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B148E7" w14:textId="3C4AE2BC" w:rsidR="00831134" w:rsidRDefault="00C44C27" w:rsidP="00B709CC">
      <w:pPr>
        <w:tabs>
          <w:tab w:val="right" w:pos="9070"/>
        </w:tabs>
        <w:spacing w:line="276" w:lineRule="auto"/>
        <w:rPr>
          <w:rFonts w:ascii="Times New Roman" w:hAnsi="Times New Roman"/>
          <w:b/>
          <w:bCs/>
          <w:sz w:val="24"/>
          <w:szCs w:val="24"/>
        </w:rPr>
      </w:pPr>
      <w:r>
        <w:rPr>
          <w:noProof/>
        </w:rPr>
        <mc:AlternateContent>
          <mc:Choice Requires="wps">
            <w:drawing>
              <wp:anchor distT="4294967295" distB="4294967295" distL="114300" distR="114300" simplePos="0" relativeHeight="251660288" behindDoc="0" locked="0" layoutInCell="1" allowOverlap="1" wp14:anchorId="350DB39B" wp14:editId="428FDBF8">
                <wp:simplePos x="0" y="0"/>
                <wp:positionH relativeFrom="column">
                  <wp:posOffset>0</wp:posOffset>
                </wp:positionH>
                <wp:positionV relativeFrom="paragraph">
                  <wp:posOffset>75564</wp:posOffset>
                </wp:positionV>
                <wp:extent cx="5760085" cy="0"/>
                <wp:effectExtent l="0" t="0" r="12065"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95pt" to="453.5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EUB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"/>
            </w:pict>
          </mc:Fallback>
        </mc:AlternateContent>
      </w:r>
      <w:r>
        <w:rPr>
          <w:noProof/>
        </w:rPr>
        <mc:AlternateContent>
          <mc:Choice Requires="wps">
            <w:drawing>
              <wp:anchor distT="4294967295" distB="4294967295" distL="114300" distR="114300" simplePos="0" relativeHeight="251659264" behindDoc="0" locked="0" layoutInCell="1" allowOverlap="1" wp14:anchorId="69B00172" wp14:editId="6A4C8F12">
                <wp:simplePos x="0" y="0"/>
                <wp:positionH relativeFrom="column">
                  <wp:posOffset>0</wp:posOffset>
                </wp:positionH>
                <wp:positionV relativeFrom="paragraph">
                  <wp:posOffset>27939</wp:posOffset>
                </wp:positionV>
                <wp:extent cx="5760085" cy="0"/>
                <wp:effectExtent l="0" t="0" r="1206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2pt" to="453.5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" strokeweight="1.25pt"/>
            </w:pict>
          </mc:Fallback>
        </mc:AlternateContent>
      </w:r>
    </w:p>
    <w:p w14:paraId="5A75204F" w14:textId="77777777" w:rsidR="00831134" w:rsidRDefault="00831134" w:rsidP="00B709CC">
      <w:pPr>
        <w:widowControl w:val="0"/>
        <w:autoSpaceDE w:val="0"/>
        <w:autoSpaceDN w:val="0"/>
        <w:adjustRightInd w:val="0"/>
        <w:spacing w:after="0" w:line="276" w:lineRule="auto"/>
        <w:ind w:left="4248" w:firstLine="708"/>
        <w:rPr>
          <w:rFonts w:ascii="Times New Roman" w:hAnsi="Times New Roman"/>
          <w:b/>
          <w:bCs/>
          <w:sz w:val="24"/>
          <w:szCs w:val="24"/>
        </w:rPr>
      </w:pPr>
    </w:p>
    <w:p w14:paraId="646BA18C" w14:textId="77777777" w:rsidR="00A63498" w:rsidRDefault="00A63498" w:rsidP="00B709CC">
      <w:pPr>
        <w:tabs>
          <w:tab w:val="left" w:pos="993"/>
        </w:tabs>
        <w:spacing w:before="120" w:after="120" w:line="276" w:lineRule="auto"/>
        <w:ind w:left="360"/>
        <w:jc w:val="center"/>
        <w:rPr>
          <w:rFonts w:ascii="Times New Roman" w:hAnsi="Times New Roman"/>
          <w:b/>
          <w:sz w:val="24"/>
          <w:szCs w:val="24"/>
          <w:lang w:eastAsia="en-US"/>
        </w:rPr>
      </w:pPr>
    </w:p>
    <w:p w14:paraId="48F539C7" w14:textId="77777777" w:rsidR="008F1ECD" w:rsidRDefault="008F1ECD" w:rsidP="00B709CC">
      <w:pPr>
        <w:tabs>
          <w:tab w:val="left" w:pos="993"/>
        </w:tabs>
        <w:spacing w:before="120" w:after="120" w:line="276" w:lineRule="auto"/>
        <w:ind w:left="360"/>
        <w:jc w:val="center"/>
        <w:rPr>
          <w:rFonts w:ascii="Times New Roman" w:hAnsi="Times New Roman"/>
          <w:b/>
          <w:sz w:val="24"/>
          <w:szCs w:val="24"/>
          <w:lang w:eastAsia="en-US"/>
        </w:rPr>
      </w:pPr>
    </w:p>
    <w:p w14:paraId="02B658D2" w14:textId="77777777" w:rsidR="008F1ECD" w:rsidRDefault="008F1ECD" w:rsidP="00B709CC">
      <w:pPr>
        <w:tabs>
          <w:tab w:val="left" w:pos="993"/>
        </w:tabs>
        <w:spacing w:before="120" w:after="120" w:line="276" w:lineRule="auto"/>
        <w:ind w:left="360"/>
        <w:jc w:val="center"/>
        <w:rPr>
          <w:rFonts w:ascii="Times New Roman" w:hAnsi="Times New Roman"/>
          <w:b/>
          <w:sz w:val="24"/>
          <w:szCs w:val="24"/>
          <w:lang w:eastAsia="en-US"/>
        </w:rPr>
      </w:pPr>
    </w:p>
    <w:p w14:paraId="10216A0E" w14:textId="77777777" w:rsidR="00A63498" w:rsidRDefault="00A63498" w:rsidP="00B709CC">
      <w:pPr>
        <w:tabs>
          <w:tab w:val="left" w:pos="993"/>
        </w:tabs>
        <w:spacing w:before="120" w:after="120" w:line="276" w:lineRule="auto"/>
        <w:ind w:left="360"/>
        <w:jc w:val="center"/>
        <w:rPr>
          <w:rFonts w:ascii="Times New Roman" w:hAnsi="Times New Roman"/>
          <w:b/>
          <w:sz w:val="24"/>
          <w:szCs w:val="24"/>
          <w:lang w:eastAsia="en-US"/>
        </w:rPr>
      </w:pPr>
    </w:p>
    <w:p w14:paraId="1DA0DCE9" w14:textId="39235A62" w:rsidR="008C1A54" w:rsidRPr="008C1A54" w:rsidRDefault="008C1A54" w:rsidP="00B709CC">
      <w:pPr>
        <w:tabs>
          <w:tab w:val="left" w:pos="993"/>
        </w:tabs>
        <w:spacing w:before="120" w:after="120" w:line="276" w:lineRule="auto"/>
        <w:ind w:left="360"/>
        <w:jc w:val="center"/>
        <w:rPr>
          <w:rFonts w:ascii="Times New Roman" w:hAnsi="Times New Roman"/>
          <w:b/>
          <w:sz w:val="24"/>
          <w:szCs w:val="24"/>
          <w:lang w:eastAsia="en-US"/>
        </w:rPr>
      </w:pPr>
      <w:r>
        <w:rPr>
          <w:rFonts w:ascii="Times New Roman" w:hAnsi="Times New Roman"/>
          <w:b/>
          <w:sz w:val="24"/>
          <w:szCs w:val="24"/>
          <w:lang w:eastAsia="en-US"/>
        </w:rPr>
        <w:t>Д</w:t>
      </w:r>
      <w:r w:rsidRPr="008C1A54">
        <w:rPr>
          <w:rFonts w:ascii="Times New Roman" w:hAnsi="Times New Roman"/>
          <w:b/>
          <w:sz w:val="24"/>
          <w:szCs w:val="24"/>
          <w:lang w:eastAsia="en-US"/>
        </w:rPr>
        <w:t>ОКУМЕНТАЦИЯ</w:t>
      </w:r>
      <w:r>
        <w:rPr>
          <w:rFonts w:ascii="Times New Roman" w:hAnsi="Times New Roman"/>
          <w:b/>
          <w:sz w:val="24"/>
          <w:szCs w:val="24"/>
          <w:lang w:eastAsia="en-US"/>
        </w:rPr>
        <w:t xml:space="preserve"> </w:t>
      </w:r>
      <w:r w:rsidRPr="008C1A54">
        <w:rPr>
          <w:rFonts w:ascii="Times New Roman" w:hAnsi="Times New Roman"/>
          <w:b/>
          <w:sz w:val="24"/>
          <w:szCs w:val="24"/>
          <w:shd w:val="clear" w:color="auto" w:fill="FFFFFF"/>
        </w:rPr>
        <w:t>ЗА УЧАСТИЕ</w:t>
      </w:r>
    </w:p>
    <w:p w14:paraId="3F47A64B" w14:textId="77777777" w:rsidR="008C1A54" w:rsidRPr="008C1A54" w:rsidRDefault="008C1A54" w:rsidP="00B709CC">
      <w:pPr>
        <w:autoSpaceDN w:val="0"/>
        <w:spacing w:after="0" w:line="276" w:lineRule="auto"/>
        <w:jc w:val="center"/>
        <w:rPr>
          <w:rFonts w:ascii="Times New Roman" w:hAnsi="Times New Roman"/>
          <w:b/>
          <w:sz w:val="24"/>
          <w:szCs w:val="24"/>
        </w:rPr>
      </w:pPr>
      <w:r w:rsidRPr="008C1A54">
        <w:rPr>
          <w:rFonts w:ascii="Times New Roman" w:hAnsi="Times New Roman"/>
          <w:b/>
          <w:sz w:val="24"/>
          <w:szCs w:val="24"/>
          <w:shd w:val="clear" w:color="auto" w:fill="FFFFFF"/>
        </w:rPr>
        <w:t>в процедура за определяне на изпълнител за обществена поръчка чрез публично състезание с предмет</w:t>
      </w:r>
      <w:r w:rsidRPr="008C1A54">
        <w:rPr>
          <w:rFonts w:ascii="Times New Roman" w:hAnsi="Times New Roman"/>
          <w:b/>
          <w:sz w:val="24"/>
          <w:szCs w:val="24"/>
        </w:rPr>
        <w:t>:</w:t>
      </w:r>
    </w:p>
    <w:p w14:paraId="3108071A" w14:textId="048EA635" w:rsidR="00B73494" w:rsidRPr="0003609B" w:rsidRDefault="0003609B" w:rsidP="00B709CC">
      <w:pPr>
        <w:spacing w:line="276" w:lineRule="auto"/>
        <w:ind w:left="270"/>
        <w:jc w:val="center"/>
        <w:rPr>
          <w:rFonts w:ascii="Times New Roman" w:hAnsi="Times New Roman"/>
          <w:b/>
          <w:color w:val="000000"/>
          <w:sz w:val="24"/>
          <w:szCs w:val="24"/>
          <w:lang w:val="en-US"/>
        </w:rPr>
      </w:pPr>
      <w:r w:rsidRPr="0003609B">
        <w:rPr>
          <w:rFonts w:ascii="Times New Roman" w:hAnsi="Times New Roman"/>
          <w:b/>
          <w:color w:val="000000"/>
          <w:sz w:val="24"/>
          <w:szCs w:val="24"/>
        </w:rPr>
        <w:t>„Доставка, монтаж и въвеждане в експлоатация на Океанографска наблюдателна станция“</w:t>
      </w:r>
    </w:p>
    <w:p w14:paraId="47B8D375" w14:textId="77777777" w:rsidR="009A3D32" w:rsidRDefault="009A3D32" w:rsidP="00B709CC">
      <w:pPr>
        <w:spacing w:line="276" w:lineRule="auto"/>
        <w:ind w:left="270"/>
        <w:jc w:val="center"/>
        <w:rPr>
          <w:rFonts w:ascii="Times New Roman" w:hAnsi="Times New Roman"/>
          <w:b/>
          <w:color w:val="000000"/>
          <w:sz w:val="24"/>
          <w:szCs w:val="24"/>
        </w:rPr>
      </w:pPr>
    </w:p>
    <w:p w14:paraId="1894F8DD" w14:textId="77777777" w:rsidR="009A3D32" w:rsidRDefault="009A3D32" w:rsidP="00B709CC">
      <w:pPr>
        <w:spacing w:line="276" w:lineRule="auto"/>
        <w:ind w:left="270"/>
        <w:jc w:val="center"/>
        <w:rPr>
          <w:rFonts w:ascii="Times New Roman" w:hAnsi="Times New Roman"/>
          <w:sz w:val="24"/>
          <w:szCs w:val="24"/>
        </w:rPr>
      </w:pPr>
    </w:p>
    <w:p w14:paraId="0FC0BE0F" w14:textId="6E058AA0" w:rsidR="00B73494" w:rsidRDefault="008C1A54" w:rsidP="00B709CC">
      <w:pPr>
        <w:spacing w:line="276" w:lineRule="auto"/>
        <w:ind w:left="270"/>
        <w:jc w:val="center"/>
        <w:rPr>
          <w:rFonts w:ascii="Times New Roman" w:hAnsi="Times New Roman"/>
          <w:b/>
          <w:bCs/>
          <w:sz w:val="24"/>
          <w:szCs w:val="24"/>
        </w:rPr>
      </w:pPr>
      <w:r w:rsidRPr="008C1A54">
        <w:rPr>
          <w:rFonts w:ascii="Times New Roman" w:hAnsi="Times New Roman"/>
          <w:b/>
          <w:bCs/>
          <w:sz w:val="24"/>
          <w:szCs w:val="24"/>
        </w:rPr>
        <w:t xml:space="preserve">(Тази документация е изготвена в съответствие със Закона за обществените поръчки и е одобрена с Решение № </w:t>
      </w:r>
      <w:r w:rsidR="00FA6428">
        <w:rPr>
          <w:rFonts w:ascii="Times New Roman" w:hAnsi="Times New Roman"/>
          <w:b/>
          <w:bCs/>
          <w:sz w:val="24"/>
          <w:szCs w:val="24"/>
          <w:lang w:val="en-US"/>
        </w:rPr>
        <w:t>1</w:t>
      </w:r>
      <w:r w:rsidR="00FA6428" w:rsidRPr="00316A33">
        <w:rPr>
          <w:rFonts w:ascii="Times New Roman" w:hAnsi="Times New Roman"/>
          <w:b/>
          <w:bCs/>
          <w:sz w:val="24"/>
          <w:szCs w:val="24"/>
          <w:lang w:val="en-US"/>
        </w:rPr>
        <w:t>/0</w:t>
      </w:r>
      <w:r w:rsidR="00316A33" w:rsidRPr="00316A33">
        <w:rPr>
          <w:rFonts w:ascii="Times New Roman" w:hAnsi="Times New Roman"/>
          <w:b/>
          <w:bCs/>
          <w:sz w:val="24"/>
          <w:szCs w:val="24"/>
          <w:lang w:val="en-US"/>
        </w:rPr>
        <w:t>6</w:t>
      </w:r>
      <w:r w:rsidR="00FA6428" w:rsidRPr="00316A33">
        <w:rPr>
          <w:rFonts w:ascii="Times New Roman" w:hAnsi="Times New Roman"/>
          <w:b/>
          <w:bCs/>
          <w:sz w:val="24"/>
          <w:szCs w:val="24"/>
        </w:rPr>
        <w:t>.07.2018</w:t>
      </w:r>
      <w:r w:rsidRPr="00316A33">
        <w:rPr>
          <w:rFonts w:ascii="Times New Roman" w:hAnsi="Times New Roman"/>
          <w:b/>
          <w:bCs/>
          <w:sz w:val="24"/>
          <w:szCs w:val="24"/>
        </w:rPr>
        <w:t xml:space="preserve"> г</w:t>
      </w:r>
      <w:r w:rsidRPr="008C1A54">
        <w:rPr>
          <w:rFonts w:ascii="Times New Roman" w:hAnsi="Times New Roman"/>
          <w:b/>
          <w:bCs/>
          <w:sz w:val="24"/>
          <w:szCs w:val="24"/>
        </w:rPr>
        <w:t xml:space="preserve">. на </w:t>
      </w:r>
      <w:r w:rsidR="00B40F6D">
        <w:rPr>
          <w:rFonts w:ascii="Times New Roman" w:hAnsi="Times New Roman"/>
          <w:b/>
          <w:bCs/>
          <w:sz w:val="24"/>
          <w:szCs w:val="24"/>
        </w:rPr>
        <w:t xml:space="preserve">Изпълнителния директор на </w:t>
      </w:r>
      <w:r w:rsidR="00A90F4D">
        <w:rPr>
          <w:rFonts w:ascii="Times New Roman" w:hAnsi="Times New Roman"/>
          <w:b/>
          <w:bCs/>
          <w:sz w:val="24"/>
          <w:szCs w:val="24"/>
        </w:rPr>
        <w:t>Сдружение „</w:t>
      </w:r>
      <w:r w:rsidR="00B40F6D">
        <w:rPr>
          <w:rFonts w:ascii="Times New Roman" w:hAnsi="Times New Roman"/>
          <w:b/>
          <w:bCs/>
          <w:sz w:val="24"/>
          <w:szCs w:val="24"/>
        </w:rPr>
        <w:t>Асоциация на българските черноморски общини</w:t>
      </w:r>
      <w:r w:rsidR="00A90F4D">
        <w:rPr>
          <w:rFonts w:ascii="Times New Roman" w:hAnsi="Times New Roman"/>
          <w:b/>
          <w:bCs/>
          <w:sz w:val="24"/>
          <w:szCs w:val="24"/>
        </w:rPr>
        <w:t>“</w:t>
      </w:r>
      <w:r w:rsidRPr="008C1A54">
        <w:rPr>
          <w:rFonts w:ascii="Times New Roman" w:hAnsi="Times New Roman"/>
          <w:b/>
          <w:bCs/>
          <w:sz w:val="24"/>
          <w:szCs w:val="24"/>
        </w:rPr>
        <w:t>)</w:t>
      </w:r>
    </w:p>
    <w:p w14:paraId="3260F54A" w14:textId="77777777" w:rsidR="000C0113" w:rsidRDefault="000C0113" w:rsidP="00B709CC">
      <w:pPr>
        <w:spacing w:line="276" w:lineRule="auto"/>
        <w:ind w:left="270"/>
        <w:jc w:val="center"/>
        <w:rPr>
          <w:rFonts w:ascii="Times New Roman" w:hAnsi="Times New Roman"/>
          <w:b/>
          <w:bCs/>
          <w:sz w:val="24"/>
          <w:szCs w:val="24"/>
        </w:rPr>
      </w:pPr>
    </w:p>
    <w:p w14:paraId="26586811" w14:textId="5FFD1E6C" w:rsidR="003E6C01" w:rsidRDefault="00FB4235" w:rsidP="00FB4235">
      <w:pPr>
        <w:spacing w:line="276" w:lineRule="auto"/>
        <w:ind w:left="270"/>
        <w:jc w:val="center"/>
        <w:rPr>
          <w:rFonts w:ascii="Times New Roman" w:hAnsi="Times New Roman"/>
          <w:b/>
          <w:bCs/>
          <w:sz w:val="24"/>
          <w:szCs w:val="24"/>
        </w:rPr>
      </w:pPr>
      <w:r>
        <w:rPr>
          <w:rFonts w:ascii="Times New Roman" w:hAnsi="Times New Roman"/>
          <w:b/>
          <w:bCs/>
          <w:sz w:val="24"/>
          <w:szCs w:val="24"/>
        </w:rPr>
        <w:t xml:space="preserve">В изпълнение на </w:t>
      </w:r>
    </w:p>
    <w:p w14:paraId="30788D6E" w14:textId="0C8505A1" w:rsidR="00FB4235" w:rsidRPr="003E6C01" w:rsidRDefault="00B936FD" w:rsidP="003E6C01">
      <w:pPr>
        <w:spacing w:line="276" w:lineRule="auto"/>
        <w:ind w:left="270"/>
        <w:jc w:val="center"/>
        <w:rPr>
          <w:rFonts w:ascii="Times New Roman" w:hAnsi="Times New Roman"/>
          <w:color w:val="000000"/>
          <w:sz w:val="24"/>
          <w:szCs w:val="24"/>
        </w:rPr>
      </w:pPr>
      <w:r>
        <w:rPr>
          <w:rFonts w:ascii="Times New Roman" w:hAnsi="Times New Roman"/>
          <w:color w:val="000000"/>
          <w:sz w:val="24"/>
          <w:szCs w:val="24"/>
        </w:rPr>
        <w:t xml:space="preserve">Проект </w:t>
      </w:r>
      <w:r w:rsidR="009A3D32">
        <w:rPr>
          <w:rFonts w:ascii="Times New Roman" w:hAnsi="Times New Roman"/>
          <w:color w:val="000000"/>
          <w:sz w:val="24"/>
          <w:szCs w:val="24"/>
        </w:rPr>
        <w:t xml:space="preserve">„ </w:t>
      </w:r>
      <w:r w:rsidR="009A3D32">
        <w:rPr>
          <w:rFonts w:ascii="Times New Roman" w:hAnsi="Times New Roman"/>
          <w:color w:val="000000"/>
          <w:sz w:val="24"/>
          <w:szCs w:val="24"/>
          <w:lang w:val="en-US"/>
        </w:rPr>
        <w:t>HERMES</w:t>
      </w:r>
      <w:r w:rsidR="003E6C01">
        <w:rPr>
          <w:rFonts w:ascii="Times New Roman" w:hAnsi="Times New Roman"/>
          <w:color w:val="000000"/>
          <w:sz w:val="24"/>
          <w:szCs w:val="24"/>
        </w:rPr>
        <w:t xml:space="preserve">“, </w:t>
      </w:r>
      <w:r w:rsidR="009A3D32">
        <w:rPr>
          <w:rFonts w:ascii="Times New Roman" w:hAnsi="Times New Roman"/>
          <w:color w:val="000000"/>
          <w:sz w:val="24"/>
          <w:szCs w:val="24"/>
        </w:rPr>
        <w:t xml:space="preserve"> реализиран с финансовата подкрепа на </w:t>
      </w:r>
      <w:r w:rsidR="009A3D32" w:rsidRPr="007A17CE">
        <w:rPr>
          <w:rFonts w:ascii="Times New Roman" w:hAnsi="Times New Roman"/>
          <w:color w:val="000000"/>
          <w:sz w:val="24"/>
          <w:szCs w:val="24"/>
        </w:rPr>
        <w:t>Програма за транснационално сътрудничество „БАЛКА</w:t>
      </w:r>
      <w:r w:rsidR="009A3D32">
        <w:rPr>
          <w:rFonts w:ascii="Times New Roman" w:hAnsi="Times New Roman"/>
          <w:color w:val="000000"/>
          <w:sz w:val="24"/>
          <w:szCs w:val="24"/>
        </w:rPr>
        <w:t>НИ – СРЕДИЗЕМНО МОРЕ 2014-2020″</w:t>
      </w:r>
      <w:r w:rsidR="00FB4235" w:rsidRPr="00FB4235">
        <w:t xml:space="preserve"> </w:t>
      </w:r>
    </w:p>
    <w:p w14:paraId="3E563DB6" w14:textId="1BD6734E" w:rsidR="009A3D32" w:rsidRDefault="00FB4235" w:rsidP="00FB4235">
      <w:pPr>
        <w:spacing w:after="0" w:line="276" w:lineRule="auto"/>
        <w:ind w:left="272"/>
        <w:jc w:val="center"/>
        <w:rPr>
          <w:rFonts w:ascii="Times New Roman" w:hAnsi="Times New Roman"/>
          <w:b/>
          <w:bCs/>
          <w:sz w:val="24"/>
          <w:szCs w:val="24"/>
        </w:rPr>
      </w:pPr>
      <w:r w:rsidRPr="00FB4235">
        <w:rPr>
          <w:rFonts w:ascii="Times New Roman" w:hAnsi="Times New Roman"/>
          <w:color w:val="000000"/>
          <w:sz w:val="24"/>
          <w:szCs w:val="24"/>
        </w:rPr>
        <w:t>CCI 2014TC16M4TN003</w:t>
      </w:r>
    </w:p>
    <w:p w14:paraId="6EACF5AE" w14:textId="77777777" w:rsidR="000C0113" w:rsidRDefault="000C0113" w:rsidP="00B709CC">
      <w:pPr>
        <w:spacing w:line="276" w:lineRule="auto"/>
        <w:ind w:left="270"/>
        <w:jc w:val="center"/>
        <w:rPr>
          <w:rFonts w:ascii="Times New Roman" w:hAnsi="Times New Roman"/>
          <w:sz w:val="24"/>
          <w:szCs w:val="24"/>
        </w:rPr>
      </w:pPr>
    </w:p>
    <w:p w14:paraId="16DD0E7A" w14:textId="77777777" w:rsidR="00B73494" w:rsidRDefault="00B73494" w:rsidP="00B709CC">
      <w:pPr>
        <w:spacing w:line="276" w:lineRule="auto"/>
        <w:ind w:left="270"/>
        <w:jc w:val="center"/>
        <w:rPr>
          <w:rFonts w:ascii="Times New Roman" w:hAnsi="Times New Roman"/>
          <w:sz w:val="24"/>
          <w:szCs w:val="24"/>
        </w:rPr>
      </w:pPr>
    </w:p>
    <w:p w14:paraId="6D32AF18" w14:textId="7D931CA6" w:rsidR="00A66982" w:rsidRPr="008C1A54" w:rsidRDefault="00A66982" w:rsidP="00B709CC">
      <w:pPr>
        <w:spacing w:after="0" w:line="276" w:lineRule="auto"/>
        <w:rPr>
          <w:rFonts w:ascii="Times New Roman" w:hAnsi="Times New Roman"/>
          <w:b/>
          <w:sz w:val="24"/>
          <w:szCs w:val="24"/>
        </w:rPr>
      </w:pPr>
    </w:p>
    <w:p w14:paraId="2B82ACAA" w14:textId="77777777" w:rsidR="008C1A54" w:rsidRDefault="008C1A54" w:rsidP="00B709CC">
      <w:pPr>
        <w:spacing w:after="0" w:line="276" w:lineRule="auto"/>
        <w:rPr>
          <w:rFonts w:ascii="Times New Roman" w:hAnsi="Times New Roman"/>
          <w:b/>
          <w:sz w:val="22"/>
          <w:szCs w:val="22"/>
        </w:rPr>
      </w:pPr>
    </w:p>
    <w:p w14:paraId="39EB4481" w14:textId="77777777" w:rsidR="008C1A54" w:rsidRDefault="008C1A54" w:rsidP="00B709CC">
      <w:pPr>
        <w:spacing w:after="0" w:line="276" w:lineRule="auto"/>
        <w:rPr>
          <w:rFonts w:ascii="Times New Roman" w:hAnsi="Times New Roman"/>
          <w:b/>
          <w:sz w:val="22"/>
          <w:szCs w:val="22"/>
        </w:rPr>
      </w:pPr>
    </w:p>
    <w:p w14:paraId="11AFCB1A" w14:textId="77777777" w:rsidR="008C1A54" w:rsidRDefault="008C1A54" w:rsidP="00B709CC">
      <w:pPr>
        <w:spacing w:after="0" w:line="276" w:lineRule="auto"/>
        <w:rPr>
          <w:rFonts w:ascii="Times New Roman" w:hAnsi="Times New Roman"/>
          <w:b/>
          <w:sz w:val="22"/>
          <w:szCs w:val="22"/>
        </w:rPr>
      </w:pPr>
    </w:p>
    <w:p w14:paraId="200F6DCD" w14:textId="77777777" w:rsidR="008C1A54" w:rsidRDefault="008C1A54" w:rsidP="00B709CC">
      <w:pPr>
        <w:spacing w:after="0" w:line="276" w:lineRule="auto"/>
        <w:rPr>
          <w:rFonts w:ascii="Times New Roman" w:hAnsi="Times New Roman"/>
          <w:b/>
          <w:sz w:val="22"/>
          <w:szCs w:val="22"/>
        </w:rPr>
      </w:pPr>
    </w:p>
    <w:p w14:paraId="1C30B21E" w14:textId="77777777" w:rsidR="008C1A54" w:rsidRDefault="008C1A54" w:rsidP="00B709CC">
      <w:pPr>
        <w:spacing w:after="0" w:line="276" w:lineRule="auto"/>
        <w:rPr>
          <w:rFonts w:ascii="Times New Roman" w:hAnsi="Times New Roman"/>
          <w:b/>
          <w:sz w:val="22"/>
          <w:szCs w:val="22"/>
        </w:rPr>
      </w:pPr>
    </w:p>
    <w:p w14:paraId="132DFB2C" w14:textId="77777777" w:rsidR="008C1A54" w:rsidRDefault="008C1A54" w:rsidP="00B709CC">
      <w:pPr>
        <w:spacing w:after="0" w:line="276" w:lineRule="auto"/>
        <w:rPr>
          <w:rFonts w:ascii="Times New Roman" w:hAnsi="Times New Roman"/>
          <w:b/>
          <w:sz w:val="22"/>
          <w:szCs w:val="22"/>
        </w:rPr>
      </w:pPr>
    </w:p>
    <w:p w14:paraId="66098B64" w14:textId="77777777" w:rsidR="008C1A54" w:rsidRDefault="008C1A54" w:rsidP="00B709CC">
      <w:pPr>
        <w:spacing w:after="0" w:line="276" w:lineRule="auto"/>
        <w:rPr>
          <w:rFonts w:ascii="Times New Roman" w:hAnsi="Times New Roman"/>
          <w:b/>
          <w:sz w:val="22"/>
          <w:szCs w:val="22"/>
        </w:rPr>
      </w:pPr>
    </w:p>
    <w:p w14:paraId="78E24CCF" w14:textId="77777777" w:rsidR="008C1A54" w:rsidRDefault="008C1A54" w:rsidP="00B709CC">
      <w:pPr>
        <w:spacing w:after="0" w:line="276" w:lineRule="auto"/>
        <w:rPr>
          <w:rFonts w:ascii="Times New Roman" w:hAnsi="Times New Roman"/>
          <w:b/>
          <w:sz w:val="22"/>
          <w:szCs w:val="22"/>
        </w:rPr>
      </w:pPr>
    </w:p>
    <w:p w14:paraId="2341BCB3" w14:textId="77777777" w:rsidR="00AB53E6" w:rsidRDefault="00AB53E6" w:rsidP="00B709CC">
      <w:pPr>
        <w:spacing w:before="120" w:after="120" w:line="276" w:lineRule="auto"/>
        <w:jc w:val="both"/>
        <w:rPr>
          <w:rFonts w:ascii="Times New Roman" w:hAnsi="Times New Roman"/>
          <w:b/>
          <w:bCs/>
          <w:iCs/>
          <w:sz w:val="22"/>
          <w:szCs w:val="22"/>
        </w:rPr>
      </w:pPr>
    </w:p>
    <w:p w14:paraId="348B781E" w14:textId="77777777" w:rsidR="006862F4" w:rsidRDefault="006862F4" w:rsidP="00B709CC">
      <w:pPr>
        <w:spacing w:before="120" w:after="120" w:line="276" w:lineRule="auto"/>
        <w:jc w:val="both"/>
        <w:rPr>
          <w:rFonts w:ascii="Times New Roman" w:hAnsi="Times New Roman"/>
          <w:b/>
          <w:bCs/>
          <w:iCs/>
          <w:sz w:val="22"/>
          <w:szCs w:val="22"/>
        </w:rPr>
      </w:pPr>
    </w:p>
    <w:p w14:paraId="191FF1DE" w14:textId="77777777" w:rsidR="00AC06ED" w:rsidRDefault="00AC06ED" w:rsidP="00B709CC">
      <w:pPr>
        <w:spacing w:before="120" w:after="120" w:line="276" w:lineRule="auto"/>
        <w:jc w:val="both"/>
        <w:rPr>
          <w:rFonts w:ascii="Times New Roman" w:hAnsi="Times New Roman"/>
          <w:b/>
          <w:bCs/>
          <w:iCs/>
          <w:sz w:val="22"/>
          <w:szCs w:val="22"/>
          <w:lang w:val="en-US"/>
        </w:rPr>
      </w:pPr>
    </w:p>
    <w:p w14:paraId="2BF0E756" w14:textId="76D6C3AD" w:rsidR="00360E44" w:rsidRPr="008C1A54" w:rsidRDefault="008C1A54" w:rsidP="00B709CC">
      <w:pPr>
        <w:spacing w:line="276" w:lineRule="auto"/>
        <w:jc w:val="center"/>
        <w:rPr>
          <w:rFonts w:ascii="Times New Roman" w:hAnsi="Times New Roman"/>
          <w:b/>
          <w:bCs/>
          <w:iCs/>
          <w:sz w:val="24"/>
          <w:szCs w:val="24"/>
        </w:rPr>
      </w:pPr>
      <w:r w:rsidRPr="008C1A54">
        <w:rPr>
          <w:rFonts w:ascii="Times New Roman" w:hAnsi="Times New Roman"/>
          <w:b/>
          <w:bCs/>
          <w:iCs/>
          <w:sz w:val="24"/>
          <w:szCs w:val="24"/>
        </w:rPr>
        <w:lastRenderedPageBreak/>
        <w:t xml:space="preserve">СЪДЪРЖАНИЕ: </w:t>
      </w:r>
    </w:p>
    <w:p w14:paraId="3524ECA5" w14:textId="76374834" w:rsidR="00BA5763" w:rsidRPr="00BA5763" w:rsidRDefault="00BA5763" w:rsidP="00B709CC">
      <w:pPr>
        <w:spacing w:line="276" w:lineRule="auto"/>
        <w:jc w:val="both"/>
        <w:rPr>
          <w:rFonts w:ascii="Times New Roman" w:hAnsi="Times New Roman"/>
          <w:b/>
          <w:sz w:val="24"/>
          <w:szCs w:val="24"/>
        </w:rPr>
      </w:pPr>
      <w:r w:rsidRPr="00BA5763">
        <w:rPr>
          <w:rFonts w:ascii="Times New Roman" w:hAnsi="Times New Roman"/>
          <w:b/>
          <w:sz w:val="24"/>
          <w:szCs w:val="24"/>
          <w:lang w:val="en-US"/>
        </w:rPr>
        <w:t xml:space="preserve"> </w:t>
      </w:r>
      <w:r w:rsidR="00D67599" w:rsidRPr="00BA5763">
        <w:rPr>
          <w:rFonts w:ascii="Times New Roman" w:hAnsi="Times New Roman"/>
          <w:b/>
          <w:sz w:val="24"/>
          <w:szCs w:val="24"/>
        </w:rPr>
        <w:t>ЧАСТ А ОБЩИ ПОЛОЖЕНИЯ</w:t>
      </w:r>
    </w:p>
    <w:p w14:paraId="1126A2B5" w14:textId="24D65B42" w:rsidR="006862F4" w:rsidRDefault="006862F4" w:rsidP="00B709CC">
      <w:pPr>
        <w:widowControl w:val="0"/>
        <w:autoSpaceDE w:val="0"/>
        <w:autoSpaceDN w:val="0"/>
        <w:adjustRightInd w:val="0"/>
        <w:spacing w:after="0" w:line="276" w:lineRule="auto"/>
        <w:ind w:left="247"/>
        <w:jc w:val="both"/>
        <w:rPr>
          <w:rFonts w:ascii="Times New Roman" w:hAnsi="Times New Roman"/>
          <w:b/>
          <w:bCs/>
          <w:color w:val="000000"/>
          <w:spacing w:val="3"/>
          <w:w w:val="101"/>
          <w:sz w:val="24"/>
          <w:szCs w:val="24"/>
        </w:rPr>
      </w:pPr>
      <w:r w:rsidRPr="006862F4">
        <w:rPr>
          <w:rFonts w:ascii="Times New Roman" w:hAnsi="Times New Roman"/>
          <w:b/>
          <w:bCs/>
          <w:color w:val="000000"/>
          <w:spacing w:val="-1"/>
          <w:sz w:val="24"/>
          <w:szCs w:val="24"/>
        </w:rPr>
        <w:t>Р</w:t>
      </w:r>
      <w:r w:rsidRPr="006862F4">
        <w:rPr>
          <w:rFonts w:ascii="Times New Roman" w:hAnsi="Times New Roman"/>
          <w:b/>
          <w:bCs/>
          <w:color w:val="000000"/>
          <w:spacing w:val="1"/>
          <w:sz w:val="24"/>
          <w:szCs w:val="24"/>
        </w:rPr>
        <w:t>а</w:t>
      </w:r>
      <w:r w:rsidRPr="006862F4">
        <w:rPr>
          <w:rFonts w:ascii="Times New Roman" w:hAnsi="Times New Roman"/>
          <w:b/>
          <w:bCs/>
          <w:color w:val="000000"/>
          <w:sz w:val="24"/>
          <w:szCs w:val="24"/>
        </w:rPr>
        <w:t>з</w:t>
      </w:r>
      <w:r w:rsidRPr="006862F4">
        <w:rPr>
          <w:rFonts w:ascii="Times New Roman" w:hAnsi="Times New Roman"/>
          <w:b/>
          <w:bCs/>
          <w:color w:val="000000"/>
          <w:spacing w:val="-1"/>
          <w:sz w:val="24"/>
          <w:szCs w:val="24"/>
        </w:rPr>
        <w:t>д</w:t>
      </w:r>
      <w:r w:rsidRPr="006862F4">
        <w:rPr>
          <w:rFonts w:ascii="Times New Roman" w:hAnsi="Times New Roman"/>
          <w:b/>
          <w:bCs/>
          <w:color w:val="000000"/>
          <w:sz w:val="24"/>
          <w:szCs w:val="24"/>
        </w:rPr>
        <w:t>ел</w:t>
      </w:r>
      <w:r w:rsidRPr="006862F4">
        <w:rPr>
          <w:rFonts w:ascii="Times New Roman" w:hAnsi="Times New Roman"/>
          <w:b/>
          <w:bCs/>
          <w:color w:val="000000"/>
          <w:spacing w:val="6"/>
          <w:sz w:val="24"/>
          <w:szCs w:val="24"/>
        </w:rPr>
        <w:t xml:space="preserve"> </w:t>
      </w:r>
      <w:r w:rsidRPr="006862F4">
        <w:rPr>
          <w:rFonts w:ascii="Times New Roman" w:hAnsi="Times New Roman"/>
          <w:b/>
          <w:bCs/>
          <w:color w:val="000000"/>
          <w:sz w:val="24"/>
          <w:szCs w:val="24"/>
        </w:rPr>
        <w:t>І.</w:t>
      </w:r>
      <w:r w:rsidRPr="006862F4">
        <w:rPr>
          <w:rFonts w:ascii="Times New Roman" w:hAnsi="Times New Roman"/>
          <w:b/>
          <w:bCs/>
          <w:color w:val="000000"/>
          <w:spacing w:val="5"/>
          <w:sz w:val="24"/>
          <w:szCs w:val="24"/>
        </w:rPr>
        <w:t xml:space="preserve"> </w:t>
      </w:r>
      <w:r w:rsidRPr="006862F4">
        <w:rPr>
          <w:rFonts w:ascii="Times New Roman" w:hAnsi="Times New Roman"/>
          <w:b/>
          <w:bCs/>
          <w:color w:val="000000"/>
          <w:spacing w:val="-2"/>
          <w:sz w:val="24"/>
          <w:szCs w:val="24"/>
        </w:rPr>
        <w:t>О</w:t>
      </w:r>
      <w:r w:rsidRPr="006862F4">
        <w:rPr>
          <w:rFonts w:ascii="Times New Roman" w:hAnsi="Times New Roman"/>
          <w:b/>
          <w:bCs/>
          <w:color w:val="000000"/>
          <w:spacing w:val="3"/>
          <w:sz w:val="24"/>
          <w:szCs w:val="24"/>
        </w:rPr>
        <w:t>б</w:t>
      </w:r>
      <w:r w:rsidRPr="006862F4">
        <w:rPr>
          <w:rFonts w:ascii="Times New Roman" w:hAnsi="Times New Roman"/>
          <w:b/>
          <w:bCs/>
          <w:color w:val="000000"/>
          <w:spacing w:val="-8"/>
          <w:sz w:val="24"/>
          <w:szCs w:val="24"/>
        </w:rPr>
        <w:t>щ</w:t>
      </w:r>
      <w:r w:rsidRPr="006862F4">
        <w:rPr>
          <w:rFonts w:ascii="Times New Roman" w:hAnsi="Times New Roman"/>
          <w:b/>
          <w:bCs/>
          <w:color w:val="000000"/>
          <w:sz w:val="24"/>
          <w:szCs w:val="24"/>
        </w:rPr>
        <w:t>а</w:t>
      </w:r>
      <w:r w:rsidRPr="006862F4">
        <w:rPr>
          <w:rFonts w:ascii="Times New Roman" w:hAnsi="Times New Roman"/>
          <w:b/>
          <w:bCs/>
          <w:color w:val="000000"/>
          <w:spacing w:val="9"/>
          <w:sz w:val="24"/>
          <w:szCs w:val="24"/>
        </w:rPr>
        <w:t xml:space="preserve"> </w:t>
      </w:r>
      <w:r w:rsidR="00BA5763">
        <w:rPr>
          <w:rFonts w:ascii="Times New Roman" w:hAnsi="Times New Roman"/>
          <w:b/>
          <w:bCs/>
          <w:color w:val="000000"/>
          <w:spacing w:val="3"/>
          <w:w w:val="101"/>
          <w:sz w:val="24"/>
          <w:szCs w:val="24"/>
        </w:rPr>
        <w:t>информация</w:t>
      </w:r>
    </w:p>
    <w:p w14:paraId="4E77C5EC" w14:textId="77777777" w:rsidR="00BA5763" w:rsidRPr="006862F4" w:rsidRDefault="00BA5763" w:rsidP="00B709CC">
      <w:pPr>
        <w:widowControl w:val="0"/>
        <w:autoSpaceDE w:val="0"/>
        <w:autoSpaceDN w:val="0"/>
        <w:adjustRightInd w:val="0"/>
        <w:spacing w:after="0" w:line="276" w:lineRule="auto"/>
        <w:ind w:left="247"/>
        <w:jc w:val="both"/>
        <w:rPr>
          <w:rFonts w:ascii="Times New Roman" w:hAnsi="Times New Roman"/>
          <w:color w:val="000000"/>
          <w:sz w:val="24"/>
          <w:szCs w:val="24"/>
        </w:rPr>
      </w:pPr>
    </w:p>
    <w:p w14:paraId="5032680B" w14:textId="6D8D83AF" w:rsidR="00FB23A9" w:rsidRDefault="00FA123D" w:rsidP="00B709CC">
      <w:pPr>
        <w:widowControl w:val="0"/>
        <w:tabs>
          <w:tab w:val="left" w:pos="10260"/>
        </w:tabs>
        <w:autoSpaceDE w:val="0"/>
        <w:autoSpaceDN w:val="0"/>
        <w:adjustRightInd w:val="0"/>
        <w:spacing w:before="93" w:after="0" w:line="276" w:lineRule="auto"/>
        <w:ind w:left="247"/>
        <w:jc w:val="both"/>
        <w:rPr>
          <w:rFonts w:ascii="Times New Roman" w:hAnsi="Times New Roman"/>
          <w:b/>
          <w:bCs/>
          <w:color w:val="000000"/>
          <w:spacing w:val="-1"/>
          <w:sz w:val="24"/>
          <w:szCs w:val="24"/>
        </w:rPr>
      </w:pPr>
      <w:r w:rsidRPr="00FA123D">
        <w:rPr>
          <w:rFonts w:ascii="Times New Roman" w:hAnsi="Times New Roman"/>
          <w:b/>
          <w:bCs/>
          <w:color w:val="000000"/>
          <w:spacing w:val="-1"/>
          <w:sz w:val="24"/>
          <w:szCs w:val="24"/>
        </w:rPr>
        <w:t>Р</w:t>
      </w:r>
      <w:r w:rsidR="00BB512F" w:rsidRPr="00FA123D">
        <w:rPr>
          <w:rFonts w:ascii="Times New Roman" w:hAnsi="Times New Roman"/>
          <w:b/>
          <w:bCs/>
          <w:color w:val="000000"/>
          <w:spacing w:val="-1"/>
          <w:sz w:val="24"/>
          <w:szCs w:val="24"/>
        </w:rPr>
        <w:t>аздел</w:t>
      </w:r>
      <w:r w:rsidRPr="00FA123D">
        <w:rPr>
          <w:rFonts w:ascii="Times New Roman" w:hAnsi="Times New Roman"/>
          <w:b/>
          <w:bCs/>
          <w:color w:val="000000"/>
          <w:spacing w:val="-1"/>
          <w:sz w:val="24"/>
          <w:szCs w:val="24"/>
        </w:rPr>
        <w:t xml:space="preserve"> II. </w:t>
      </w:r>
      <w:r>
        <w:rPr>
          <w:rFonts w:ascii="Times New Roman" w:hAnsi="Times New Roman"/>
          <w:b/>
          <w:bCs/>
          <w:color w:val="000000"/>
          <w:spacing w:val="-1"/>
          <w:sz w:val="24"/>
          <w:szCs w:val="24"/>
        </w:rPr>
        <w:t>О</w:t>
      </w:r>
      <w:r w:rsidRPr="00FA123D">
        <w:rPr>
          <w:rFonts w:ascii="Times New Roman" w:hAnsi="Times New Roman"/>
          <w:b/>
          <w:bCs/>
          <w:color w:val="000000"/>
          <w:spacing w:val="-1"/>
          <w:sz w:val="24"/>
          <w:szCs w:val="24"/>
        </w:rPr>
        <w:t>писание на предмета на обществената поръчка</w:t>
      </w:r>
    </w:p>
    <w:p w14:paraId="0CA9147E" w14:textId="64091174" w:rsidR="00BB512F" w:rsidRPr="00A36454" w:rsidRDefault="00BB512F" w:rsidP="00B709CC">
      <w:pPr>
        <w:widowControl w:val="0"/>
        <w:tabs>
          <w:tab w:val="left" w:pos="10260"/>
        </w:tabs>
        <w:autoSpaceDE w:val="0"/>
        <w:autoSpaceDN w:val="0"/>
        <w:adjustRightInd w:val="0"/>
        <w:spacing w:before="93" w:after="0" w:line="276" w:lineRule="auto"/>
        <w:ind w:left="247"/>
        <w:jc w:val="both"/>
        <w:rPr>
          <w:rFonts w:ascii="Times New Roman" w:hAnsi="Times New Roman"/>
          <w:bCs/>
          <w:color w:val="000000"/>
          <w:spacing w:val="-1"/>
          <w:sz w:val="24"/>
          <w:szCs w:val="24"/>
        </w:rPr>
      </w:pPr>
      <w:r w:rsidRPr="00A36454">
        <w:rPr>
          <w:rFonts w:ascii="Times New Roman" w:hAnsi="Times New Roman"/>
          <w:bCs/>
          <w:color w:val="000000"/>
          <w:spacing w:val="-1"/>
          <w:sz w:val="24"/>
          <w:szCs w:val="24"/>
        </w:rPr>
        <w:t>1. Предмет и описание на обществената поръчка;</w:t>
      </w:r>
    </w:p>
    <w:p w14:paraId="7F18E9D9" w14:textId="43117F9F" w:rsidR="00BB512F" w:rsidRDefault="00BB512F" w:rsidP="00B709CC">
      <w:pPr>
        <w:widowControl w:val="0"/>
        <w:tabs>
          <w:tab w:val="left" w:pos="10260"/>
        </w:tabs>
        <w:autoSpaceDE w:val="0"/>
        <w:autoSpaceDN w:val="0"/>
        <w:adjustRightInd w:val="0"/>
        <w:spacing w:before="93" w:after="0" w:line="276" w:lineRule="auto"/>
        <w:ind w:left="247"/>
        <w:jc w:val="both"/>
        <w:rPr>
          <w:rFonts w:ascii="Times New Roman" w:hAnsi="Times New Roman"/>
          <w:bCs/>
          <w:color w:val="000000"/>
          <w:spacing w:val="-1"/>
          <w:sz w:val="24"/>
          <w:szCs w:val="24"/>
        </w:rPr>
      </w:pPr>
      <w:r w:rsidRPr="00A36454">
        <w:rPr>
          <w:rFonts w:ascii="Times New Roman" w:hAnsi="Times New Roman"/>
          <w:bCs/>
          <w:color w:val="000000"/>
          <w:spacing w:val="-1"/>
          <w:sz w:val="24"/>
          <w:szCs w:val="24"/>
        </w:rPr>
        <w:t>2. Обособени позиции</w:t>
      </w:r>
    </w:p>
    <w:p w14:paraId="63F0CB7E" w14:textId="27BB9C08" w:rsidR="00BA5763" w:rsidRPr="00A36454" w:rsidRDefault="00BA5763" w:rsidP="00B709CC">
      <w:pPr>
        <w:widowControl w:val="0"/>
        <w:tabs>
          <w:tab w:val="left" w:pos="10260"/>
        </w:tabs>
        <w:autoSpaceDE w:val="0"/>
        <w:autoSpaceDN w:val="0"/>
        <w:adjustRightInd w:val="0"/>
        <w:spacing w:before="93" w:after="0" w:line="276" w:lineRule="auto"/>
        <w:ind w:left="247"/>
        <w:jc w:val="both"/>
        <w:rPr>
          <w:rFonts w:ascii="Times New Roman" w:hAnsi="Times New Roman"/>
          <w:bCs/>
          <w:color w:val="000000"/>
          <w:spacing w:val="-1"/>
          <w:sz w:val="24"/>
          <w:szCs w:val="24"/>
        </w:rPr>
      </w:pPr>
      <w:r>
        <w:rPr>
          <w:rFonts w:ascii="Times New Roman" w:hAnsi="Times New Roman"/>
          <w:bCs/>
          <w:color w:val="000000"/>
          <w:spacing w:val="-1"/>
          <w:sz w:val="24"/>
          <w:szCs w:val="24"/>
        </w:rPr>
        <w:t>3. Възложител</w:t>
      </w:r>
    </w:p>
    <w:p w14:paraId="1159CDC2" w14:textId="1C5D3662" w:rsidR="00BB512F" w:rsidRPr="00A36454" w:rsidRDefault="00BA5763" w:rsidP="00B709CC">
      <w:pPr>
        <w:widowControl w:val="0"/>
        <w:tabs>
          <w:tab w:val="left" w:pos="10260"/>
        </w:tabs>
        <w:autoSpaceDE w:val="0"/>
        <w:autoSpaceDN w:val="0"/>
        <w:adjustRightInd w:val="0"/>
        <w:spacing w:before="93" w:after="0" w:line="276" w:lineRule="auto"/>
        <w:ind w:left="247"/>
        <w:jc w:val="both"/>
        <w:rPr>
          <w:rFonts w:ascii="Times New Roman" w:hAnsi="Times New Roman"/>
          <w:bCs/>
          <w:color w:val="000000"/>
          <w:spacing w:val="-1"/>
          <w:sz w:val="24"/>
          <w:szCs w:val="24"/>
        </w:rPr>
      </w:pPr>
      <w:r>
        <w:rPr>
          <w:rFonts w:ascii="Times New Roman" w:hAnsi="Times New Roman"/>
          <w:bCs/>
          <w:color w:val="000000"/>
          <w:spacing w:val="-1"/>
          <w:sz w:val="24"/>
          <w:szCs w:val="24"/>
        </w:rPr>
        <w:t>4</w:t>
      </w:r>
      <w:r w:rsidR="00BB512F" w:rsidRPr="00A36454">
        <w:rPr>
          <w:rFonts w:ascii="Times New Roman" w:hAnsi="Times New Roman"/>
          <w:bCs/>
          <w:color w:val="000000"/>
          <w:spacing w:val="-1"/>
          <w:sz w:val="24"/>
          <w:szCs w:val="24"/>
        </w:rPr>
        <w:t>. Вид на процедурата</w:t>
      </w:r>
    </w:p>
    <w:p w14:paraId="0180B6E8" w14:textId="650FCA72" w:rsidR="00BB512F" w:rsidRPr="00A36454" w:rsidRDefault="00BA5763" w:rsidP="00B709CC">
      <w:pPr>
        <w:widowControl w:val="0"/>
        <w:tabs>
          <w:tab w:val="left" w:pos="10260"/>
        </w:tabs>
        <w:autoSpaceDE w:val="0"/>
        <w:autoSpaceDN w:val="0"/>
        <w:adjustRightInd w:val="0"/>
        <w:spacing w:before="93" w:after="0" w:line="276" w:lineRule="auto"/>
        <w:ind w:left="247"/>
        <w:jc w:val="both"/>
        <w:rPr>
          <w:rFonts w:ascii="Times New Roman" w:hAnsi="Times New Roman"/>
          <w:bCs/>
          <w:color w:val="000000"/>
          <w:spacing w:val="-1"/>
          <w:sz w:val="24"/>
          <w:szCs w:val="24"/>
        </w:rPr>
      </w:pPr>
      <w:r>
        <w:rPr>
          <w:rFonts w:ascii="Times New Roman" w:hAnsi="Times New Roman"/>
          <w:bCs/>
          <w:color w:val="000000"/>
          <w:spacing w:val="-1"/>
          <w:sz w:val="24"/>
          <w:szCs w:val="24"/>
        </w:rPr>
        <w:t>5</w:t>
      </w:r>
      <w:r w:rsidR="00BB512F" w:rsidRPr="00A36454">
        <w:rPr>
          <w:rFonts w:ascii="Times New Roman" w:hAnsi="Times New Roman"/>
          <w:bCs/>
          <w:color w:val="000000"/>
          <w:spacing w:val="-1"/>
          <w:sz w:val="24"/>
          <w:szCs w:val="24"/>
        </w:rPr>
        <w:t>. Възможност за предоставяне на варианти в офертата</w:t>
      </w:r>
    </w:p>
    <w:p w14:paraId="4D83DBDF" w14:textId="1E795678" w:rsidR="00BB512F" w:rsidRPr="00A36454" w:rsidRDefault="00BA5763" w:rsidP="00B709CC">
      <w:pPr>
        <w:widowControl w:val="0"/>
        <w:tabs>
          <w:tab w:val="left" w:pos="10260"/>
        </w:tabs>
        <w:autoSpaceDE w:val="0"/>
        <w:autoSpaceDN w:val="0"/>
        <w:adjustRightInd w:val="0"/>
        <w:spacing w:before="93" w:after="0" w:line="276" w:lineRule="auto"/>
        <w:ind w:left="247"/>
        <w:jc w:val="both"/>
        <w:rPr>
          <w:rFonts w:ascii="Times New Roman" w:hAnsi="Times New Roman"/>
          <w:bCs/>
          <w:color w:val="000000"/>
          <w:spacing w:val="-1"/>
          <w:sz w:val="24"/>
          <w:szCs w:val="24"/>
        </w:rPr>
      </w:pPr>
      <w:r>
        <w:rPr>
          <w:rFonts w:ascii="Times New Roman" w:hAnsi="Times New Roman"/>
          <w:bCs/>
          <w:color w:val="000000"/>
          <w:spacing w:val="-1"/>
          <w:sz w:val="24"/>
          <w:szCs w:val="24"/>
        </w:rPr>
        <w:t>6</w:t>
      </w:r>
      <w:r w:rsidR="00BB512F" w:rsidRPr="00A36454">
        <w:rPr>
          <w:rFonts w:ascii="Times New Roman" w:hAnsi="Times New Roman"/>
          <w:bCs/>
          <w:color w:val="000000"/>
          <w:spacing w:val="-1"/>
          <w:sz w:val="24"/>
          <w:szCs w:val="24"/>
        </w:rPr>
        <w:t>. Срок и място за изпълнение на поръчката;</w:t>
      </w:r>
    </w:p>
    <w:p w14:paraId="41A524CC" w14:textId="2FD4B2FF" w:rsidR="00BB512F" w:rsidRPr="00A36454" w:rsidRDefault="00BA5763" w:rsidP="00B709CC">
      <w:pPr>
        <w:widowControl w:val="0"/>
        <w:tabs>
          <w:tab w:val="left" w:pos="10260"/>
        </w:tabs>
        <w:autoSpaceDE w:val="0"/>
        <w:autoSpaceDN w:val="0"/>
        <w:adjustRightInd w:val="0"/>
        <w:spacing w:before="93" w:after="0" w:line="276" w:lineRule="auto"/>
        <w:ind w:left="247"/>
        <w:jc w:val="both"/>
        <w:rPr>
          <w:rFonts w:ascii="Times New Roman" w:hAnsi="Times New Roman"/>
          <w:bCs/>
          <w:color w:val="000000"/>
          <w:spacing w:val="-1"/>
          <w:sz w:val="24"/>
          <w:szCs w:val="24"/>
        </w:rPr>
      </w:pPr>
      <w:r>
        <w:rPr>
          <w:rFonts w:ascii="Times New Roman" w:hAnsi="Times New Roman"/>
          <w:bCs/>
          <w:color w:val="000000"/>
          <w:spacing w:val="-1"/>
          <w:sz w:val="24"/>
          <w:szCs w:val="24"/>
        </w:rPr>
        <w:t>7</w:t>
      </w:r>
      <w:r w:rsidR="00BB512F" w:rsidRPr="00A36454">
        <w:rPr>
          <w:rFonts w:ascii="Times New Roman" w:hAnsi="Times New Roman"/>
          <w:bCs/>
          <w:color w:val="000000"/>
          <w:spacing w:val="-1"/>
          <w:sz w:val="24"/>
          <w:szCs w:val="24"/>
        </w:rPr>
        <w:t>. Срок на валидност на офертите:</w:t>
      </w:r>
    </w:p>
    <w:p w14:paraId="0BB5BEB5" w14:textId="7198ACF8" w:rsidR="00BB512F" w:rsidRPr="00A36454" w:rsidRDefault="00BA5763" w:rsidP="00B709CC">
      <w:pPr>
        <w:widowControl w:val="0"/>
        <w:tabs>
          <w:tab w:val="left" w:pos="10260"/>
        </w:tabs>
        <w:autoSpaceDE w:val="0"/>
        <w:autoSpaceDN w:val="0"/>
        <w:adjustRightInd w:val="0"/>
        <w:spacing w:before="93" w:after="0" w:line="276" w:lineRule="auto"/>
        <w:ind w:left="247"/>
        <w:jc w:val="both"/>
        <w:rPr>
          <w:rFonts w:ascii="Times New Roman" w:hAnsi="Times New Roman"/>
          <w:bCs/>
          <w:color w:val="000000"/>
          <w:spacing w:val="-1"/>
          <w:sz w:val="24"/>
          <w:szCs w:val="24"/>
        </w:rPr>
      </w:pPr>
      <w:r>
        <w:rPr>
          <w:rFonts w:ascii="Times New Roman" w:hAnsi="Times New Roman"/>
          <w:bCs/>
          <w:color w:val="000000"/>
          <w:spacing w:val="-1"/>
          <w:sz w:val="24"/>
          <w:szCs w:val="24"/>
        </w:rPr>
        <w:t>8</w:t>
      </w:r>
      <w:r w:rsidR="00BB512F" w:rsidRPr="00A36454">
        <w:rPr>
          <w:rFonts w:ascii="Times New Roman" w:hAnsi="Times New Roman"/>
          <w:bCs/>
          <w:color w:val="000000"/>
          <w:spacing w:val="-1"/>
          <w:sz w:val="24"/>
          <w:szCs w:val="24"/>
        </w:rPr>
        <w:t xml:space="preserve">. Критерий за оценка на офертите </w:t>
      </w:r>
    </w:p>
    <w:p w14:paraId="050F5B57" w14:textId="26D94C48" w:rsidR="00BB512F" w:rsidRPr="00A36454" w:rsidRDefault="00BA5763" w:rsidP="00B709CC">
      <w:pPr>
        <w:widowControl w:val="0"/>
        <w:tabs>
          <w:tab w:val="left" w:pos="10260"/>
        </w:tabs>
        <w:autoSpaceDE w:val="0"/>
        <w:autoSpaceDN w:val="0"/>
        <w:adjustRightInd w:val="0"/>
        <w:spacing w:before="93" w:after="0" w:line="276" w:lineRule="auto"/>
        <w:ind w:left="247"/>
        <w:jc w:val="both"/>
        <w:rPr>
          <w:rFonts w:ascii="Times New Roman" w:hAnsi="Times New Roman"/>
          <w:bCs/>
          <w:color w:val="000000"/>
          <w:spacing w:val="-1"/>
          <w:sz w:val="24"/>
          <w:szCs w:val="24"/>
        </w:rPr>
      </w:pPr>
      <w:r>
        <w:rPr>
          <w:rFonts w:ascii="Times New Roman" w:hAnsi="Times New Roman"/>
          <w:bCs/>
          <w:color w:val="000000"/>
          <w:spacing w:val="-1"/>
          <w:sz w:val="24"/>
          <w:szCs w:val="24"/>
        </w:rPr>
        <w:t>9</w:t>
      </w:r>
      <w:r w:rsidR="00BB512F" w:rsidRPr="00A36454">
        <w:rPr>
          <w:rFonts w:ascii="Times New Roman" w:hAnsi="Times New Roman"/>
          <w:bCs/>
          <w:color w:val="000000"/>
          <w:spacing w:val="-1"/>
          <w:sz w:val="24"/>
          <w:szCs w:val="24"/>
        </w:rPr>
        <w:t>. Прогнозна стойност  на поръчката. Финансиране. Плащания</w:t>
      </w:r>
    </w:p>
    <w:p w14:paraId="105490F3" w14:textId="11308AD0" w:rsidR="00BB512F" w:rsidRPr="00A36454" w:rsidRDefault="00BA5763" w:rsidP="00B709CC">
      <w:pPr>
        <w:widowControl w:val="0"/>
        <w:tabs>
          <w:tab w:val="left" w:pos="10260"/>
        </w:tabs>
        <w:autoSpaceDE w:val="0"/>
        <w:autoSpaceDN w:val="0"/>
        <w:adjustRightInd w:val="0"/>
        <w:spacing w:before="93" w:after="0" w:line="276" w:lineRule="auto"/>
        <w:ind w:left="247"/>
        <w:jc w:val="both"/>
        <w:rPr>
          <w:rFonts w:ascii="Times New Roman" w:hAnsi="Times New Roman"/>
          <w:bCs/>
          <w:color w:val="000000"/>
          <w:spacing w:val="-1"/>
          <w:sz w:val="24"/>
          <w:szCs w:val="24"/>
        </w:rPr>
      </w:pPr>
      <w:r>
        <w:rPr>
          <w:rFonts w:ascii="Times New Roman" w:hAnsi="Times New Roman"/>
          <w:bCs/>
          <w:color w:val="000000"/>
          <w:spacing w:val="-1"/>
          <w:sz w:val="24"/>
          <w:szCs w:val="24"/>
        </w:rPr>
        <w:t>10</w:t>
      </w:r>
      <w:r w:rsidR="00BB512F" w:rsidRPr="00A36454">
        <w:rPr>
          <w:rFonts w:ascii="Times New Roman" w:hAnsi="Times New Roman"/>
          <w:bCs/>
          <w:color w:val="000000"/>
          <w:spacing w:val="-1"/>
          <w:sz w:val="24"/>
          <w:szCs w:val="24"/>
        </w:rPr>
        <w:t>. Разходи за подготовка на офертите и за участие в процедурата</w:t>
      </w:r>
    </w:p>
    <w:p w14:paraId="377EAF46" w14:textId="13C17E99" w:rsidR="00BB512F" w:rsidRPr="00A36454" w:rsidRDefault="00BA5763" w:rsidP="00B709CC">
      <w:pPr>
        <w:widowControl w:val="0"/>
        <w:tabs>
          <w:tab w:val="left" w:pos="10260"/>
        </w:tabs>
        <w:autoSpaceDE w:val="0"/>
        <w:autoSpaceDN w:val="0"/>
        <w:adjustRightInd w:val="0"/>
        <w:spacing w:before="93" w:after="0" w:line="276" w:lineRule="auto"/>
        <w:ind w:left="247"/>
        <w:jc w:val="both"/>
        <w:rPr>
          <w:rFonts w:ascii="Times New Roman" w:hAnsi="Times New Roman"/>
          <w:bCs/>
          <w:color w:val="000000"/>
          <w:spacing w:val="-1"/>
          <w:sz w:val="24"/>
          <w:szCs w:val="24"/>
        </w:rPr>
      </w:pPr>
      <w:r>
        <w:rPr>
          <w:rFonts w:ascii="Times New Roman" w:hAnsi="Times New Roman"/>
          <w:bCs/>
          <w:color w:val="000000"/>
          <w:spacing w:val="-1"/>
          <w:sz w:val="24"/>
          <w:szCs w:val="24"/>
        </w:rPr>
        <w:t>11</w:t>
      </w:r>
      <w:r w:rsidR="00BB512F" w:rsidRPr="00A36454">
        <w:rPr>
          <w:rFonts w:ascii="Times New Roman" w:hAnsi="Times New Roman"/>
          <w:bCs/>
          <w:color w:val="000000"/>
          <w:spacing w:val="-1"/>
          <w:sz w:val="24"/>
          <w:szCs w:val="24"/>
        </w:rPr>
        <w:t>. Място и срок за получаване на документацията за обществената поръчка. Разяснения.</w:t>
      </w:r>
    </w:p>
    <w:p w14:paraId="69C69738" w14:textId="391AB7FD" w:rsidR="00BB512F" w:rsidRDefault="00BA5763" w:rsidP="00B709CC">
      <w:pPr>
        <w:widowControl w:val="0"/>
        <w:tabs>
          <w:tab w:val="left" w:pos="10260"/>
        </w:tabs>
        <w:autoSpaceDE w:val="0"/>
        <w:autoSpaceDN w:val="0"/>
        <w:adjustRightInd w:val="0"/>
        <w:spacing w:before="93" w:after="0" w:line="276" w:lineRule="auto"/>
        <w:ind w:left="247"/>
        <w:jc w:val="both"/>
        <w:rPr>
          <w:rFonts w:ascii="Times New Roman" w:hAnsi="Times New Roman"/>
          <w:bCs/>
          <w:color w:val="000000"/>
          <w:spacing w:val="-1"/>
          <w:sz w:val="24"/>
          <w:szCs w:val="24"/>
        </w:rPr>
      </w:pPr>
      <w:r>
        <w:rPr>
          <w:rFonts w:ascii="Times New Roman" w:hAnsi="Times New Roman"/>
          <w:bCs/>
          <w:color w:val="000000"/>
          <w:spacing w:val="-1"/>
          <w:sz w:val="24"/>
          <w:szCs w:val="24"/>
        </w:rPr>
        <w:t>12</w:t>
      </w:r>
      <w:r w:rsidR="00A445DA" w:rsidRPr="00A36454">
        <w:rPr>
          <w:rFonts w:ascii="Times New Roman" w:hAnsi="Times New Roman"/>
          <w:bCs/>
          <w:color w:val="000000"/>
          <w:spacing w:val="-1"/>
          <w:sz w:val="24"/>
          <w:szCs w:val="24"/>
        </w:rPr>
        <w:t xml:space="preserve">. </w:t>
      </w:r>
      <w:r w:rsidR="00BB512F" w:rsidRPr="00A36454">
        <w:rPr>
          <w:rFonts w:ascii="Times New Roman" w:hAnsi="Times New Roman"/>
          <w:bCs/>
          <w:color w:val="000000"/>
          <w:spacing w:val="-1"/>
          <w:sz w:val="24"/>
          <w:szCs w:val="24"/>
        </w:rPr>
        <w:t>Общи изисквания към изпълнението на поръчката</w:t>
      </w:r>
    </w:p>
    <w:p w14:paraId="46FF6870" w14:textId="77777777" w:rsidR="00337064" w:rsidRPr="00A36454" w:rsidRDefault="00337064" w:rsidP="00B709CC">
      <w:pPr>
        <w:widowControl w:val="0"/>
        <w:tabs>
          <w:tab w:val="left" w:pos="10260"/>
        </w:tabs>
        <w:autoSpaceDE w:val="0"/>
        <w:autoSpaceDN w:val="0"/>
        <w:adjustRightInd w:val="0"/>
        <w:spacing w:before="93" w:after="0" w:line="276" w:lineRule="auto"/>
        <w:ind w:left="247"/>
        <w:jc w:val="both"/>
        <w:rPr>
          <w:rFonts w:ascii="Times New Roman" w:hAnsi="Times New Roman"/>
          <w:bCs/>
          <w:color w:val="000000"/>
          <w:spacing w:val="-1"/>
          <w:sz w:val="24"/>
          <w:szCs w:val="24"/>
        </w:rPr>
      </w:pPr>
    </w:p>
    <w:p w14:paraId="7B76C33D" w14:textId="5E4A742D" w:rsidR="00AA540F" w:rsidRPr="00337064" w:rsidRDefault="00D67599" w:rsidP="00337064">
      <w:pPr>
        <w:widowControl w:val="0"/>
        <w:tabs>
          <w:tab w:val="left" w:pos="10260"/>
        </w:tabs>
        <w:autoSpaceDE w:val="0"/>
        <w:autoSpaceDN w:val="0"/>
        <w:adjustRightInd w:val="0"/>
        <w:spacing w:before="93" w:after="0" w:line="276" w:lineRule="auto"/>
        <w:jc w:val="both"/>
        <w:rPr>
          <w:rFonts w:ascii="Times New Roman" w:hAnsi="Times New Roman"/>
          <w:b/>
          <w:bCs/>
          <w:color w:val="000000"/>
          <w:spacing w:val="-1"/>
          <w:sz w:val="24"/>
          <w:szCs w:val="24"/>
        </w:rPr>
      </w:pPr>
      <w:r w:rsidRPr="00337064">
        <w:rPr>
          <w:rFonts w:ascii="Times New Roman" w:hAnsi="Times New Roman"/>
          <w:b/>
          <w:bCs/>
          <w:color w:val="000000"/>
          <w:spacing w:val="-1"/>
          <w:sz w:val="24"/>
          <w:szCs w:val="24"/>
        </w:rPr>
        <w:t>ЧАСТ</w:t>
      </w:r>
      <w:r w:rsidR="00337064" w:rsidRPr="00337064">
        <w:rPr>
          <w:rFonts w:ascii="Times New Roman" w:hAnsi="Times New Roman"/>
          <w:b/>
          <w:bCs/>
          <w:color w:val="000000"/>
          <w:spacing w:val="-1"/>
          <w:sz w:val="24"/>
          <w:szCs w:val="24"/>
        </w:rPr>
        <w:t xml:space="preserve"> Б </w:t>
      </w:r>
      <w:r w:rsidRPr="00D67599">
        <w:rPr>
          <w:rFonts w:ascii="Times New Roman" w:hAnsi="Times New Roman"/>
          <w:b/>
          <w:bCs/>
          <w:color w:val="000000"/>
          <w:spacing w:val="-1"/>
          <w:sz w:val="24"/>
          <w:szCs w:val="24"/>
        </w:rPr>
        <w:t>ИЗИСКВАНИЯ КЪМ УЧАСТНИЦИТЕ В ПРОЦЕДУРАТА, УКАЗАНИЯ ЗА УЧАСТИЕ И ЗА ПОДГОТОВКА НА ДОКУМЕНТИТЕ</w:t>
      </w:r>
    </w:p>
    <w:p w14:paraId="37436AD7" w14:textId="78018000" w:rsidR="006862F4" w:rsidRDefault="006862F4" w:rsidP="00B709CC">
      <w:pPr>
        <w:widowControl w:val="0"/>
        <w:tabs>
          <w:tab w:val="left" w:pos="10260"/>
        </w:tabs>
        <w:autoSpaceDE w:val="0"/>
        <w:autoSpaceDN w:val="0"/>
        <w:adjustRightInd w:val="0"/>
        <w:spacing w:before="93" w:after="0" w:line="276" w:lineRule="auto"/>
        <w:ind w:left="247"/>
        <w:jc w:val="both"/>
        <w:rPr>
          <w:rFonts w:ascii="Times New Roman" w:hAnsi="Times New Roman"/>
          <w:b/>
          <w:bCs/>
          <w:color w:val="000000"/>
          <w:w w:val="101"/>
          <w:sz w:val="24"/>
          <w:szCs w:val="24"/>
        </w:rPr>
      </w:pPr>
      <w:r w:rsidRPr="006862F4">
        <w:rPr>
          <w:rFonts w:ascii="Times New Roman" w:hAnsi="Times New Roman"/>
          <w:b/>
          <w:bCs/>
          <w:color w:val="000000"/>
          <w:spacing w:val="-1"/>
          <w:sz w:val="24"/>
          <w:szCs w:val="24"/>
        </w:rPr>
        <w:t>Р</w:t>
      </w:r>
      <w:r w:rsidRPr="006862F4">
        <w:rPr>
          <w:rFonts w:ascii="Times New Roman" w:hAnsi="Times New Roman"/>
          <w:b/>
          <w:bCs/>
          <w:color w:val="000000"/>
          <w:spacing w:val="1"/>
          <w:sz w:val="24"/>
          <w:szCs w:val="24"/>
        </w:rPr>
        <w:t>а</w:t>
      </w:r>
      <w:r w:rsidRPr="006862F4">
        <w:rPr>
          <w:rFonts w:ascii="Times New Roman" w:hAnsi="Times New Roman"/>
          <w:b/>
          <w:bCs/>
          <w:color w:val="000000"/>
          <w:sz w:val="24"/>
          <w:szCs w:val="24"/>
        </w:rPr>
        <w:t>з</w:t>
      </w:r>
      <w:r w:rsidRPr="006862F4">
        <w:rPr>
          <w:rFonts w:ascii="Times New Roman" w:hAnsi="Times New Roman"/>
          <w:b/>
          <w:bCs/>
          <w:color w:val="000000"/>
          <w:spacing w:val="-1"/>
          <w:sz w:val="24"/>
          <w:szCs w:val="24"/>
        </w:rPr>
        <w:t>д</w:t>
      </w:r>
      <w:r w:rsidRPr="006862F4">
        <w:rPr>
          <w:rFonts w:ascii="Times New Roman" w:hAnsi="Times New Roman"/>
          <w:b/>
          <w:bCs/>
          <w:color w:val="000000"/>
          <w:sz w:val="24"/>
          <w:szCs w:val="24"/>
        </w:rPr>
        <w:t>ел</w:t>
      </w:r>
      <w:r w:rsidRPr="006862F4">
        <w:rPr>
          <w:rFonts w:ascii="Times New Roman" w:hAnsi="Times New Roman"/>
          <w:b/>
          <w:bCs/>
          <w:color w:val="000000"/>
          <w:spacing w:val="6"/>
          <w:sz w:val="24"/>
          <w:szCs w:val="24"/>
        </w:rPr>
        <w:t xml:space="preserve"> </w:t>
      </w:r>
      <w:r w:rsidR="00FA123D">
        <w:rPr>
          <w:rFonts w:ascii="Times New Roman" w:hAnsi="Times New Roman"/>
          <w:b/>
          <w:bCs/>
          <w:color w:val="000000"/>
          <w:sz w:val="24"/>
          <w:szCs w:val="24"/>
          <w:lang w:val="en-US"/>
        </w:rPr>
        <w:t>I.</w:t>
      </w:r>
      <w:r w:rsidRPr="006862F4">
        <w:rPr>
          <w:rFonts w:ascii="Times New Roman" w:hAnsi="Times New Roman"/>
          <w:b/>
          <w:bCs/>
          <w:color w:val="000000"/>
          <w:spacing w:val="4"/>
          <w:sz w:val="24"/>
          <w:szCs w:val="24"/>
        </w:rPr>
        <w:t xml:space="preserve"> </w:t>
      </w:r>
      <w:r w:rsidR="00337064">
        <w:rPr>
          <w:rFonts w:ascii="Times New Roman" w:hAnsi="Times New Roman"/>
          <w:b/>
          <w:bCs/>
          <w:color w:val="000000"/>
          <w:spacing w:val="-1"/>
          <w:sz w:val="24"/>
          <w:szCs w:val="24"/>
        </w:rPr>
        <w:t>Изисквания към участниците</w:t>
      </w:r>
      <w:r w:rsidRPr="006862F4">
        <w:rPr>
          <w:rFonts w:ascii="Times New Roman" w:hAnsi="Times New Roman"/>
          <w:b/>
          <w:bCs/>
          <w:color w:val="000000"/>
          <w:w w:val="101"/>
          <w:sz w:val="24"/>
          <w:szCs w:val="24"/>
        </w:rPr>
        <w:t>;</w:t>
      </w:r>
    </w:p>
    <w:p w14:paraId="59188016" w14:textId="77777777" w:rsidR="006862F4" w:rsidRPr="006862F4" w:rsidRDefault="006862F4" w:rsidP="00B709C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p>
    <w:p w14:paraId="30669E23" w14:textId="2A546347" w:rsidR="006862F4" w:rsidRDefault="006862F4" w:rsidP="00B709CC">
      <w:pPr>
        <w:widowControl w:val="0"/>
        <w:tabs>
          <w:tab w:val="left" w:pos="10260"/>
        </w:tabs>
        <w:autoSpaceDE w:val="0"/>
        <w:autoSpaceDN w:val="0"/>
        <w:adjustRightInd w:val="0"/>
        <w:spacing w:before="93" w:after="0" w:line="276" w:lineRule="auto"/>
        <w:ind w:left="247"/>
        <w:jc w:val="both"/>
        <w:rPr>
          <w:rFonts w:ascii="Times New Roman" w:hAnsi="Times New Roman"/>
          <w:b/>
          <w:bCs/>
          <w:color w:val="000000"/>
          <w:w w:val="101"/>
          <w:sz w:val="24"/>
          <w:szCs w:val="24"/>
        </w:rPr>
      </w:pPr>
      <w:r w:rsidRPr="006862F4">
        <w:rPr>
          <w:rFonts w:ascii="Times New Roman" w:hAnsi="Times New Roman"/>
          <w:b/>
          <w:bCs/>
          <w:color w:val="000000"/>
          <w:spacing w:val="-1"/>
          <w:sz w:val="24"/>
          <w:szCs w:val="24"/>
        </w:rPr>
        <w:t>Р</w:t>
      </w:r>
      <w:r w:rsidRPr="006862F4">
        <w:rPr>
          <w:rFonts w:ascii="Times New Roman" w:hAnsi="Times New Roman"/>
          <w:b/>
          <w:bCs/>
          <w:color w:val="000000"/>
          <w:spacing w:val="1"/>
          <w:sz w:val="24"/>
          <w:szCs w:val="24"/>
        </w:rPr>
        <w:t>а</w:t>
      </w:r>
      <w:r w:rsidRPr="006862F4">
        <w:rPr>
          <w:rFonts w:ascii="Times New Roman" w:hAnsi="Times New Roman"/>
          <w:b/>
          <w:bCs/>
          <w:color w:val="000000"/>
          <w:sz w:val="24"/>
          <w:szCs w:val="24"/>
        </w:rPr>
        <w:t>з</w:t>
      </w:r>
      <w:r w:rsidRPr="006862F4">
        <w:rPr>
          <w:rFonts w:ascii="Times New Roman" w:hAnsi="Times New Roman"/>
          <w:b/>
          <w:bCs/>
          <w:color w:val="000000"/>
          <w:spacing w:val="-1"/>
          <w:sz w:val="24"/>
          <w:szCs w:val="24"/>
        </w:rPr>
        <w:t>д</w:t>
      </w:r>
      <w:r w:rsidRPr="006862F4">
        <w:rPr>
          <w:rFonts w:ascii="Times New Roman" w:hAnsi="Times New Roman"/>
          <w:b/>
          <w:bCs/>
          <w:color w:val="000000"/>
          <w:sz w:val="24"/>
          <w:szCs w:val="24"/>
        </w:rPr>
        <w:t>ел</w:t>
      </w:r>
      <w:r w:rsidRPr="006862F4">
        <w:rPr>
          <w:rFonts w:ascii="Times New Roman" w:hAnsi="Times New Roman"/>
          <w:b/>
          <w:bCs/>
          <w:color w:val="000000"/>
          <w:spacing w:val="6"/>
          <w:sz w:val="24"/>
          <w:szCs w:val="24"/>
        </w:rPr>
        <w:t xml:space="preserve"> </w:t>
      </w:r>
      <w:r w:rsidRPr="006862F4">
        <w:rPr>
          <w:rFonts w:ascii="Times New Roman" w:hAnsi="Times New Roman"/>
          <w:b/>
          <w:bCs/>
          <w:color w:val="000000"/>
          <w:sz w:val="24"/>
          <w:szCs w:val="24"/>
        </w:rPr>
        <w:t>І</w:t>
      </w:r>
      <w:r w:rsidR="00337064">
        <w:rPr>
          <w:rFonts w:ascii="Times New Roman" w:hAnsi="Times New Roman"/>
          <w:b/>
          <w:bCs/>
          <w:color w:val="000000"/>
          <w:sz w:val="24"/>
          <w:szCs w:val="24"/>
          <w:lang w:val="en-US"/>
        </w:rPr>
        <w:t>I</w:t>
      </w:r>
      <w:r w:rsidRPr="006862F4">
        <w:rPr>
          <w:rFonts w:ascii="Times New Roman" w:hAnsi="Times New Roman"/>
          <w:b/>
          <w:bCs/>
          <w:color w:val="000000"/>
          <w:sz w:val="24"/>
          <w:szCs w:val="24"/>
        </w:rPr>
        <w:t>.</w:t>
      </w:r>
      <w:r w:rsidRPr="006862F4">
        <w:rPr>
          <w:rFonts w:ascii="Times New Roman" w:hAnsi="Times New Roman"/>
          <w:b/>
          <w:bCs/>
          <w:color w:val="000000"/>
          <w:spacing w:val="7"/>
          <w:sz w:val="24"/>
          <w:szCs w:val="24"/>
        </w:rPr>
        <w:t xml:space="preserve"> </w:t>
      </w:r>
      <w:r w:rsidRPr="006862F4">
        <w:rPr>
          <w:rFonts w:ascii="Times New Roman" w:hAnsi="Times New Roman"/>
          <w:b/>
          <w:bCs/>
          <w:color w:val="000000"/>
          <w:spacing w:val="-2"/>
          <w:sz w:val="24"/>
          <w:szCs w:val="24"/>
        </w:rPr>
        <w:t>И</w:t>
      </w:r>
      <w:r w:rsidRPr="006862F4">
        <w:rPr>
          <w:rFonts w:ascii="Times New Roman" w:hAnsi="Times New Roman"/>
          <w:b/>
          <w:bCs/>
          <w:color w:val="000000"/>
          <w:sz w:val="24"/>
          <w:szCs w:val="24"/>
        </w:rPr>
        <w:t>зис</w:t>
      </w:r>
      <w:r w:rsidRPr="006862F4">
        <w:rPr>
          <w:rFonts w:ascii="Times New Roman" w:hAnsi="Times New Roman"/>
          <w:b/>
          <w:bCs/>
          <w:color w:val="000000"/>
          <w:spacing w:val="2"/>
          <w:sz w:val="24"/>
          <w:szCs w:val="24"/>
        </w:rPr>
        <w:t>к</w:t>
      </w:r>
      <w:r w:rsidRPr="006862F4">
        <w:rPr>
          <w:rFonts w:ascii="Times New Roman" w:hAnsi="Times New Roman"/>
          <w:b/>
          <w:bCs/>
          <w:color w:val="000000"/>
          <w:spacing w:val="-1"/>
          <w:sz w:val="24"/>
          <w:szCs w:val="24"/>
        </w:rPr>
        <w:t>в</w:t>
      </w:r>
      <w:r w:rsidRPr="006862F4">
        <w:rPr>
          <w:rFonts w:ascii="Times New Roman" w:hAnsi="Times New Roman"/>
          <w:b/>
          <w:bCs/>
          <w:color w:val="000000"/>
          <w:spacing w:val="1"/>
          <w:sz w:val="24"/>
          <w:szCs w:val="24"/>
        </w:rPr>
        <w:t>а</w:t>
      </w:r>
      <w:r w:rsidRPr="006862F4">
        <w:rPr>
          <w:rFonts w:ascii="Times New Roman" w:hAnsi="Times New Roman"/>
          <w:b/>
          <w:bCs/>
          <w:color w:val="000000"/>
          <w:sz w:val="24"/>
          <w:szCs w:val="24"/>
        </w:rPr>
        <w:t>н</w:t>
      </w:r>
      <w:r w:rsidRPr="006862F4">
        <w:rPr>
          <w:rFonts w:ascii="Times New Roman" w:hAnsi="Times New Roman"/>
          <w:b/>
          <w:bCs/>
          <w:color w:val="000000"/>
          <w:spacing w:val="5"/>
          <w:sz w:val="24"/>
          <w:szCs w:val="24"/>
        </w:rPr>
        <w:t>и</w:t>
      </w:r>
      <w:r w:rsidRPr="006862F4">
        <w:rPr>
          <w:rFonts w:ascii="Times New Roman" w:hAnsi="Times New Roman"/>
          <w:b/>
          <w:bCs/>
          <w:color w:val="000000"/>
          <w:sz w:val="24"/>
          <w:szCs w:val="24"/>
        </w:rPr>
        <w:t>я</w:t>
      </w:r>
      <w:r w:rsidRPr="006862F4">
        <w:rPr>
          <w:rFonts w:ascii="Times New Roman" w:hAnsi="Times New Roman"/>
          <w:b/>
          <w:bCs/>
          <w:color w:val="000000"/>
          <w:spacing w:val="7"/>
          <w:sz w:val="24"/>
          <w:szCs w:val="24"/>
        </w:rPr>
        <w:t xml:space="preserve"> </w:t>
      </w:r>
      <w:r w:rsidR="00337064">
        <w:rPr>
          <w:rFonts w:ascii="Times New Roman" w:hAnsi="Times New Roman"/>
          <w:b/>
          <w:bCs/>
          <w:color w:val="000000"/>
          <w:spacing w:val="5"/>
          <w:sz w:val="24"/>
          <w:szCs w:val="24"/>
        </w:rPr>
        <w:t>за личното състояние на участниците</w:t>
      </w:r>
      <w:r w:rsidRPr="006862F4">
        <w:rPr>
          <w:rFonts w:ascii="Times New Roman" w:hAnsi="Times New Roman"/>
          <w:b/>
          <w:bCs/>
          <w:color w:val="000000"/>
          <w:w w:val="101"/>
          <w:sz w:val="24"/>
          <w:szCs w:val="24"/>
        </w:rPr>
        <w:t>;</w:t>
      </w:r>
    </w:p>
    <w:p w14:paraId="0330460E" w14:textId="77777777" w:rsidR="00940263" w:rsidRDefault="00940263" w:rsidP="00B709CC">
      <w:pPr>
        <w:widowControl w:val="0"/>
        <w:tabs>
          <w:tab w:val="left" w:pos="10260"/>
        </w:tabs>
        <w:autoSpaceDE w:val="0"/>
        <w:autoSpaceDN w:val="0"/>
        <w:adjustRightInd w:val="0"/>
        <w:spacing w:before="93" w:after="0" w:line="276" w:lineRule="auto"/>
        <w:ind w:left="247"/>
        <w:jc w:val="both"/>
        <w:rPr>
          <w:rFonts w:ascii="Times New Roman" w:hAnsi="Times New Roman"/>
          <w:b/>
          <w:bCs/>
          <w:color w:val="000000"/>
          <w:w w:val="101"/>
          <w:sz w:val="24"/>
          <w:szCs w:val="24"/>
        </w:rPr>
      </w:pPr>
    </w:p>
    <w:p w14:paraId="6DFC4473" w14:textId="4553D39B" w:rsidR="00940263" w:rsidRPr="00940263" w:rsidRDefault="00940263" w:rsidP="00B709CC">
      <w:pPr>
        <w:widowControl w:val="0"/>
        <w:tabs>
          <w:tab w:val="left" w:pos="10260"/>
        </w:tabs>
        <w:autoSpaceDE w:val="0"/>
        <w:autoSpaceDN w:val="0"/>
        <w:adjustRightInd w:val="0"/>
        <w:spacing w:before="93" w:after="0" w:line="276" w:lineRule="auto"/>
        <w:ind w:left="247"/>
        <w:jc w:val="both"/>
        <w:rPr>
          <w:rFonts w:ascii="Times New Roman" w:hAnsi="Times New Roman"/>
          <w:b/>
          <w:bCs/>
          <w:color w:val="000000"/>
          <w:w w:val="101"/>
          <w:sz w:val="24"/>
          <w:szCs w:val="24"/>
        </w:rPr>
      </w:pPr>
      <w:r>
        <w:rPr>
          <w:rFonts w:ascii="Times New Roman" w:hAnsi="Times New Roman"/>
          <w:b/>
          <w:bCs/>
          <w:color w:val="000000"/>
          <w:w w:val="101"/>
          <w:sz w:val="24"/>
          <w:szCs w:val="24"/>
        </w:rPr>
        <w:t xml:space="preserve">Раздел </w:t>
      </w:r>
      <w:r>
        <w:rPr>
          <w:rFonts w:ascii="Times New Roman" w:hAnsi="Times New Roman"/>
          <w:b/>
          <w:bCs/>
          <w:color w:val="000000"/>
          <w:w w:val="101"/>
          <w:sz w:val="24"/>
          <w:szCs w:val="24"/>
          <w:lang w:val="en-US"/>
        </w:rPr>
        <w:t>III</w:t>
      </w:r>
      <w:r>
        <w:rPr>
          <w:rFonts w:ascii="Times New Roman" w:hAnsi="Times New Roman"/>
          <w:b/>
          <w:bCs/>
          <w:color w:val="000000"/>
          <w:w w:val="101"/>
          <w:sz w:val="24"/>
          <w:szCs w:val="24"/>
        </w:rPr>
        <w:t>. Критерии за подбор на участниците</w:t>
      </w:r>
    </w:p>
    <w:p w14:paraId="1BF6B32C" w14:textId="77777777" w:rsidR="006862F4" w:rsidRPr="006862F4" w:rsidRDefault="006862F4" w:rsidP="00B709C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p>
    <w:p w14:paraId="6BCD6AFF" w14:textId="4088BCB0" w:rsidR="006862F4" w:rsidRDefault="006862F4" w:rsidP="00B709CC">
      <w:pPr>
        <w:widowControl w:val="0"/>
        <w:tabs>
          <w:tab w:val="left" w:pos="10260"/>
        </w:tabs>
        <w:autoSpaceDE w:val="0"/>
        <w:autoSpaceDN w:val="0"/>
        <w:adjustRightInd w:val="0"/>
        <w:spacing w:before="93" w:after="0" w:line="276" w:lineRule="auto"/>
        <w:ind w:left="247"/>
        <w:jc w:val="both"/>
        <w:rPr>
          <w:rFonts w:ascii="Times New Roman" w:hAnsi="Times New Roman"/>
          <w:b/>
          <w:bCs/>
          <w:color w:val="000000"/>
          <w:w w:val="101"/>
          <w:sz w:val="24"/>
          <w:szCs w:val="24"/>
        </w:rPr>
      </w:pPr>
      <w:r w:rsidRPr="006862F4">
        <w:rPr>
          <w:rFonts w:ascii="Times New Roman" w:hAnsi="Times New Roman"/>
          <w:b/>
          <w:bCs/>
          <w:color w:val="000000"/>
          <w:spacing w:val="-1"/>
          <w:sz w:val="24"/>
          <w:szCs w:val="24"/>
        </w:rPr>
        <w:t>Р</w:t>
      </w:r>
      <w:r w:rsidRPr="006862F4">
        <w:rPr>
          <w:rFonts w:ascii="Times New Roman" w:hAnsi="Times New Roman"/>
          <w:b/>
          <w:bCs/>
          <w:color w:val="000000"/>
          <w:spacing w:val="1"/>
          <w:sz w:val="24"/>
          <w:szCs w:val="24"/>
        </w:rPr>
        <w:t>а</w:t>
      </w:r>
      <w:r w:rsidRPr="006862F4">
        <w:rPr>
          <w:rFonts w:ascii="Times New Roman" w:hAnsi="Times New Roman"/>
          <w:b/>
          <w:bCs/>
          <w:color w:val="000000"/>
          <w:sz w:val="24"/>
          <w:szCs w:val="24"/>
        </w:rPr>
        <w:t>з</w:t>
      </w:r>
      <w:r w:rsidRPr="006862F4">
        <w:rPr>
          <w:rFonts w:ascii="Times New Roman" w:hAnsi="Times New Roman"/>
          <w:b/>
          <w:bCs/>
          <w:color w:val="000000"/>
          <w:spacing w:val="-1"/>
          <w:sz w:val="24"/>
          <w:szCs w:val="24"/>
        </w:rPr>
        <w:t>д</w:t>
      </w:r>
      <w:r w:rsidRPr="006862F4">
        <w:rPr>
          <w:rFonts w:ascii="Times New Roman" w:hAnsi="Times New Roman"/>
          <w:b/>
          <w:bCs/>
          <w:color w:val="000000"/>
          <w:sz w:val="24"/>
          <w:szCs w:val="24"/>
        </w:rPr>
        <w:t>ел</w:t>
      </w:r>
      <w:r w:rsidRPr="006862F4">
        <w:rPr>
          <w:rFonts w:ascii="Times New Roman" w:hAnsi="Times New Roman"/>
          <w:b/>
          <w:bCs/>
          <w:color w:val="000000"/>
          <w:spacing w:val="6"/>
          <w:sz w:val="24"/>
          <w:szCs w:val="24"/>
        </w:rPr>
        <w:t xml:space="preserve"> </w:t>
      </w:r>
      <w:r w:rsidR="00337064">
        <w:rPr>
          <w:rFonts w:ascii="Times New Roman" w:hAnsi="Times New Roman"/>
          <w:b/>
          <w:bCs/>
          <w:color w:val="000000"/>
          <w:spacing w:val="-1"/>
          <w:sz w:val="24"/>
          <w:szCs w:val="24"/>
          <w:lang w:val="en-US"/>
        </w:rPr>
        <w:t>I</w:t>
      </w:r>
      <w:r w:rsidR="00940263">
        <w:rPr>
          <w:rFonts w:ascii="Times New Roman" w:hAnsi="Times New Roman"/>
          <w:b/>
          <w:bCs/>
          <w:color w:val="000000"/>
          <w:spacing w:val="-1"/>
          <w:sz w:val="24"/>
          <w:szCs w:val="24"/>
          <w:lang w:val="en-US"/>
        </w:rPr>
        <w:t>V</w:t>
      </w:r>
      <w:r w:rsidRPr="006862F4">
        <w:rPr>
          <w:rFonts w:ascii="Times New Roman" w:hAnsi="Times New Roman"/>
          <w:b/>
          <w:bCs/>
          <w:color w:val="000000"/>
          <w:sz w:val="24"/>
          <w:szCs w:val="24"/>
        </w:rPr>
        <w:t>.</w:t>
      </w:r>
      <w:r w:rsidRPr="006862F4">
        <w:rPr>
          <w:rFonts w:ascii="Times New Roman" w:hAnsi="Times New Roman"/>
          <w:b/>
          <w:bCs/>
          <w:color w:val="000000"/>
          <w:spacing w:val="5"/>
          <w:sz w:val="24"/>
          <w:szCs w:val="24"/>
        </w:rPr>
        <w:t xml:space="preserve"> </w:t>
      </w:r>
      <w:r w:rsidR="00337064">
        <w:rPr>
          <w:rFonts w:ascii="Times New Roman" w:hAnsi="Times New Roman"/>
          <w:b/>
          <w:bCs/>
          <w:color w:val="000000"/>
          <w:spacing w:val="2"/>
          <w:sz w:val="24"/>
          <w:szCs w:val="24"/>
        </w:rPr>
        <w:t>Указания за изготвяне и подаване на офертите</w:t>
      </w:r>
    </w:p>
    <w:p w14:paraId="2CBF5C1D" w14:textId="77777777" w:rsidR="00A729A5" w:rsidRDefault="00A729A5" w:rsidP="00B709CC">
      <w:pPr>
        <w:widowControl w:val="0"/>
        <w:tabs>
          <w:tab w:val="left" w:pos="10260"/>
        </w:tabs>
        <w:autoSpaceDE w:val="0"/>
        <w:autoSpaceDN w:val="0"/>
        <w:adjustRightInd w:val="0"/>
        <w:spacing w:before="93" w:after="0" w:line="276" w:lineRule="auto"/>
        <w:ind w:left="247"/>
        <w:jc w:val="both"/>
        <w:rPr>
          <w:rFonts w:ascii="Times New Roman" w:hAnsi="Times New Roman"/>
          <w:b/>
          <w:bCs/>
          <w:color w:val="000000"/>
          <w:spacing w:val="-1"/>
          <w:sz w:val="24"/>
          <w:szCs w:val="24"/>
          <w:lang w:val="en-US"/>
        </w:rPr>
      </w:pPr>
    </w:p>
    <w:p w14:paraId="4B7577FB" w14:textId="58BB8BD8" w:rsidR="00433BD5" w:rsidRPr="00337064" w:rsidRDefault="006862F4" w:rsidP="00B709CC">
      <w:pPr>
        <w:widowControl w:val="0"/>
        <w:tabs>
          <w:tab w:val="left" w:pos="10260"/>
        </w:tabs>
        <w:autoSpaceDE w:val="0"/>
        <w:autoSpaceDN w:val="0"/>
        <w:adjustRightInd w:val="0"/>
        <w:spacing w:before="93" w:after="0" w:line="276" w:lineRule="auto"/>
        <w:ind w:left="247"/>
        <w:jc w:val="both"/>
        <w:rPr>
          <w:rFonts w:ascii="Times New Roman" w:hAnsi="Times New Roman"/>
          <w:b/>
          <w:bCs/>
          <w:color w:val="000000"/>
          <w:w w:val="101"/>
          <w:sz w:val="24"/>
          <w:szCs w:val="24"/>
        </w:rPr>
      </w:pPr>
      <w:r w:rsidRPr="006862F4">
        <w:rPr>
          <w:rFonts w:ascii="Times New Roman" w:hAnsi="Times New Roman"/>
          <w:b/>
          <w:bCs/>
          <w:color w:val="000000"/>
          <w:spacing w:val="-1"/>
          <w:sz w:val="24"/>
          <w:szCs w:val="24"/>
        </w:rPr>
        <w:t>Р</w:t>
      </w:r>
      <w:r w:rsidRPr="006862F4">
        <w:rPr>
          <w:rFonts w:ascii="Times New Roman" w:hAnsi="Times New Roman"/>
          <w:b/>
          <w:bCs/>
          <w:color w:val="000000"/>
          <w:spacing w:val="1"/>
          <w:sz w:val="24"/>
          <w:szCs w:val="24"/>
        </w:rPr>
        <w:t>а</w:t>
      </w:r>
      <w:r w:rsidRPr="006862F4">
        <w:rPr>
          <w:rFonts w:ascii="Times New Roman" w:hAnsi="Times New Roman"/>
          <w:b/>
          <w:bCs/>
          <w:color w:val="000000"/>
          <w:sz w:val="24"/>
          <w:szCs w:val="24"/>
        </w:rPr>
        <w:t>з</w:t>
      </w:r>
      <w:r w:rsidRPr="006862F4">
        <w:rPr>
          <w:rFonts w:ascii="Times New Roman" w:hAnsi="Times New Roman"/>
          <w:b/>
          <w:bCs/>
          <w:color w:val="000000"/>
          <w:spacing w:val="-1"/>
          <w:sz w:val="24"/>
          <w:szCs w:val="24"/>
        </w:rPr>
        <w:t>д</w:t>
      </w:r>
      <w:r w:rsidRPr="006862F4">
        <w:rPr>
          <w:rFonts w:ascii="Times New Roman" w:hAnsi="Times New Roman"/>
          <w:b/>
          <w:bCs/>
          <w:color w:val="000000"/>
          <w:sz w:val="24"/>
          <w:szCs w:val="24"/>
        </w:rPr>
        <w:t>ел</w:t>
      </w:r>
      <w:r w:rsidRPr="006862F4">
        <w:rPr>
          <w:rFonts w:ascii="Times New Roman" w:hAnsi="Times New Roman"/>
          <w:b/>
          <w:bCs/>
          <w:color w:val="000000"/>
          <w:spacing w:val="53"/>
          <w:sz w:val="24"/>
          <w:szCs w:val="24"/>
        </w:rPr>
        <w:t xml:space="preserve"> </w:t>
      </w:r>
      <w:r w:rsidR="00337064">
        <w:rPr>
          <w:rFonts w:ascii="Times New Roman" w:hAnsi="Times New Roman"/>
          <w:b/>
          <w:bCs/>
          <w:color w:val="000000"/>
          <w:spacing w:val="-1"/>
          <w:sz w:val="24"/>
          <w:szCs w:val="24"/>
          <w:lang w:val="en-US"/>
        </w:rPr>
        <w:t>V</w:t>
      </w:r>
      <w:r w:rsidRPr="006862F4">
        <w:rPr>
          <w:rFonts w:ascii="Times New Roman" w:hAnsi="Times New Roman"/>
          <w:b/>
          <w:bCs/>
          <w:color w:val="000000"/>
          <w:sz w:val="24"/>
          <w:szCs w:val="24"/>
        </w:rPr>
        <w:t>.</w:t>
      </w:r>
      <w:r w:rsidRPr="006862F4">
        <w:rPr>
          <w:rFonts w:ascii="Times New Roman" w:hAnsi="Times New Roman"/>
          <w:b/>
          <w:bCs/>
          <w:color w:val="000000"/>
          <w:spacing w:val="52"/>
          <w:sz w:val="24"/>
          <w:szCs w:val="24"/>
        </w:rPr>
        <w:t xml:space="preserve"> </w:t>
      </w:r>
      <w:r w:rsidR="00337064">
        <w:rPr>
          <w:rFonts w:ascii="Times New Roman" w:hAnsi="Times New Roman"/>
          <w:b/>
          <w:bCs/>
          <w:color w:val="000000"/>
          <w:spacing w:val="1"/>
          <w:sz w:val="24"/>
          <w:szCs w:val="24"/>
        </w:rPr>
        <w:t>Подаване и приемане на оферти</w:t>
      </w:r>
    </w:p>
    <w:p w14:paraId="3D80E690" w14:textId="77777777" w:rsidR="00433BD5" w:rsidRDefault="00433BD5" w:rsidP="00B709CC">
      <w:pPr>
        <w:widowControl w:val="0"/>
        <w:tabs>
          <w:tab w:val="left" w:pos="10260"/>
        </w:tabs>
        <w:autoSpaceDE w:val="0"/>
        <w:autoSpaceDN w:val="0"/>
        <w:adjustRightInd w:val="0"/>
        <w:spacing w:before="93" w:after="0" w:line="276" w:lineRule="auto"/>
        <w:ind w:left="247"/>
        <w:jc w:val="both"/>
        <w:rPr>
          <w:rFonts w:ascii="Times New Roman" w:hAnsi="Times New Roman"/>
          <w:b/>
          <w:bCs/>
          <w:color w:val="000000"/>
          <w:spacing w:val="-1"/>
          <w:sz w:val="24"/>
          <w:szCs w:val="24"/>
          <w:lang w:val="en-GB"/>
        </w:rPr>
      </w:pPr>
    </w:p>
    <w:p w14:paraId="26892F68" w14:textId="3484B0E9" w:rsidR="001310E1" w:rsidRDefault="00845A83" w:rsidP="00B709CC">
      <w:pPr>
        <w:spacing w:afterLines="40" w:after="96" w:line="276" w:lineRule="auto"/>
        <w:jc w:val="both"/>
        <w:rPr>
          <w:rFonts w:ascii="Times New Roman" w:hAnsi="Times New Roman"/>
          <w:b/>
          <w:bCs/>
          <w:color w:val="000000"/>
          <w:spacing w:val="5"/>
          <w:sz w:val="24"/>
          <w:szCs w:val="24"/>
        </w:rPr>
      </w:pPr>
      <w:r>
        <w:rPr>
          <w:rFonts w:ascii="Times New Roman" w:hAnsi="Times New Roman"/>
          <w:b/>
          <w:bCs/>
          <w:color w:val="000000"/>
          <w:spacing w:val="-1"/>
          <w:sz w:val="24"/>
          <w:szCs w:val="24"/>
        </w:rPr>
        <w:t xml:space="preserve">    </w:t>
      </w:r>
      <w:r w:rsidR="006862F4" w:rsidRPr="006862F4">
        <w:rPr>
          <w:rFonts w:ascii="Times New Roman" w:hAnsi="Times New Roman"/>
          <w:b/>
          <w:bCs/>
          <w:color w:val="000000"/>
          <w:spacing w:val="-1"/>
          <w:sz w:val="24"/>
          <w:szCs w:val="24"/>
        </w:rPr>
        <w:t>Р</w:t>
      </w:r>
      <w:r w:rsidR="006862F4" w:rsidRPr="006862F4">
        <w:rPr>
          <w:rFonts w:ascii="Times New Roman" w:hAnsi="Times New Roman"/>
          <w:b/>
          <w:bCs/>
          <w:color w:val="000000"/>
          <w:spacing w:val="1"/>
          <w:sz w:val="24"/>
          <w:szCs w:val="24"/>
        </w:rPr>
        <w:t>а</w:t>
      </w:r>
      <w:r w:rsidR="006862F4" w:rsidRPr="006862F4">
        <w:rPr>
          <w:rFonts w:ascii="Times New Roman" w:hAnsi="Times New Roman"/>
          <w:b/>
          <w:bCs/>
          <w:color w:val="000000"/>
          <w:sz w:val="24"/>
          <w:szCs w:val="24"/>
        </w:rPr>
        <w:t>з</w:t>
      </w:r>
      <w:r w:rsidR="006862F4" w:rsidRPr="006862F4">
        <w:rPr>
          <w:rFonts w:ascii="Times New Roman" w:hAnsi="Times New Roman"/>
          <w:b/>
          <w:bCs/>
          <w:color w:val="000000"/>
          <w:spacing w:val="-1"/>
          <w:sz w:val="24"/>
          <w:szCs w:val="24"/>
        </w:rPr>
        <w:t>д</w:t>
      </w:r>
      <w:r w:rsidR="006862F4" w:rsidRPr="006862F4">
        <w:rPr>
          <w:rFonts w:ascii="Times New Roman" w:hAnsi="Times New Roman"/>
          <w:b/>
          <w:bCs/>
          <w:color w:val="000000"/>
          <w:sz w:val="24"/>
          <w:szCs w:val="24"/>
        </w:rPr>
        <w:t>ел</w:t>
      </w:r>
      <w:r w:rsidR="00940263">
        <w:rPr>
          <w:rFonts w:ascii="Times New Roman" w:hAnsi="Times New Roman"/>
          <w:b/>
          <w:bCs/>
          <w:color w:val="000000"/>
          <w:spacing w:val="8"/>
          <w:sz w:val="24"/>
          <w:szCs w:val="24"/>
          <w:lang w:val="en-US"/>
        </w:rPr>
        <w:t xml:space="preserve"> </w:t>
      </w:r>
      <w:r w:rsidR="006862F4" w:rsidRPr="006862F4">
        <w:rPr>
          <w:rFonts w:ascii="Times New Roman" w:hAnsi="Times New Roman"/>
          <w:b/>
          <w:bCs/>
          <w:color w:val="000000"/>
          <w:spacing w:val="-1"/>
          <w:sz w:val="24"/>
          <w:szCs w:val="24"/>
        </w:rPr>
        <w:t>V</w:t>
      </w:r>
      <w:r w:rsidR="00940263">
        <w:rPr>
          <w:rFonts w:ascii="Times New Roman" w:hAnsi="Times New Roman"/>
          <w:b/>
          <w:bCs/>
          <w:color w:val="000000"/>
          <w:spacing w:val="-1"/>
          <w:sz w:val="24"/>
          <w:szCs w:val="24"/>
          <w:lang w:val="en-US"/>
        </w:rPr>
        <w:t>I</w:t>
      </w:r>
      <w:r w:rsidR="006862F4" w:rsidRPr="006862F4">
        <w:rPr>
          <w:rFonts w:ascii="Times New Roman" w:hAnsi="Times New Roman"/>
          <w:b/>
          <w:bCs/>
          <w:color w:val="000000"/>
          <w:sz w:val="24"/>
          <w:szCs w:val="24"/>
        </w:rPr>
        <w:t>.</w:t>
      </w:r>
      <w:r w:rsidR="006862F4" w:rsidRPr="006862F4">
        <w:rPr>
          <w:rFonts w:ascii="Times New Roman" w:hAnsi="Times New Roman"/>
          <w:b/>
          <w:bCs/>
          <w:color w:val="000000"/>
          <w:spacing w:val="5"/>
          <w:sz w:val="24"/>
          <w:szCs w:val="24"/>
        </w:rPr>
        <w:t xml:space="preserve"> </w:t>
      </w:r>
      <w:r w:rsidR="001310E1">
        <w:rPr>
          <w:rFonts w:ascii="Times New Roman" w:hAnsi="Times New Roman"/>
          <w:b/>
          <w:bCs/>
          <w:color w:val="000000"/>
          <w:spacing w:val="5"/>
          <w:sz w:val="24"/>
          <w:szCs w:val="24"/>
        </w:rPr>
        <w:t>Разглеждане, оценяване и класиране на офертите. Сключване на договор</w:t>
      </w:r>
    </w:p>
    <w:p w14:paraId="14F9A1B0" w14:textId="6183BC0D" w:rsidR="001310E1" w:rsidRDefault="001310E1" w:rsidP="001310E1">
      <w:pPr>
        <w:spacing w:afterLines="40" w:after="96" w:line="276" w:lineRule="auto"/>
        <w:ind w:firstLine="284"/>
        <w:jc w:val="both"/>
        <w:rPr>
          <w:rFonts w:ascii="Times New Roman" w:hAnsi="Times New Roman"/>
          <w:b/>
          <w:bCs/>
          <w:color w:val="000000"/>
          <w:spacing w:val="5"/>
          <w:sz w:val="24"/>
          <w:szCs w:val="24"/>
        </w:rPr>
      </w:pPr>
      <w:r>
        <w:rPr>
          <w:rFonts w:ascii="Times New Roman" w:hAnsi="Times New Roman"/>
          <w:b/>
          <w:bCs/>
          <w:color w:val="000000"/>
          <w:spacing w:val="5"/>
          <w:sz w:val="24"/>
          <w:szCs w:val="24"/>
        </w:rPr>
        <w:t xml:space="preserve">Раздел </w:t>
      </w:r>
      <w:r>
        <w:rPr>
          <w:rFonts w:ascii="Times New Roman" w:hAnsi="Times New Roman"/>
          <w:b/>
          <w:bCs/>
          <w:color w:val="000000"/>
          <w:spacing w:val="5"/>
          <w:sz w:val="24"/>
          <w:szCs w:val="24"/>
          <w:lang w:val="en-US"/>
        </w:rPr>
        <w:t>VI</w:t>
      </w:r>
      <w:r w:rsidR="00940263">
        <w:rPr>
          <w:rFonts w:ascii="Times New Roman" w:hAnsi="Times New Roman"/>
          <w:b/>
          <w:bCs/>
          <w:color w:val="000000"/>
          <w:spacing w:val="5"/>
          <w:sz w:val="24"/>
          <w:szCs w:val="24"/>
          <w:lang w:val="en-US"/>
        </w:rPr>
        <w:t>I</w:t>
      </w:r>
      <w:r>
        <w:rPr>
          <w:rFonts w:ascii="Times New Roman" w:hAnsi="Times New Roman"/>
          <w:b/>
          <w:bCs/>
          <w:color w:val="000000"/>
          <w:spacing w:val="5"/>
          <w:sz w:val="24"/>
          <w:szCs w:val="24"/>
          <w:lang w:val="en-US"/>
        </w:rPr>
        <w:t>.</w:t>
      </w:r>
      <w:r>
        <w:rPr>
          <w:rFonts w:ascii="Times New Roman" w:hAnsi="Times New Roman"/>
          <w:b/>
          <w:bCs/>
          <w:color w:val="000000"/>
          <w:spacing w:val="5"/>
          <w:sz w:val="24"/>
          <w:szCs w:val="24"/>
        </w:rPr>
        <w:t xml:space="preserve"> Разяснения</w:t>
      </w:r>
    </w:p>
    <w:p w14:paraId="3013E016" w14:textId="77777777" w:rsidR="001310E1" w:rsidRDefault="001310E1" w:rsidP="001310E1">
      <w:pPr>
        <w:spacing w:afterLines="40" w:after="96" w:line="276" w:lineRule="auto"/>
        <w:ind w:firstLine="284"/>
        <w:jc w:val="both"/>
        <w:rPr>
          <w:rFonts w:ascii="Times New Roman" w:hAnsi="Times New Roman"/>
          <w:b/>
          <w:bCs/>
          <w:color w:val="000000"/>
          <w:spacing w:val="5"/>
          <w:sz w:val="24"/>
          <w:szCs w:val="24"/>
        </w:rPr>
      </w:pPr>
    </w:p>
    <w:p w14:paraId="6043FC67" w14:textId="58270053" w:rsidR="001310E1" w:rsidRDefault="001310E1" w:rsidP="001310E1">
      <w:pPr>
        <w:spacing w:afterLines="40" w:after="96" w:line="276" w:lineRule="auto"/>
        <w:ind w:firstLine="284"/>
        <w:jc w:val="both"/>
        <w:rPr>
          <w:rFonts w:ascii="Times New Roman" w:hAnsi="Times New Roman"/>
          <w:b/>
          <w:bCs/>
          <w:color w:val="000000"/>
          <w:spacing w:val="5"/>
          <w:sz w:val="24"/>
          <w:szCs w:val="24"/>
        </w:rPr>
      </w:pPr>
      <w:r>
        <w:rPr>
          <w:rFonts w:ascii="Times New Roman" w:hAnsi="Times New Roman"/>
          <w:b/>
          <w:bCs/>
          <w:color w:val="000000"/>
          <w:spacing w:val="5"/>
          <w:sz w:val="24"/>
          <w:szCs w:val="24"/>
        </w:rPr>
        <w:t xml:space="preserve">Раздел </w:t>
      </w:r>
      <w:r>
        <w:rPr>
          <w:rFonts w:ascii="Times New Roman" w:hAnsi="Times New Roman"/>
          <w:b/>
          <w:bCs/>
          <w:color w:val="000000"/>
          <w:spacing w:val="5"/>
          <w:sz w:val="24"/>
          <w:szCs w:val="24"/>
          <w:lang w:val="en-US"/>
        </w:rPr>
        <w:t>VII</w:t>
      </w:r>
      <w:r w:rsidR="00940263">
        <w:rPr>
          <w:rFonts w:ascii="Times New Roman" w:hAnsi="Times New Roman"/>
          <w:b/>
          <w:bCs/>
          <w:color w:val="000000"/>
          <w:spacing w:val="5"/>
          <w:sz w:val="24"/>
          <w:szCs w:val="24"/>
          <w:lang w:val="en-US"/>
        </w:rPr>
        <w:t>I</w:t>
      </w:r>
      <w:r>
        <w:rPr>
          <w:rFonts w:ascii="Times New Roman" w:hAnsi="Times New Roman"/>
          <w:b/>
          <w:bCs/>
          <w:color w:val="000000"/>
          <w:spacing w:val="5"/>
          <w:sz w:val="24"/>
          <w:szCs w:val="24"/>
        </w:rPr>
        <w:t>. Други условия</w:t>
      </w:r>
    </w:p>
    <w:p w14:paraId="44C1C083" w14:textId="19946F75" w:rsidR="00DE10C9" w:rsidRDefault="00DE10C9" w:rsidP="00DE10C9">
      <w:pPr>
        <w:spacing w:afterLines="40" w:after="96" w:line="276" w:lineRule="auto"/>
        <w:ind w:firstLine="284"/>
        <w:jc w:val="both"/>
        <w:rPr>
          <w:rFonts w:ascii="Times New Roman" w:hAnsi="Times New Roman"/>
          <w:b/>
          <w:bCs/>
          <w:sz w:val="24"/>
          <w:szCs w:val="24"/>
        </w:rPr>
      </w:pPr>
      <w:r w:rsidRPr="00942578">
        <w:rPr>
          <w:rFonts w:ascii="Times New Roman" w:hAnsi="Times New Roman"/>
          <w:b/>
          <w:bCs/>
          <w:sz w:val="24"/>
          <w:szCs w:val="24"/>
        </w:rPr>
        <w:lastRenderedPageBreak/>
        <w:t xml:space="preserve">Раздел </w:t>
      </w:r>
      <w:r w:rsidRPr="00942578">
        <w:rPr>
          <w:rFonts w:ascii="Times New Roman" w:hAnsi="Times New Roman"/>
          <w:b/>
          <w:bCs/>
          <w:sz w:val="24"/>
          <w:szCs w:val="24"/>
          <w:lang w:val="en-US"/>
        </w:rPr>
        <w:t>IX</w:t>
      </w:r>
      <w:r w:rsidRPr="00942578">
        <w:rPr>
          <w:rFonts w:ascii="Times New Roman" w:hAnsi="Times New Roman"/>
          <w:b/>
          <w:bCs/>
          <w:sz w:val="24"/>
          <w:szCs w:val="24"/>
        </w:rPr>
        <w:t xml:space="preserve">. </w:t>
      </w:r>
      <w:r w:rsidR="008B7051">
        <w:rPr>
          <w:rFonts w:ascii="Times New Roman" w:hAnsi="Times New Roman"/>
          <w:b/>
          <w:bCs/>
          <w:sz w:val="24"/>
          <w:szCs w:val="24"/>
        </w:rPr>
        <w:t>Приложения/</w:t>
      </w:r>
      <w:r w:rsidR="00F22957">
        <w:rPr>
          <w:rFonts w:ascii="Times New Roman" w:hAnsi="Times New Roman"/>
          <w:b/>
          <w:bCs/>
          <w:color w:val="000000"/>
          <w:spacing w:val="1"/>
          <w:sz w:val="24"/>
          <w:szCs w:val="24"/>
        </w:rPr>
        <w:t>Образци на документи</w:t>
      </w:r>
    </w:p>
    <w:p w14:paraId="57F35244" w14:textId="77777777" w:rsidR="002F21D7" w:rsidRPr="002F21D7" w:rsidRDefault="002F21D7" w:rsidP="002F21D7">
      <w:pPr>
        <w:autoSpaceDE w:val="0"/>
        <w:autoSpaceDN w:val="0"/>
        <w:adjustRightInd w:val="0"/>
        <w:spacing w:after="0" w:line="276" w:lineRule="auto"/>
        <w:ind w:firstLine="567"/>
        <w:rPr>
          <w:rFonts w:ascii="Times New Roman CYR" w:hAnsi="Times New Roman CYR"/>
          <w:b/>
          <w:sz w:val="24"/>
          <w:szCs w:val="24"/>
        </w:rPr>
      </w:pPr>
      <w:bookmarkStart w:id="0" w:name="_Toc478281657"/>
      <w:r w:rsidRPr="002F21D7">
        <w:rPr>
          <w:rFonts w:ascii="Times New Roman" w:hAnsi="Times New Roman"/>
          <w:b/>
          <w:bCs/>
          <w:smallCaps/>
          <w:spacing w:val="5"/>
          <w:sz w:val="24"/>
          <w:szCs w:val="24"/>
        </w:rPr>
        <w:t>Ч</w:t>
      </w:r>
      <w:r w:rsidRPr="002F21D7">
        <w:rPr>
          <w:rFonts w:ascii="Times New Roman" w:hAnsi="Times New Roman"/>
          <w:b/>
          <w:bCs/>
          <w:smallCaps/>
          <w:spacing w:val="5"/>
          <w:sz w:val="24"/>
          <w:szCs w:val="24"/>
          <w:lang w:val="en-US"/>
        </w:rPr>
        <w:t>АСТ А.</w:t>
      </w:r>
      <w:r w:rsidRPr="002F21D7">
        <w:rPr>
          <w:rFonts w:ascii="Times New Roman" w:hAnsi="Times New Roman"/>
          <w:b/>
          <w:bCs/>
          <w:smallCaps/>
          <w:spacing w:val="5"/>
          <w:sz w:val="24"/>
          <w:szCs w:val="24"/>
        </w:rPr>
        <w:t xml:space="preserve"> </w:t>
      </w:r>
      <w:r w:rsidRPr="002F21D7">
        <w:rPr>
          <w:rFonts w:ascii="Times New Roman" w:hAnsi="Times New Roman"/>
          <w:b/>
          <w:bCs/>
          <w:smallCaps/>
          <w:spacing w:val="5"/>
          <w:sz w:val="24"/>
          <w:szCs w:val="24"/>
          <w:lang w:val="en-US"/>
        </w:rPr>
        <w:t>ОБЩИ ПОЛОЖЕНИЯ</w:t>
      </w:r>
    </w:p>
    <w:p w14:paraId="2CA7EF5E" w14:textId="77777777" w:rsidR="002F21D7" w:rsidRPr="002F21D7" w:rsidRDefault="002F21D7" w:rsidP="002F21D7">
      <w:pPr>
        <w:tabs>
          <w:tab w:val="left" w:pos="993"/>
        </w:tabs>
        <w:spacing w:after="0" w:line="276" w:lineRule="auto"/>
        <w:ind w:left="567"/>
        <w:jc w:val="both"/>
        <w:rPr>
          <w:rFonts w:ascii="Times New Roman CYR" w:hAnsi="Times New Roman CYR"/>
          <w:b/>
          <w:color w:val="000000"/>
          <w:spacing w:val="6"/>
          <w:sz w:val="24"/>
          <w:szCs w:val="24"/>
        </w:rPr>
      </w:pPr>
    </w:p>
    <w:p w14:paraId="4196BBDF" w14:textId="429E1125" w:rsidR="002F21D7" w:rsidRPr="002F21D7" w:rsidRDefault="00DE10C9" w:rsidP="00883EAC">
      <w:pPr>
        <w:keepNext/>
        <w:numPr>
          <w:ilvl w:val="0"/>
          <w:numId w:val="25"/>
        </w:numPr>
        <w:tabs>
          <w:tab w:val="left" w:pos="1620"/>
        </w:tabs>
        <w:autoSpaceDE w:val="0"/>
        <w:autoSpaceDN w:val="0"/>
        <w:adjustRightInd w:val="0"/>
        <w:spacing w:after="0" w:line="276" w:lineRule="auto"/>
        <w:ind w:left="992" w:hanging="425"/>
        <w:jc w:val="both"/>
        <w:outlineLvl w:val="1"/>
        <w:rPr>
          <w:rFonts w:ascii="Times New Roman" w:eastAsia="Calibri" w:hAnsi="Times New Roman"/>
          <w:b/>
          <w:sz w:val="24"/>
          <w:szCs w:val="24"/>
        </w:rPr>
      </w:pPr>
      <w:bookmarkStart w:id="1" w:name="_Toc491688124"/>
      <w:r>
        <w:rPr>
          <w:rFonts w:ascii="Times New Roman" w:eastAsia="Calibri" w:hAnsi="Times New Roman"/>
          <w:b/>
          <w:sz w:val="24"/>
          <w:szCs w:val="24"/>
        </w:rPr>
        <w:t>О</w:t>
      </w:r>
      <w:r w:rsidRPr="002F21D7">
        <w:rPr>
          <w:rFonts w:ascii="Times New Roman" w:eastAsia="Calibri" w:hAnsi="Times New Roman"/>
          <w:b/>
          <w:sz w:val="24"/>
          <w:szCs w:val="24"/>
        </w:rPr>
        <w:t>БЩА ИНФОРМАЦИЯ</w:t>
      </w:r>
      <w:bookmarkEnd w:id="1"/>
    </w:p>
    <w:p w14:paraId="4EB221DE" w14:textId="77777777" w:rsidR="002F21D7" w:rsidRPr="002F21D7" w:rsidRDefault="002F21D7" w:rsidP="002F21D7">
      <w:pPr>
        <w:autoSpaceDE w:val="0"/>
        <w:autoSpaceDN w:val="0"/>
        <w:adjustRightInd w:val="0"/>
        <w:spacing w:after="0" w:line="276" w:lineRule="auto"/>
        <w:rPr>
          <w:rFonts w:ascii="Times New Roman CYR" w:hAnsi="Times New Roman CYR"/>
          <w:sz w:val="24"/>
          <w:szCs w:val="24"/>
        </w:rPr>
      </w:pPr>
    </w:p>
    <w:p w14:paraId="39E86459" w14:textId="77777777" w:rsidR="00264832" w:rsidRPr="007A17CE" w:rsidRDefault="00264832" w:rsidP="00264832">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Pr>
          <w:rFonts w:ascii="Times New Roman" w:hAnsi="Times New Roman"/>
          <w:color w:val="000000"/>
          <w:sz w:val="24"/>
          <w:szCs w:val="24"/>
        </w:rPr>
        <w:t>Проект „</w:t>
      </w:r>
      <w:r w:rsidRPr="001B6662">
        <w:rPr>
          <w:rFonts w:ascii="Times New Roman" w:hAnsi="Times New Roman"/>
          <w:color w:val="000000"/>
          <w:sz w:val="24"/>
          <w:szCs w:val="24"/>
        </w:rPr>
        <w:t>HERMES</w:t>
      </w:r>
      <w:r>
        <w:rPr>
          <w:rFonts w:ascii="Times New Roman" w:hAnsi="Times New Roman"/>
          <w:color w:val="000000"/>
          <w:sz w:val="24"/>
          <w:szCs w:val="24"/>
        </w:rPr>
        <w:t>“</w:t>
      </w:r>
      <w:r w:rsidRPr="001B6662">
        <w:rPr>
          <w:rFonts w:ascii="Times New Roman" w:hAnsi="Times New Roman"/>
          <w:color w:val="000000"/>
          <w:sz w:val="24"/>
          <w:szCs w:val="24"/>
        </w:rPr>
        <w:t xml:space="preserve"> е </w:t>
      </w:r>
      <w:r>
        <w:rPr>
          <w:rFonts w:ascii="Times New Roman" w:hAnsi="Times New Roman"/>
          <w:color w:val="000000"/>
          <w:sz w:val="24"/>
          <w:szCs w:val="24"/>
        </w:rPr>
        <w:t>насочен</w:t>
      </w:r>
      <w:r w:rsidRPr="001B6662">
        <w:rPr>
          <w:rFonts w:ascii="Times New Roman" w:hAnsi="Times New Roman"/>
          <w:color w:val="000000"/>
          <w:sz w:val="24"/>
          <w:szCs w:val="24"/>
        </w:rPr>
        <w:t xml:space="preserve"> към повишаване на капацитета, свързан с намаляването на ерозията на бреговете и устойчивостта на климатичните промени на местните, регионалните и националните власти, участващи в управлението на крайбрежните зони в партниращите си страни.</w:t>
      </w:r>
      <w:r>
        <w:rPr>
          <w:rFonts w:ascii="Times New Roman" w:hAnsi="Times New Roman"/>
          <w:color w:val="000000"/>
          <w:sz w:val="24"/>
          <w:szCs w:val="24"/>
        </w:rPr>
        <w:t xml:space="preserve"> Проектът се реализира с финансовата подкрепа на </w:t>
      </w:r>
      <w:r w:rsidRPr="007A17CE">
        <w:rPr>
          <w:rFonts w:ascii="Times New Roman" w:hAnsi="Times New Roman"/>
          <w:color w:val="000000"/>
          <w:sz w:val="24"/>
          <w:szCs w:val="24"/>
        </w:rPr>
        <w:t>Програма за транснационално сътрудничество „БАЛКА</w:t>
      </w:r>
      <w:r>
        <w:rPr>
          <w:rFonts w:ascii="Times New Roman" w:hAnsi="Times New Roman"/>
          <w:color w:val="000000"/>
          <w:sz w:val="24"/>
          <w:szCs w:val="24"/>
        </w:rPr>
        <w:t xml:space="preserve">НИ – СРЕДИЗЕМНО МОРЕ 2014-2020″, </w:t>
      </w:r>
      <w:r w:rsidRPr="007A17CE">
        <w:rPr>
          <w:rFonts w:ascii="Times New Roman" w:hAnsi="Times New Roman"/>
          <w:color w:val="000000"/>
          <w:sz w:val="24"/>
          <w:szCs w:val="24"/>
        </w:rPr>
        <w:t>Инвестиционен приоритет: Насърчаване на иновативни технологии за подобряване на опазването на околната среда и ефективното използване на ресурсите в сектора на отпадъците, водния сектор и по отношение на почвата или за намаляване на замърсяването на въздуха</w:t>
      </w:r>
    </w:p>
    <w:p w14:paraId="235E76D6" w14:textId="77777777" w:rsidR="00264832" w:rsidRPr="001B6662" w:rsidRDefault="00264832" w:rsidP="00264832">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7A17CE">
        <w:rPr>
          <w:rFonts w:ascii="Times New Roman" w:hAnsi="Times New Roman"/>
          <w:color w:val="000000"/>
          <w:sz w:val="24"/>
          <w:szCs w:val="24"/>
        </w:rPr>
        <w:t>Специфична цел 2.2: Устойчиви територии – насърчаване на транснационалното сътрудничество за ефективно използване на ресурсите и устойчивост на изменението на климата</w:t>
      </w:r>
    </w:p>
    <w:p w14:paraId="7A01B4AC" w14:textId="77777777" w:rsidR="00264832" w:rsidRPr="001B6662" w:rsidRDefault="00264832" w:rsidP="00264832">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1B6662">
        <w:rPr>
          <w:rFonts w:ascii="Times New Roman" w:hAnsi="Times New Roman"/>
          <w:color w:val="000000"/>
          <w:sz w:val="24"/>
          <w:szCs w:val="24"/>
        </w:rPr>
        <w:t>Специфичните цели на проекта са:</w:t>
      </w:r>
    </w:p>
    <w:p w14:paraId="2E7D2EE2" w14:textId="77777777" w:rsidR="00264832" w:rsidRPr="001B6662" w:rsidRDefault="00264832" w:rsidP="00264832">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1B6662">
        <w:rPr>
          <w:rFonts w:ascii="Times New Roman" w:hAnsi="Times New Roman"/>
          <w:color w:val="000000"/>
          <w:sz w:val="24"/>
          <w:szCs w:val="24"/>
        </w:rPr>
        <w:t>а) да се сформира развиваща се, основана на знания мрежа за споделени крайбрежни инструменти (мониторинг, моделиране и управление на данните);</w:t>
      </w:r>
    </w:p>
    <w:p w14:paraId="137C6C72" w14:textId="77777777" w:rsidR="00264832" w:rsidRPr="001B6662" w:rsidRDefault="00264832" w:rsidP="00264832">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1B6662">
        <w:rPr>
          <w:rFonts w:ascii="Times New Roman" w:hAnsi="Times New Roman"/>
          <w:color w:val="000000"/>
          <w:sz w:val="24"/>
          <w:szCs w:val="24"/>
        </w:rPr>
        <w:t>б) да се повиши текущото равнище на научните изследвания и иновациите в областта на устойчивото развитие, опазването и адаптирането;</w:t>
      </w:r>
    </w:p>
    <w:p w14:paraId="27590AD0" w14:textId="77777777" w:rsidR="00264832" w:rsidRPr="001B6662" w:rsidRDefault="00264832" w:rsidP="00264832">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1B6662">
        <w:rPr>
          <w:rFonts w:ascii="Times New Roman" w:hAnsi="Times New Roman"/>
          <w:color w:val="000000"/>
          <w:sz w:val="24"/>
          <w:szCs w:val="24"/>
        </w:rPr>
        <w:t>в) да се отговори на предизвикателствата, предизвикани от изменението на климата;</w:t>
      </w:r>
    </w:p>
    <w:p w14:paraId="1E008649" w14:textId="77777777" w:rsidR="00264832" w:rsidRPr="001B6662" w:rsidRDefault="00264832" w:rsidP="00264832">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1B6662">
        <w:rPr>
          <w:rFonts w:ascii="Times New Roman" w:hAnsi="Times New Roman"/>
          <w:color w:val="000000"/>
          <w:sz w:val="24"/>
          <w:szCs w:val="24"/>
        </w:rPr>
        <w:t>г) да се постигне устойчиво използване на стратегическите крайбрежни ресурси за постигане на „Синьо крайбрежно развитие“.</w:t>
      </w:r>
    </w:p>
    <w:p w14:paraId="152C6541" w14:textId="77777777" w:rsidR="00264832" w:rsidRPr="001B6662" w:rsidRDefault="00264832" w:rsidP="00264832">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1B6662">
        <w:rPr>
          <w:rFonts w:ascii="Times New Roman" w:hAnsi="Times New Roman"/>
          <w:color w:val="000000"/>
          <w:sz w:val="24"/>
          <w:szCs w:val="24"/>
        </w:rPr>
        <w:t>Освен това, HERMES насърчава транснационалния трансфер на знания и опит, придобит чрез предишни изпълнени проекти, като се изгражда обща рамка за ерозията на крайбрежието, адаптирана към специфичните условия на всяко място за проучване. Проектът разглежда всички хоризонтални предизвикателства, които водят до дисбаланси между устойчивото и социално-икономическото развитие по крайбрежните зони, като се набляга върху иновативните инструменти за защита от ерозия и предотвратяване на рисковете от изменението на климата.</w:t>
      </w:r>
    </w:p>
    <w:p w14:paraId="63353412" w14:textId="77777777" w:rsidR="00264832" w:rsidRPr="001B6662" w:rsidRDefault="00264832" w:rsidP="00264832">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1B6662">
        <w:rPr>
          <w:rFonts w:ascii="Times New Roman" w:hAnsi="Times New Roman"/>
          <w:color w:val="000000"/>
          <w:sz w:val="24"/>
          <w:szCs w:val="24"/>
        </w:rPr>
        <w:t>HERMES служи като пилотно действие за разработването и популяризирането на иновативни технологии в съответствие с екосистемния подход за подобряване на опазването на околната среда по крайбрежните зони. HERMES насърчава „меките“ инженерни техники за борба с ерозията на крайбрежието, укрепва устойчивото развитие и осигурява силен импулс за местната икономика и създаването на работни места.</w:t>
      </w:r>
    </w:p>
    <w:p w14:paraId="0B1B7EFE" w14:textId="77777777" w:rsidR="00264832" w:rsidRPr="001B6662" w:rsidRDefault="00264832" w:rsidP="00264832">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1B6662">
        <w:rPr>
          <w:rFonts w:ascii="Times New Roman" w:hAnsi="Times New Roman"/>
          <w:color w:val="000000"/>
          <w:sz w:val="24"/>
          <w:szCs w:val="24"/>
        </w:rPr>
        <w:t>Очаквани резултати:</w:t>
      </w:r>
    </w:p>
    <w:p w14:paraId="38E391B1" w14:textId="77777777" w:rsidR="00264832" w:rsidRPr="001B6662" w:rsidRDefault="00264832" w:rsidP="00264832">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1B6662">
        <w:rPr>
          <w:rFonts w:ascii="Times New Roman" w:hAnsi="Times New Roman"/>
          <w:color w:val="000000"/>
          <w:sz w:val="24"/>
          <w:szCs w:val="24"/>
        </w:rPr>
        <w:t>1. Мрежа, основаваща се на знания, за повишаване на капацитета, свързан с намаляването на ерозията в крайбрежните зони и устойчивостта на крайбрежните зони на органите, участващи в управлението на крайбрежните зони;</w:t>
      </w:r>
    </w:p>
    <w:p w14:paraId="0D590EB7" w14:textId="77777777" w:rsidR="00264832" w:rsidRPr="001B6662" w:rsidRDefault="00264832" w:rsidP="00264832">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1B6662">
        <w:rPr>
          <w:rFonts w:ascii="Times New Roman" w:hAnsi="Times New Roman"/>
          <w:color w:val="000000"/>
          <w:sz w:val="24"/>
          <w:szCs w:val="24"/>
        </w:rPr>
        <w:lastRenderedPageBreak/>
        <w:t>2. Хармонизирана методологична рамка, описваща условията на съгласуван набор от проучвания и използване на съществуващите усъвършенствани инструменти (системи за мониторинг, модели, показатели за оценка);</w:t>
      </w:r>
    </w:p>
    <w:p w14:paraId="2C964D09" w14:textId="77777777" w:rsidR="00264832" w:rsidRPr="001B6662" w:rsidRDefault="00264832" w:rsidP="00264832">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1B6662">
        <w:rPr>
          <w:rFonts w:ascii="Times New Roman" w:hAnsi="Times New Roman"/>
          <w:color w:val="000000"/>
          <w:sz w:val="24"/>
          <w:szCs w:val="24"/>
        </w:rPr>
        <w:t>3. Серия от семинари, организирани за обучаване на лицата, отговорни за вземането на решения относно използването на системата HERMES;</w:t>
      </w:r>
    </w:p>
    <w:p w14:paraId="1D1621D9" w14:textId="77777777" w:rsidR="00264832" w:rsidRPr="001B6662" w:rsidRDefault="00264832" w:rsidP="00264832">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1B6662">
        <w:rPr>
          <w:rFonts w:ascii="Times New Roman" w:hAnsi="Times New Roman"/>
          <w:color w:val="000000"/>
          <w:sz w:val="24"/>
          <w:szCs w:val="24"/>
        </w:rPr>
        <w:t>4. Набор от съвместни технически и политически документи, отнасящи се до най-добрите управленски практики и насоки за изпълнение, за да се намали ерозията и да се подобри управлението на крайбрежните зони;</w:t>
      </w:r>
    </w:p>
    <w:p w14:paraId="751D318F" w14:textId="77777777" w:rsidR="00264832" w:rsidRPr="001B6662" w:rsidRDefault="00264832" w:rsidP="00264832">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1B6662">
        <w:rPr>
          <w:rFonts w:ascii="Times New Roman" w:hAnsi="Times New Roman"/>
          <w:color w:val="000000"/>
          <w:sz w:val="24"/>
          <w:szCs w:val="24"/>
        </w:rPr>
        <w:t>5. Пилотно прилагане на тази рамка във всяка една страна партньор. Ще се предприемат следните съвместни действия:</w:t>
      </w:r>
    </w:p>
    <w:p w14:paraId="7C032FD6" w14:textId="77777777" w:rsidR="00264832" w:rsidRPr="001B6662" w:rsidRDefault="00264832" w:rsidP="00264832">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1B6662">
        <w:rPr>
          <w:rFonts w:ascii="Times New Roman" w:hAnsi="Times New Roman"/>
          <w:color w:val="000000"/>
          <w:sz w:val="24"/>
          <w:szCs w:val="24"/>
        </w:rPr>
        <w:t xml:space="preserve">    </w:t>
      </w:r>
      <w:r>
        <w:rPr>
          <w:rFonts w:ascii="Times New Roman" w:hAnsi="Times New Roman"/>
          <w:color w:val="000000"/>
          <w:sz w:val="24"/>
          <w:szCs w:val="24"/>
        </w:rPr>
        <w:t>-</w:t>
      </w:r>
      <w:r w:rsidRPr="001B6662">
        <w:rPr>
          <w:rFonts w:ascii="Times New Roman" w:hAnsi="Times New Roman"/>
          <w:color w:val="000000"/>
          <w:sz w:val="24"/>
          <w:szCs w:val="24"/>
        </w:rPr>
        <w:t>оценка на историческите и бъдещите %-ти на оттегляне на бреговете и показателите за уязвимост на ерозията и изменението на климата;</w:t>
      </w:r>
    </w:p>
    <w:p w14:paraId="214F0C5F" w14:textId="77777777" w:rsidR="00264832" w:rsidRPr="001B6662" w:rsidRDefault="00264832" w:rsidP="00264832">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1B6662">
        <w:rPr>
          <w:rFonts w:ascii="Times New Roman" w:hAnsi="Times New Roman"/>
          <w:color w:val="000000"/>
          <w:sz w:val="24"/>
          <w:szCs w:val="24"/>
        </w:rPr>
        <w:t xml:space="preserve">  </w:t>
      </w:r>
      <w:r>
        <w:rPr>
          <w:rFonts w:ascii="Times New Roman" w:hAnsi="Times New Roman"/>
          <w:color w:val="000000"/>
          <w:sz w:val="24"/>
          <w:szCs w:val="24"/>
        </w:rPr>
        <w:t>-</w:t>
      </w:r>
      <w:r w:rsidRPr="001B6662">
        <w:rPr>
          <w:rFonts w:ascii="Times New Roman" w:hAnsi="Times New Roman"/>
          <w:color w:val="000000"/>
          <w:sz w:val="24"/>
          <w:szCs w:val="24"/>
        </w:rPr>
        <w:t xml:space="preserve">  изследване на относителното влияние на причините, свързани с човешките интервенции;</w:t>
      </w:r>
    </w:p>
    <w:p w14:paraId="709A5414" w14:textId="77777777" w:rsidR="00264832" w:rsidRPr="001B6662" w:rsidRDefault="00264832" w:rsidP="00264832">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1B6662">
        <w:rPr>
          <w:rFonts w:ascii="Times New Roman" w:hAnsi="Times New Roman"/>
          <w:color w:val="000000"/>
          <w:sz w:val="24"/>
          <w:szCs w:val="24"/>
        </w:rPr>
        <w:t xml:space="preserve">   </w:t>
      </w:r>
      <w:r>
        <w:rPr>
          <w:rFonts w:ascii="Times New Roman" w:hAnsi="Times New Roman"/>
          <w:color w:val="000000"/>
          <w:sz w:val="24"/>
          <w:szCs w:val="24"/>
        </w:rPr>
        <w:t>-</w:t>
      </w:r>
      <w:r w:rsidRPr="001B6662">
        <w:rPr>
          <w:rFonts w:ascii="Times New Roman" w:hAnsi="Times New Roman"/>
          <w:color w:val="000000"/>
          <w:sz w:val="24"/>
          <w:szCs w:val="24"/>
        </w:rPr>
        <w:t xml:space="preserve"> пределяне на господстващи и екстремни метеорологични, вълнови и хидродинамични полета, морфологични модели на брега (текстурен анализ, плажни профили);</w:t>
      </w:r>
    </w:p>
    <w:p w14:paraId="6B986C9D" w14:textId="77777777" w:rsidR="00264832" w:rsidRPr="001B6662" w:rsidRDefault="00264832" w:rsidP="00264832">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1B6662">
        <w:rPr>
          <w:rFonts w:ascii="Times New Roman" w:hAnsi="Times New Roman"/>
          <w:color w:val="000000"/>
          <w:sz w:val="24"/>
          <w:szCs w:val="24"/>
        </w:rPr>
        <w:t xml:space="preserve">    </w:t>
      </w:r>
      <w:r>
        <w:rPr>
          <w:rFonts w:ascii="Times New Roman" w:hAnsi="Times New Roman"/>
          <w:color w:val="000000"/>
          <w:sz w:val="24"/>
          <w:szCs w:val="24"/>
        </w:rPr>
        <w:t>-</w:t>
      </w:r>
      <w:r w:rsidRPr="001B6662">
        <w:rPr>
          <w:rFonts w:ascii="Times New Roman" w:hAnsi="Times New Roman"/>
          <w:color w:val="000000"/>
          <w:sz w:val="24"/>
          <w:szCs w:val="24"/>
        </w:rPr>
        <w:t>Разработване на интернет платформа PPGIS, която обвързва екологичните и социално-икономическите данни;</w:t>
      </w:r>
    </w:p>
    <w:p w14:paraId="518BABB6" w14:textId="77777777" w:rsidR="00264832" w:rsidRPr="001B6662" w:rsidRDefault="00264832" w:rsidP="00264832">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1B6662">
        <w:rPr>
          <w:rFonts w:ascii="Times New Roman" w:hAnsi="Times New Roman"/>
          <w:color w:val="000000"/>
          <w:sz w:val="24"/>
          <w:szCs w:val="24"/>
        </w:rPr>
        <w:t xml:space="preserve">    </w:t>
      </w:r>
      <w:r>
        <w:rPr>
          <w:rFonts w:ascii="Times New Roman" w:hAnsi="Times New Roman"/>
          <w:color w:val="000000"/>
          <w:sz w:val="24"/>
          <w:szCs w:val="24"/>
        </w:rPr>
        <w:t>-</w:t>
      </w:r>
      <w:r w:rsidRPr="001B6662">
        <w:rPr>
          <w:rFonts w:ascii="Times New Roman" w:hAnsi="Times New Roman"/>
          <w:color w:val="000000"/>
          <w:sz w:val="24"/>
          <w:szCs w:val="24"/>
        </w:rPr>
        <w:t>Прилагане на инструментариум за моделиране на околната среда, състоящ се от метеорологични, вълнови, хидродинамични и морфови динамични модули;</w:t>
      </w:r>
    </w:p>
    <w:p w14:paraId="76473583" w14:textId="77777777" w:rsidR="00264832" w:rsidRPr="001B6662" w:rsidRDefault="00264832" w:rsidP="00264832">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1B6662">
        <w:rPr>
          <w:rFonts w:ascii="Times New Roman" w:hAnsi="Times New Roman"/>
          <w:color w:val="000000"/>
          <w:sz w:val="24"/>
          <w:szCs w:val="24"/>
        </w:rPr>
        <w:t xml:space="preserve">    </w:t>
      </w:r>
      <w:r>
        <w:rPr>
          <w:rFonts w:ascii="Times New Roman" w:hAnsi="Times New Roman"/>
          <w:color w:val="000000"/>
          <w:sz w:val="24"/>
          <w:szCs w:val="24"/>
        </w:rPr>
        <w:t>-</w:t>
      </w:r>
      <w:r w:rsidRPr="001B6662">
        <w:rPr>
          <w:rFonts w:ascii="Times New Roman" w:hAnsi="Times New Roman"/>
          <w:color w:val="000000"/>
          <w:sz w:val="24"/>
          <w:szCs w:val="24"/>
        </w:rPr>
        <w:t xml:space="preserve"> Инсталиране на станции за мониторинг на вятърни и текущи вълни;</w:t>
      </w:r>
    </w:p>
    <w:p w14:paraId="24DCDEF9" w14:textId="77777777" w:rsidR="00264832" w:rsidRDefault="00264832" w:rsidP="00264832">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1B6662">
        <w:rPr>
          <w:rFonts w:ascii="Times New Roman" w:hAnsi="Times New Roman"/>
          <w:color w:val="000000"/>
          <w:sz w:val="24"/>
          <w:szCs w:val="24"/>
        </w:rPr>
        <w:t xml:space="preserve">    </w:t>
      </w:r>
      <w:r>
        <w:rPr>
          <w:rFonts w:ascii="Times New Roman" w:hAnsi="Times New Roman"/>
          <w:color w:val="000000"/>
          <w:sz w:val="24"/>
          <w:szCs w:val="24"/>
        </w:rPr>
        <w:t>-</w:t>
      </w:r>
      <w:r w:rsidRPr="001B6662">
        <w:rPr>
          <w:rFonts w:ascii="Times New Roman" w:hAnsi="Times New Roman"/>
          <w:color w:val="000000"/>
          <w:sz w:val="24"/>
          <w:szCs w:val="24"/>
        </w:rPr>
        <w:t>Тестване на различни мерки за намаляване на ерозията, които акцентират върху „меките“ инженерни техники (стабилизация на дюните, хранене, геосистеми).</w:t>
      </w:r>
    </w:p>
    <w:p w14:paraId="18D58CCA" w14:textId="77777777" w:rsidR="006862F4" w:rsidRDefault="006862F4" w:rsidP="00B709CC">
      <w:pPr>
        <w:widowControl w:val="0"/>
        <w:tabs>
          <w:tab w:val="left" w:pos="10260"/>
        </w:tabs>
        <w:autoSpaceDE w:val="0"/>
        <w:autoSpaceDN w:val="0"/>
        <w:adjustRightInd w:val="0"/>
        <w:spacing w:before="93" w:after="0" w:line="276" w:lineRule="auto"/>
        <w:ind w:left="247"/>
        <w:jc w:val="both"/>
        <w:rPr>
          <w:rFonts w:ascii="Times New Roman" w:hAnsi="Times New Roman"/>
          <w:b/>
          <w:color w:val="000000"/>
          <w:sz w:val="24"/>
          <w:szCs w:val="24"/>
        </w:rPr>
      </w:pPr>
    </w:p>
    <w:p w14:paraId="4503A5B1" w14:textId="77777777" w:rsidR="009A3D32" w:rsidRDefault="009A3D32" w:rsidP="00B709CC">
      <w:pPr>
        <w:pStyle w:val="ListParagraph"/>
        <w:widowControl w:val="0"/>
        <w:tabs>
          <w:tab w:val="left" w:pos="10260"/>
        </w:tabs>
        <w:autoSpaceDE w:val="0"/>
        <w:autoSpaceDN w:val="0"/>
        <w:adjustRightInd w:val="0"/>
        <w:spacing w:before="93" w:after="0" w:line="276" w:lineRule="auto"/>
        <w:ind w:left="607"/>
        <w:jc w:val="both"/>
        <w:rPr>
          <w:rFonts w:ascii="Times New Roman" w:hAnsi="Times New Roman"/>
          <w:b/>
          <w:color w:val="000000"/>
          <w:sz w:val="24"/>
          <w:szCs w:val="24"/>
        </w:rPr>
      </w:pPr>
    </w:p>
    <w:p w14:paraId="06E0FAF8" w14:textId="77777777" w:rsidR="009A3D32" w:rsidRDefault="00603655" w:rsidP="00B709CC">
      <w:pPr>
        <w:pStyle w:val="ListParagraph"/>
        <w:widowControl w:val="0"/>
        <w:tabs>
          <w:tab w:val="left" w:pos="10260"/>
        </w:tabs>
        <w:autoSpaceDE w:val="0"/>
        <w:autoSpaceDN w:val="0"/>
        <w:adjustRightInd w:val="0"/>
        <w:spacing w:before="93" w:after="0" w:line="276" w:lineRule="auto"/>
        <w:ind w:left="607"/>
        <w:jc w:val="both"/>
        <w:rPr>
          <w:rFonts w:ascii="Times New Roman" w:hAnsi="Times New Roman"/>
          <w:b/>
          <w:color w:val="000000"/>
          <w:sz w:val="24"/>
          <w:szCs w:val="24"/>
        </w:rPr>
      </w:pPr>
      <w:r w:rsidRPr="00603655">
        <w:rPr>
          <w:rFonts w:ascii="Times New Roman" w:hAnsi="Times New Roman"/>
          <w:b/>
          <w:color w:val="000000"/>
          <w:sz w:val="24"/>
          <w:szCs w:val="24"/>
        </w:rPr>
        <w:t>РАЗДЕЛ II.</w:t>
      </w:r>
      <w:r>
        <w:rPr>
          <w:rFonts w:ascii="Times New Roman" w:hAnsi="Times New Roman"/>
          <w:b/>
          <w:color w:val="000000"/>
          <w:sz w:val="24"/>
          <w:szCs w:val="24"/>
        </w:rPr>
        <w:t xml:space="preserve"> ОПИСАНИЕ НА ПРЕДМЕТА НА ОБЩЕСТВЕНАТА ПОРЪЧКА</w:t>
      </w:r>
    </w:p>
    <w:p w14:paraId="4862BE03" w14:textId="77777777" w:rsidR="00264832" w:rsidRDefault="00264832" w:rsidP="00B709CC">
      <w:pPr>
        <w:pStyle w:val="ListParagraph"/>
        <w:widowControl w:val="0"/>
        <w:tabs>
          <w:tab w:val="left" w:pos="10260"/>
        </w:tabs>
        <w:autoSpaceDE w:val="0"/>
        <w:autoSpaceDN w:val="0"/>
        <w:adjustRightInd w:val="0"/>
        <w:spacing w:before="93" w:after="0" w:line="276" w:lineRule="auto"/>
        <w:ind w:left="607"/>
        <w:jc w:val="both"/>
        <w:rPr>
          <w:rFonts w:ascii="Times New Roman" w:hAnsi="Times New Roman"/>
          <w:b/>
          <w:color w:val="000000"/>
          <w:sz w:val="24"/>
          <w:szCs w:val="24"/>
        </w:rPr>
      </w:pPr>
    </w:p>
    <w:p w14:paraId="392FD05A" w14:textId="44B6EC78" w:rsidR="00BB512F" w:rsidRPr="002D0E54" w:rsidRDefault="00BB512F" w:rsidP="00883EAC">
      <w:pPr>
        <w:pStyle w:val="ListParagraph"/>
        <w:widowControl w:val="0"/>
        <w:numPr>
          <w:ilvl w:val="0"/>
          <w:numId w:val="23"/>
        </w:numPr>
        <w:tabs>
          <w:tab w:val="left" w:pos="10260"/>
        </w:tabs>
        <w:autoSpaceDE w:val="0"/>
        <w:autoSpaceDN w:val="0"/>
        <w:adjustRightInd w:val="0"/>
        <w:spacing w:after="0" w:line="276" w:lineRule="auto"/>
        <w:jc w:val="both"/>
        <w:rPr>
          <w:rFonts w:ascii="Times New Roman" w:hAnsi="Times New Roman"/>
          <w:b/>
          <w:color w:val="000000"/>
          <w:sz w:val="24"/>
          <w:szCs w:val="24"/>
        </w:rPr>
      </w:pPr>
      <w:r w:rsidRPr="002D0E54">
        <w:rPr>
          <w:rFonts w:ascii="Times New Roman" w:hAnsi="Times New Roman"/>
          <w:b/>
          <w:color w:val="000000"/>
          <w:sz w:val="24"/>
          <w:szCs w:val="24"/>
        </w:rPr>
        <w:t>Предмет и описание на обществената поръчка</w:t>
      </w:r>
    </w:p>
    <w:p w14:paraId="77AC29F9" w14:textId="1539C00C" w:rsidR="008F4F53" w:rsidRPr="002D0E54" w:rsidRDefault="006862F4" w:rsidP="00883EAC">
      <w:pPr>
        <w:pStyle w:val="ListParagraph"/>
        <w:widowControl w:val="0"/>
        <w:numPr>
          <w:ilvl w:val="1"/>
          <w:numId w:val="15"/>
        </w:numPr>
        <w:tabs>
          <w:tab w:val="left" w:pos="10260"/>
        </w:tabs>
        <w:autoSpaceDE w:val="0"/>
        <w:autoSpaceDN w:val="0"/>
        <w:adjustRightInd w:val="0"/>
        <w:spacing w:after="0" w:line="276" w:lineRule="auto"/>
        <w:ind w:hanging="683"/>
        <w:jc w:val="both"/>
        <w:rPr>
          <w:rFonts w:ascii="Times New Roman" w:hAnsi="Times New Roman"/>
          <w:color w:val="000000"/>
          <w:sz w:val="24"/>
          <w:szCs w:val="24"/>
        </w:rPr>
      </w:pPr>
      <w:r w:rsidRPr="002D0E54">
        <w:rPr>
          <w:rFonts w:ascii="Times New Roman" w:hAnsi="Times New Roman"/>
          <w:b/>
          <w:color w:val="000000"/>
          <w:sz w:val="24"/>
          <w:szCs w:val="24"/>
        </w:rPr>
        <w:t>Обект</w:t>
      </w:r>
      <w:r w:rsidRPr="002D0E54">
        <w:rPr>
          <w:rFonts w:ascii="Times New Roman" w:hAnsi="Times New Roman"/>
          <w:color w:val="000000"/>
          <w:sz w:val="24"/>
          <w:szCs w:val="24"/>
        </w:rPr>
        <w:t xml:space="preserve"> </w:t>
      </w:r>
      <w:r w:rsidRPr="002D0E54">
        <w:rPr>
          <w:rFonts w:ascii="Times New Roman" w:hAnsi="Times New Roman"/>
          <w:b/>
          <w:color w:val="000000"/>
          <w:sz w:val="24"/>
          <w:szCs w:val="24"/>
        </w:rPr>
        <w:t>на обществената поръчка</w:t>
      </w:r>
      <w:r w:rsidRPr="002D0E54">
        <w:rPr>
          <w:rFonts w:ascii="Times New Roman" w:hAnsi="Times New Roman"/>
          <w:color w:val="000000"/>
          <w:sz w:val="24"/>
          <w:szCs w:val="24"/>
        </w:rPr>
        <w:t xml:space="preserve"> е </w:t>
      </w:r>
      <w:r w:rsidR="008E3E63" w:rsidRPr="002D0E54">
        <w:rPr>
          <w:rFonts w:ascii="Times New Roman" w:hAnsi="Times New Roman"/>
          <w:color w:val="000000"/>
          <w:sz w:val="24"/>
          <w:szCs w:val="24"/>
        </w:rPr>
        <w:t>доставка на стоки чрез покупка по смисъла на чл. 3, ал. 1, т. 2 от Закона за обществените поръчки (ЗОП).</w:t>
      </w:r>
    </w:p>
    <w:p w14:paraId="05CF83E4" w14:textId="5B0205FA" w:rsidR="008F4F53" w:rsidRPr="002D0E54" w:rsidRDefault="006862F4" w:rsidP="00B709C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2D0E54">
        <w:rPr>
          <w:rFonts w:ascii="Times New Roman" w:hAnsi="Times New Roman"/>
          <w:color w:val="000000"/>
          <w:sz w:val="24"/>
          <w:szCs w:val="24"/>
        </w:rPr>
        <w:t xml:space="preserve">  </w:t>
      </w:r>
    </w:p>
    <w:p w14:paraId="4EBAEC08" w14:textId="023AD5E0" w:rsidR="006E2496" w:rsidRPr="002D0E54" w:rsidRDefault="006862F4" w:rsidP="002D0E54">
      <w:pPr>
        <w:pStyle w:val="ListParagraph"/>
        <w:numPr>
          <w:ilvl w:val="1"/>
          <w:numId w:val="15"/>
        </w:numPr>
        <w:spacing w:line="276" w:lineRule="auto"/>
        <w:ind w:hanging="683"/>
        <w:jc w:val="both"/>
        <w:rPr>
          <w:rFonts w:ascii="Times New Roman" w:hAnsi="Times New Roman"/>
          <w:b/>
          <w:color w:val="000000"/>
          <w:sz w:val="24"/>
          <w:szCs w:val="24"/>
        </w:rPr>
      </w:pPr>
      <w:r w:rsidRPr="002D0E54">
        <w:rPr>
          <w:rFonts w:ascii="Times New Roman" w:hAnsi="Times New Roman"/>
          <w:b/>
          <w:color w:val="000000"/>
          <w:sz w:val="24"/>
          <w:szCs w:val="24"/>
        </w:rPr>
        <w:t>Предмет н</w:t>
      </w:r>
      <w:r w:rsidR="00BA7F32" w:rsidRPr="002D0E54">
        <w:rPr>
          <w:rFonts w:ascii="Times New Roman" w:hAnsi="Times New Roman"/>
          <w:b/>
          <w:color w:val="000000"/>
          <w:sz w:val="24"/>
          <w:szCs w:val="24"/>
        </w:rPr>
        <w:t xml:space="preserve">а настоящата обществена поръчка </w:t>
      </w:r>
      <w:r w:rsidR="006E2496" w:rsidRPr="002D0E54">
        <w:rPr>
          <w:rFonts w:ascii="Times New Roman" w:hAnsi="Times New Roman"/>
          <w:b/>
          <w:color w:val="000000"/>
          <w:sz w:val="24"/>
          <w:szCs w:val="24"/>
        </w:rPr>
        <w:t>е</w:t>
      </w:r>
      <w:r w:rsidR="00BA7F32" w:rsidRPr="002D0E54">
        <w:rPr>
          <w:rFonts w:ascii="Times New Roman" w:hAnsi="Times New Roman"/>
          <w:b/>
          <w:color w:val="000000"/>
          <w:sz w:val="24"/>
          <w:szCs w:val="24"/>
        </w:rPr>
        <w:t>:</w:t>
      </w:r>
      <w:r w:rsidR="006E2496" w:rsidRPr="002D0E54">
        <w:rPr>
          <w:rFonts w:ascii="Times New Roman" w:hAnsi="Times New Roman"/>
          <w:b/>
          <w:color w:val="000000"/>
          <w:sz w:val="24"/>
          <w:szCs w:val="24"/>
        </w:rPr>
        <w:t xml:space="preserve"> „Доставка</w:t>
      </w:r>
      <w:r w:rsidR="00D705AB" w:rsidRPr="002D0E54">
        <w:rPr>
          <w:rFonts w:ascii="Times New Roman" w:hAnsi="Times New Roman"/>
          <w:b/>
          <w:color w:val="000000"/>
          <w:sz w:val="24"/>
          <w:szCs w:val="24"/>
        </w:rPr>
        <w:t xml:space="preserve">, </w:t>
      </w:r>
      <w:r w:rsidR="006E2496" w:rsidRPr="002D0E54">
        <w:rPr>
          <w:rFonts w:ascii="Times New Roman" w:hAnsi="Times New Roman"/>
          <w:b/>
          <w:color w:val="000000"/>
          <w:sz w:val="24"/>
          <w:szCs w:val="24"/>
        </w:rPr>
        <w:t>монтаж</w:t>
      </w:r>
      <w:r w:rsidR="00D705AB" w:rsidRPr="002D0E54">
        <w:rPr>
          <w:rFonts w:ascii="Times New Roman" w:hAnsi="Times New Roman"/>
          <w:b/>
          <w:color w:val="000000"/>
          <w:sz w:val="24"/>
          <w:szCs w:val="24"/>
        </w:rPr>
        <w:t xml:space="preserve"> и въвеждане в експлоатация</w:t>
      </w:r>
      <w:r w:rsidR="006E2496" w:rsidRPr="002D0E54">
        <w:rPr>
          <w:rFonts w:ascii="Times New Roman" w:hAnsi="Times New Roman"/>
          <w:b/>
          <w:color w:val="000000"/>
          <w:sz w:val="24"/>
          <w:szCs w:val="24"/>
        </w:rPr>
        <w:t xml:space="preserve"> на Океанографска наблюдателна станция“.</w:t>
      </w:r>
    </w:p>
    <w:p w14:paraId="64D28DDA" w14:textId="77777777" w:rsidR="00C91C66" w:rsidRPr="002D0E54" w:rsidRDefault="00C91C66" w:rsidP="00B709CC">
      <w:pPr>
        <w:spacing w:line="276" w:lineRule="auto"/>
        <w:jc w:val="both"/>
        <w:rPr>
          <w:rFonts w:ascii="Times New Roman" w:hAnsi="Times New Roman"/>
          <w:b/>
          <w:color w:val="000000"/>
          <w:sz w:val="24"/>
          <w:szCs w:val="24"/>
        </w:rPr>
      </w:pPr>
      <w:r w:rsidRPr="002D0E54">
        <w:rPr>
          <w:rFonts w:ascii="Times New Roman" w:hAnsi="Times New Roman"/>
          <w:b/>
          <w:color w:val="000000"/>
          <w:sz w:val="24"/>
          <w:szCs w:val="24"/>
        </w:rPr>
        <w:t>Обхват и обем на дейностите, предмет на настоящата обществена поръчка</w:t>
      </w:r>
    </w:p>
    <w:p w14:paraId="0C883C62" w14:textId="7ECC345B" w:rsidR="00C91C66" w:rsidRDefault="00C91C66" w:rsidP="00B709CC">
      <w:pPr>
        <w:spacing w:line="276" w:lineRule="auto"/>
        <w:jc w:val="both"/>
        <w:rPr>
          <w:rFonts w:ascii="Times New Roman" w:hAnsi="Times New Roman"/>
          <w:color w:val="000000"/>
          <w:sz w:val="24"/>
          <w:szCs w:val="24"/>
        </w:rPr>
      </w:pPr>
      <w:r w:rsidRPr="002D0E54">
        <w:rPr>
          <w:rFonts w:ascii="Times New Roman" w:hAnsi="Times New Roman"/>
          <w:color w:val="000000"/>
          <w:sz w:val="24"/>
          <w:szCs w:val="24"/>
        </w:rPr>
        <w:t>Настоящата обществена поръчка включва доставка, монтаж</w:t>
      </w:r>
      <w:r w:rsidR="004A1C08" w:rsidRPr="002D0E54">
        <w:rPr>
          <w:rFonts w:ascii="Times New Roman" w:hAnsi="Times New Roman"/>
          <w:color w:val="000000"/>
          <w:sz w:val="24"/>
          <w:szCs w:val="24"/>
          <w:lang w:val="en-US"/>
        </w:rPr>
        <w:t xml:space="preserve"> </w:t>
      </w:r>
      <w:r w:rsidR="004A1C08" w:rsidRPr="002D0E54">
        <w:rPr>
          <w:rFonts w:ascii="Times New Roman" w:hAnsi="Times New Roman"/>
          <w:color w:val="000000"/>
          <w:sz w:val="24"/>
          <w:szCs w:val="24"/>
        </w:rPr>
        <w:t xml:space="preserve">и </w:t>
      </w:r>
      <w:r w:rsidRPr="002D0E54">
        <w:rPr>
          <w:rFonts w:ascii="Times New Roman" w:hAnsi="Times New Roman"/>
          <w:color w:val="000000"/>
          <w:sz w:val="24"/>
          <w:szCs w:val="24"/>
        </w:rPr>
        <w:t xml:space="preserve">въвеждане в експлоатация на Океанографска наблюдателна станция, </w:t>
      </w:r>
      <w:r w:rsidR="007F0264" w:rsidRPr="002D0E54">
        <w:rPr>
          <w:rFonts w:ascii="Times New Roman" w:hAnsi="Times New Roman"/>
          <w:color w:val="000000"/>
          <w:sz w:val="24"/>
          <w:szCs w:val="24"/>
        </w:rPr>
        <w:t>която</w:t>
      </w:r>
      <w:r w:rsidRPr="002D0E54">
        <w:rPr>
          <w:rFonts w:ascii="Times New Roman" w:hAnsi="Times New Roman"/>
          <w:color w:val="000000"/>
          <w:sz w:val="24"/>
          <w:szCs w:val="24"/>
        </w:rPr>
        <w:t xml:space="preserve"> </w:t>
      </w:r>
      <w:r w:rsidR="00207F6F" w:rsidRPr="00207F6F">
        <w:rPr>
          <w:rFonts w:ascii="Times New Roman" w:hAnsi="Times New Roman"/>
          <w:color w:val="000000"/>
          <w:sz w:val="24"/>
          <w:szCs w:val="24"/>
        </w:rPr>
        <w:t xml:space="preserve">да записва </w:t>
      </w:r>
      <w:r w:rsidR="001247C8" w:rsidRPr="001247C8">
        <w:rPr>
          <w:rFonts w:ascii="Times New Roman" w:hAnsi="Times New Roman"/>
          <w:color w:val="000000"/>
          <w:sz w:val="24"/>
          <w:szCs w:val="24"/>
        </w:rPr>
        <w:t>промените (колебанията) във водното ниво (следствие приливи и отливи и морско вълнение), във вълновите характеристики и в теченията, и приблизително да определя разпределението на концентрацията на плаващите нан</w:t>
      </w:r>
      <w:r w:rsidR="00D67599">
        <w:rPr>
          <w:rFonts w:ascii="Times New Roman" w:hAnsi="Times New Roman"/>
          <w:color w:val="000000"/>
          <w:sz w:val="24"/>
          <w:szCs w:val="24"/>
        </w:rPr>
        <w:t>оси по височина на водния стълб</w:t>
      </w:r>
      <w:r w:rsidRPr="002D0E54">
        <w:rPr>
          <w:rFonts w:ascii="Times New Roman" w:hAnsi="Times New Roman"/>
          <w:color w:val="000000"/>
          <w:sz w:val="24"/>
          <w:szCs w:val="24"/>
        </w:rPr>
        <w:t xml:space="preserve">, с възможност да предава </w:t>
      </w:r>
      <w:r w:rsidRPr="002D0E54">
        <w:rPr>
          <w:rFonts w:ascii="Times New Roman" w:hAnsi="Times New Roman"/>
          <w:color w:val="000000"/>
          <w:sz w:val="24"/>
          <w:szCs w:val="24"/>
        </w:rPr>
        <w:lastRenderedPageBreak/>
        <w:t>измерените параметри в реално време, съгласно техническата спецификация, неразделна част от настоящата докуменатция.</w:t>
      </w:r>
    </w:p>
    <w:p w14:paraId="69A14104" w14:textId="1C9A9040" w:rsidR="00901FBA" w:rsidRPr="00D67599" w:rsidRDefault="00901FBA" w:rsidP="00D67599">
      <w:pPr>
        <w:spacing w:after="0" w:line="276" w:lineRule="auto"/>
        <w:jc w:val="both"/>
        <w:rPr>
          <w:rFonts w:ascii="Times New Roman" w:eastAsia="Calibri" w:hAnsi="Times New Roman"/>
          <w:b/>
          <w:sz w:val="24"/>
          <w:szCs w:val="24"/>
          <w:lang w:eastAsia="en-US"/>
        </w:rPr>
      </w:pPr>
      <w:r w:rsidRPr="00D67599">
        <w:rPr>
          <w:rFonts w:ascii="Times New Roman" w:eastAsia="Calibri" w:hAnsi="Times New Roman"/>
          <w:b/>
          <w:sz w:val="24"/>
          <w:szCs w:val="24"/>
          <w:lang w:eastAsia="en-US"/>
        </w:rPr>
        <w:t xml:space="preserve">В обхвата на </w:t>
      </w:r>
      <w:r w:rsidR="00EA108A" w:rsidRPr="00D67599">
        <w:rPr>
          <w:rFonts w:ascii="Times New Roman" w:eastAsia="Calibri" w:hAnsi="Times New Roman"/>
          <w:b/>
          <w:sz w:val="24"/>
          <w:szCs w:val="24"/>
          <w:lang w:eastAsia="en-US"/>
        </w:rPr>
        <w:t>поръчката</w:t>
      </w:r>
      <w:r w:rsidRPr="00D67599">
        <w:rPr>
          <w:rFonts w:ascii="Times New Roman" w:eastAsia="Calibri" w:hAnsi="Times New Roman"/>
          <w:b/>
          <w:sz w:val="24"/>
          <w:szCs w:val="24"/>
          <w:lang w:eastAsia="en-US"/>
        </w:rPr>
        <w:t xml:space="preserve"> се включват следните дейности:</w:t>
      </w:r>
    </w:p>
    <w:p w14:paraId="6A482293" w14:textId="77777777" w:rsidR="00901FBA" w:rsidRPr="00D67599" w:rsidRDefault="00901FBA" w:rsidP="00D67599">
      <w:pPr>
        <w:spacing w:after="0" w:line="276" w:lineRule="auto"/>
        <w:jc w:val="both"/>
        <w:rPr>
          <w:rFonts w:ascii="Times New Roman" w:eastAsia="Calibri" w:hAnsi="Times New Roman"/>
          <w:sz w:val="24"/>
          <w:szCs w:val="24"/>
          <w:lang w:eastAsia="en-US"/>
        </w:rPr>
      </w:pPr>
      <w:r w:rsidRPr="00D67599">
        <w:rPr>
          <w:rFonts w:ascii="Times New Roman" w:eastAsia="Calibri" w:hAnsi="Times New Roman"/>
          <w:sz w:val="24"/>
          <w:szCs w:val="24"/>
          <w:lang w:eastAsia="en-US"/>
        </w:rPr>
        <w:t>Дейност 1) Доставка на Океанографската наблюдателна станция;</w:t>
      </w:r>
    </w:p>
    <w:p w14:paraId="6C633F5C" w14:textId="65536840" w:rsidR="00901FBA" w:rsidRPr="00D67599" w:rsidRDefault="00901FBA" w:rsidP="00D67599">
      <w:pPr>
        <w:spacing w:after="0" w:line="276" w:lineRule="auto"/>
        <w:jc w:val="both"/>
        <w:rPr>
          <w:rFonts w:ascii="Times New Roman" w:eastAsia="Calibri" w:hAnsi="Times New Roman"/>
          <w:sz w:val="24"/>
          <w:szCs w:val="24"/>
          <w:lang w:eastAsia="en-US"/>
        </w:rPr>
      </w:pPr>
      <w:r w:rsidRPr="00D67599">
        <w:rPr>
          <w:rFonts w:ascii="Times New Roman" w:eastAsia="Calibri" w:hAnsi="Times New Roman"/>
          <w:sz w:val="24"/>
          <w:szCs w:val="24"/>
          <w:lang w:eastAsia="en-US"/>
        </w:rPr>
        <w:t xml:space="preserve">Дейност 2) Монтаж и въвеждане в експлоатация </w:t>
      </w:r>
      <w:r w:rsidR="0022679E" w:rsidRPr="00D67599">
        <w:rPr>
          <w:rFonts w:ascii="Times New Roman" w:eastAsia="Calibri" w:hAnsi="Times New Roman"/>
          <w:sz w:val="24"/>
          <w:szCs w:val="24"/>
          <w:lang w:eastAsia="en-US"/>
        </w:rPr>
        <w:t xml:space="preserve">на Океанографската наблюдателна станция </w:t>
      </w:r>
      <w:r w:rsidRPr="00D67599">
        <w:rPr>
          <w:rFonts w:ascii="Times New Roman" w:eastAsia="Calibri" w:hAnsi="Times New Roman"/>
          <w:sz w:val="24"/>
          <w:szCs w:val="24"/>
          <w:lang w:eastAsia="en-US"/>
        </w:rPr>
        <w:t>и извършване на тестови изпитвания в работен режим;</w:t>
      </w:r>
    </w:p>
    <w:p w14:paraId="61CEFBEE" w14:textId="7FCCDAF0" w:rsidR="00901FBA" w:rsidRPr="00D67599" w:rsidRDefault="00901FBA" w:rsidP="00D67599">
      <w:pPr>
        <w:spacing w:after="0" w:line="276" w:lineRule="auto"/>
        <w:jc w:val="both"/>
        <w:rPr>
          <w:rFonts w:ascii="Times New Roman" w:hAnsi="Times New Roman"/>
          <w:color w:val="000000"/>
          <w:sz w:val="24"/>
          <w:szCs w:val="24"/>
        </w:rPr>
      </w:pPr>
      <w:r w:rsidRPr="00D67599">
        <w:rPr>
          <w:rFonts w:ascii="Times New Roman" w:eastAsia="Calibri" w:hAnsi="Times New Roman"/>
          <w:sz w:val="24"/>
          <w:szCs w:val="24"/>
          <w:lang w:eastAsia="en-US"/>
        </w:rPr>
        <w:t>Дейност 3</w:t>
      </w:r>
      <w:r w:rsidRPr="00D67599">
        <w:rPr>
          <w:rFonts w:ascii="Times New Roman" w:eastAsia="Calibri" w:hAnsi="Times New Roman"/>
          <w:sz w:val="24"/>
          <w:szCs w:val="24"/>
          <w:lang w:val="en-US" w:eastAsia="en-US"/>
        </w:rPr>
        <w:t xml:space="preserve">) </w:t>
      </w:r>
      <w:r w:rsidRPr="00D67599">
        <w:rPr>
          <w:rFonts w:ascii="Times New Roman" w:eastAsia="Calibri" w:hAnsi="Times New Roman"/>
          <w:sz w:val="24"/>
          <w:szCs w:val="24"/>
          <w:lang w:eastAsia="en-US"/>
        </w:rPr>
        <w:t>Г</w:t>
      </w:r>
      <w:proofErr w:type="spellStart"/>
      <w:r w:rsidRPr="00D67599">
        <w:rPr>
          <w:rFonts w:ascii="Times New Roman" w:eastAsia="Calibri" w:hAnsi="Times New Roman"/>
          <w:sz w:val="24"/>
          <w:szCs w:val="24"/>
          <w:lang w:val="en-US" w:eastAsia="en-US"/>
        </w:rPr>
        <w:t>аранционно</w:t>
      </w:r>
      <w:proofErr w:type="spellEnd"/>
      <w:r w:rsidRPr="00D67599">
        <w:rPr>
          <w:rFonts w:ascii="Times New Roman" w:eastAsia="Calibri" w:hAnsi="Times New Roman"/>
          <w:sz w:val="24"/>
          <w:szCs w:val="24"/>
          <w:lang w:val="en-US" w:eastAsia="en-US"/>
        </w:rPr>
        <w:t xml:space="preserve"> </w:t>
      </w:r>
      <w:proofErr w:type="spellStart"/>
      <w:r w:rsidRPr="00D67599">
        <w:rPr>
          <w:rFonts w:ascii="Times New Roman" w:eastAsia="Calibri" w:hAnsi="Times New Roman"/>
          <w:sz w:val="24"/>
          <w:szCs w:val="24"/>
          <w:lang w:val="en-US" w:eastAsia="en-US"/>
        </w:rPr>
        <w:t>обслужване</w:t>
      </w:r>
      <w:proofErr w:type="spellEnd"/>
      <w:r w:rsidRPr="00D67599">
        <w:rPr>
          <w:rFonts w:ascii="Times New Roman" w:eastAsia="Calibri" w:hAnsi="Times New Roman"/>
          <w:sz w:val="24"/>
          <w:szCs w:val="24"/>
          <w:lang w:val="en-US" w:eastAsia="en-US"/>
        </w:rPr>
        <w:t xml:space="preserve"> </w:t>
      </w:r>
      <w:proofErr w:type="spellStart"/>
      <w:r w:rsidRPr="00D67599">
        <w:rPr>
          <w:rFonts w:ascii="Times New Roman" w:eastAsia="Calibri" w:hAnsi="Times New Roman"/>
          <w:sz w:val="24"/>
          <w:szCs w:val="24"/>
          <w:lang w:val="en-US" w:eastAsia="en-US"/>
        </w:rPr>
        <w:t>на</w:t>
      </w:r>
      <w:proofErr w:type="spellEnd"/>
      <w:r w:rsidRPr="00D67599">
        <w:rPr>
          <w:rFonts w:ascii="Times New Roman" w:eastAsia="Calibri" w:hAnsi="Times New Roman"/>
          <w:sz w:val="24"/>
          <w:szCs w:val="24"/>
          <w:lang w:val="en-US" w:eastAsia="en-US"/>
        </w:rPr>
        <w:t xml:space="preserve"> </w:t>
      </w:r>
      <w:proofErr w:type="spellStart"/>
      <w:r w:rsidRPr="00D67599">
        <w:rPr>
          <w:rFonts w:ascii="Times New Roman" w:eastAsia="Calibri" w:hAnsi="Times New Roman"/>
          <w:sz w:val="24"/>
          <w:szCs w:val="24"/>
          <w:lang w:val="en-US" w:eastAsia="en-US"/>
        </w:rPr>
        <w:t>доставената</w:t>
      </w:r>
      <w:proofErr w:type="spellEnd"/>
      <w:r w:rsidRPr="00D67599">
        <w:rPr>
          <w:rFonts w:ascii="Times New Roman" w:eastAsia="Calibri" w:hAnsi="Times New Roman"/>
          <w:sz w:val="24"/>
          <w:szCs w:val="24"/>
          <w:lang w:val="en-US" w:eastAsia="en-US"/>
        </w:rPr>
        <w:t xml:space="preserve"> </w:t>
      </w:r>
      <w:proofErr w:type="spellStart"/>
      <w:r w:rsidRPr="00D67599">
        <w:rPr>
          <w:rFonts w:ascii="Times New Roman" w:eastAsia="Calibri" w:hAnsi="Times New Roman"/>
          <w:sz w:val="24"/>
          <w:szCs w:val="24"/>
          <w:lang w:val="en-US" w:eastAsia="en-US"/>
        </w:rPr>
        <w:t>Океанографска</w:t>
      </w:r>
      <w:proofErr w:type="spellEnd"/>
      <w:r w:rsidRPr="00D67599">
        <w:rPr>
          <w:rFonts w:ascii="Times New Roman" w:eastAsia="Calibri" w:hAnsi="Times New Roman"/>
          <w:sz w:val="24"/>
          <w:szCs w:val="24"/>
          <w:lang w:val="en-US" w:eastAsia="en-US"/>
        </w:rPr>
        <w:t xml:space="preserve"> </w:t>
      </w:r>
      <w:proofErr w:type="spellStart"/>
      <w:r w:rsidRPr="00D67599">
        <w:rPr>
          <w:rFonts w:ascii="Times New Roman" w:eastAsia="Calibri" w:hAnsi="Times New Roman"/>
          <w:sz w:val="24"/>
          <w:szCs w:val="24"/>
          <w:lang w:val="en-US" w:eastAsia="en-US"/>
        </w:rPr>
        <w:t>наблюдателна</w:t>
      </w:r>
      <w:proofErr w:type="spellEnd"/>
      <w:r w:rsidRPr="00D67599">
        <w:rPr>
          <w:rFonts w:ascii="Times New Roman" w:eastAsia="Calibri" w:hAnsi="Times New Roman"/>
          <w:sz w:val="24"/>
          <w:szCs w:val="24"/>
          <w:lang w:val="en-US" w:eastAsia="en-US"/>
        </w:rPr>
        <w:t xml:space="preserve"> </w:t>
      </w:r>
      <w:proofErr w:type="spellStart"/>
      <w:r w:rsidRPr="00D67599">
        <w:rPr>
          <w:rFonts w:ascii="Times New Roman" w:eastAsia="Calibri" w:hAnsi="Times New Roman"/>
          <w:sz w:val="24"/>
          <w:szCs w:val="24"/>
          <w:lang w:val="en-US" w:eastAsia="en-US"/>
        </w:rPr>
        <w:t>станция</w:t>
      </w:r>
      <w:proofErr w:type="spellEnd"/>
    </w:p>
    <w:p w14:paraId="298E1273" w14:textId="55E38718" w:rsidR="00603655" w:rsidRPr="002D0E54" w:rsidRDefault="00603655" w:rsidP="00B709CC">
      <w:pPr>
        <w:widowControl w:val="0"/>
        <w:tabs>
          <w:tab w:val="left" w:pos="10260"/>
        </w:tabs>
        <w:autoSpaceDE w:val="0"/>
        <w:autoSpaceDN w:val="0"/>
        <w:adjustRightInd w:val="0"/>
        <w:spacing w:before="93" w:after="0" w:line="276" w:lineRule="auto"/>
        <w:ind w:left="247"/>
        <w:jc w:val="both"/>
        <w:rPr>
          <w:rFonts w:ascii="Times New Roman" w:hAnsi="Times New Roman"/>
          <w:sz w:val="24"/>
          <w:szCs w:val="24"/>
        </w:rPr>
      </w:pPr>
      <w:r w:rsidRPr="002D0E54">
        <w:rPr>
          <w:rFonts w:ascii="Times New Roman" w:hAnsi="Times New Roman"/>
          <w:sz w:val="24"/>
          <w:szCs w:val="24"/>
        </w:rPr>
        <w:t>2</w:t>
      </w:r>
      <w:r w:rsidRPr="002D0E54">
        <w:rPr>
          <w:rFonts w:ascii="Times New Roman" w:hAnsi="Times New Roman"/>
          <w:b/>
          <w:sz w:val="24"/>
          <w:szCs w:val="24"/>
        </w:rPr>
        <w:t>.Обособени позиции</w:t>
      </w:r>
      <w:r w:rsidRPr="002D0E54">
        <w:rPr>
          <w:rFonts w:ascii="Times New Roman" w:hAnsi="Times New Roman"/>
          <w:sz w:val="24"/>
          <w:szCs w:val="24"/>
        </w:rPr>
        <w:tab/>
      </w:r>
    </w:p>
    <w:p w14:paraId="35CA51E4" w14:textId="01E5F107" w:rsidR="00603655" w:rsidRPr="002D0E54" w:rsidRDefault="00603655" w:rsidP="00B709CC">
      <w:pPr>
        <w:widowControl w:val="0"/>
        <w:tabs>
          <w:tab w:val="left" w:pos="10260"/>
        </w:tabs>
        <w:autoSpaceDE w:val="0"/>
        <w:autoSpaceDN w:val="0"/>
        <w:adjustRightInd w:val="0"/>
        <w:spacing w:before="93" w:after="0" w:line="276" w:lineRule="auto"/>
        <w:jc w:val="both"/>
        <w:rPr>
          <w:rFonts w:ascii="Times New Roman" w:hAnsi="Times New Roman"/>
          <w:sz w:val="24"/>
          <w:szCs w:val="24"/>
        </w:rPr>
      </w:pPr>
      <w:r w:rsidRPr="002D0E54">
        <w:rPr>
          <w:rFonts w:ascii="Times New Roman" w:hAnsi="Times New Roman"/>
          <w:sz w:val="24"/>
          <w:szCs w:val="24"/>
        </w:rPr>
        <w:t>Обществената поръчка не съдържа обособени позиции.</w:t>
      </w:r>
    </w:p>
    <w:p w14:paraId="6AC62774" w14:textId="306B6203" w:rsidR="00264832" w:rsidRPr="002D0E54" w:rsidRDefault="00264832" w:rsidP="00264832">
      <w:pPr>
        <w:pStyle w:val="ListParagraph"/>
        <w:widowControl w:val="0"/>
        <w:tabs>
          <w:tab w:val="left" w:pos="10260"/>
        </w:tabs>
        <w:autoSpaceDE w:val="0"/>
        <w:autoSpaceDN w:val="0"/>
        <w:adjustRightInd w:val="0"/>
        <w:spacing w:before="93" w:after="0" w:line="276" w:lineRule="auto"/>
        <w:ind w:left="360"/>
        <w:jc w:val="both"/>
        <w:rPr>
          <w:rFonts w:ascii="Times New Roman" w:hAnsi="Times New Roman"/>
          <w:b/>
          <w:sz w:val="24"/>
          <w:szCs w:val="24"/>
        </w:rPr>
      </w:pPr>
      <w:r w:rsidRPr="002D0E54">
        <w:rPr>
          <w:rFonts w:ascii="Times New Roman" w:hAnsi="Times New Roman"/>
          <w:b/>
          <w:sz w:val="24"/>
          <w:szCs w:val="24"/>
        </w:rPr>
        <w:t>3. Възложител</w:t>
      </w:r>
    </w:p>
    <w:p w14:paraId="3EE3F94A" w14:textId="4EE48912" w:rsidR="00264832" w:rsidRPr="00264832" w:rsidRDefault="00264832" w:rsidP="00D67599">
      <w:pPr>
        <w:pStyle w:val="ListParagraph"/>
        <w:widowControl w:val="0"/>
        <w:tabs>
          <w:tab w:val="left" w:pos="10260"/>
        </w:tabs>
        <w:autoSpaceDE w:val="0"/>
        <w:autoSpaceDN w:val="0"/>
        <w:adjustRightInd w:val="0"/>
        <w:spacing w:before="93" w:after="0" w:line="276" w:lineRule="auto"/>
        <w:ind w:left="0" w:firstLine="360"/>
        <w:jc w:val="both"/>
        <w:rPr>
          <w:rFonts w:ascii="Times New Roman" w:hAnsi="Times New Roman"/>
          <w:sz w:val="24"/>
          <w:szCs w:val="24"/>
        </w:rPr>
      </w:pPr>
      <w:r w:rsidRPr="002D0E54">
        <w:rPr>
          <w:rFonts w:ascii="Times New Roman" w:hAnsi="Times New Roman"/>
          <w:sz w:val="24"/>
          <w:szCs w:val="24"/>
        </w:rPr>
        <w:t>Възложител на настоящата обществена поръчка е Изпълнителен директор на Сдружение „Асоциация на българските черноморски общини“ - публичен възложител по чл. 5, ал. 2, т. 14 от Закона за обществените поръчки.</w:t>
      </w:r>
    </w:p>
    <w:p w14:paraId="04C203D7" w14:textId="77777777" w:rsidR="00AB6EEF" w:rsidRDefault="00AB6EEF" w:rsidP="00D67599">
      <w:pPr>
        <w:widowControl w:val="0"/>
        <w:tabs>
          <w:tab w:val="left" w:pos="10260"/>
        </w:tabs>
        <w:autoSpaceDE w:val="0"/>
        <w:autoSpaceDN w:val="0"/>
        <w:adjustRightInd w:val="0"/>
        <w:spacing w:before="93" w:after="0" w:line="276" w:lineRule="auto"/>
        <w:ind w:firstLine="360"/>
        <w:jc w:val="both"/>
        <w:rPr>
          <w:rFonts w:ascii="Times New Roman" w:hAnsi="Times New Roman"/>
          <w:sz w:val="24"/>
          <w:szCs w:val="24"/>
        </w:rPr>
      </w:pPr>
    </w:p>
    <w:p w14:paraId="09C9E192" w14:textId="668958D5" w:rsidR="00DB6BD4" w:rsidRDefault="00264832" w:rsidP="00B709CC">
      <w:pPr>
        <w:spacing w:line="276" w:lineRule="auto"/>
        <w:ind w:firstLine="247"/>
        <w:rPr>
          <w:rFonts w:ascii="Times New Roman" w:hAnsi="Times New Roman"/>
          <w:sz w:val="24"/>
          <w:szCs w:val="24"/>
        </w:rPr>
      </w:pPr>
      <w:r>
        <w:rPr>
          <w:rFonts w:ascii="Times New Roman" w:hAnsi="Times New Roman"/>
          <w:sz w:val="24"/>
          <w:szCs w:val="24"/>
        </w:rPr>
        <w:t>4</w:t>
      </w:r>
      <w:r w:rsidR="00603655">
        <w:rPr>
          <w:rFonts w:ascii="Times New Roman" w:hAnsi="Times New Roman"/>
          <w:sz w:val="24"/>
          <w:szCs w:val="24"/>
        </w:rPr>
        <w:t>.</w:t>
      </w:r>
      <w:r w:rsidR="00603655" w:rsidRPr="00603655">
        <w:rPr>
          <w:rFonts w:ascii="Times New Roman" w:hAnsi="Times New Roman"/>
          <w:b/>
          <w:sz w:val="24"/>
          <w:szCs w:val="24"/>
        </w:rPr>
        <w:t>Вид на процедурата и правно основание за провеждането й</w:t>
      </w:r>
      <w:r w:rsidR="005E3F99">
        <w:rPr>
          <w:rFonts w:ascii="Times New Roman" w:hAnsi="Times New Roman"/>
          <w:b/>
          <w:sz w:val="24"/>
          <w:szCs w:val="24"/>
        </w:rPr>
        <w:t>:</w:t>
      </w:r>
    </w:p>
    <w:p w14:paraId="424C0300" w14:textId="3349BAFD" w:rsidR="00603655" w:rsidRPr="00603655" w:rsidRDefault="00603655" w:rsidP="00B709CC">
      <w:pPr>
        <w:spacing w:line="276" w:lineRule="auto"/>
        <w:rPr>
          <w:rFonts w:ascii="Times New Roman" w:hAnsi="Times New Roman"/>
          <w:sz w:val="24"/>
          <w:szCs w:val="24"/>
        </w:rPr>
      </w:pPr>
      <w:r w:rsidRPr="00603655">
        <w:rPr>
          <w:rFonts w:ascii="Times New Roman" w:hAnsi="Times New Roman"/>
          <w:sz w:val="24"/>
          <w:szCs w:val="24"/>
        </w:rPr>
        <w:t>Публично състезание по чл. 18, ал. 1, т. 12 от ЗОП, във връзка с чл.20 ал.2 т.2</w:t>
      </w:r>
    </w:p>
    <w:p w14:paraId="7AD9256D" w14:textId="03BB9B30" w:rsidR="00DB6BD4" w:rsidRDefault="00E42D9A" w:rsidP="00B709CC">
      <w:pPr>
        <w:widowControl w:val="0"/>
        <w:tabs>
          <w:tab w:val="left" w:pos="10260"/>
        </w:tabs>
        <w:autoSpaceDE w:val="0"/>
        <w:autoSpaceDN w:val="0"/>
        <w:adjustRightInd w:val="0"/>
        <w:spacing w:before="93" w:after="0" w:line="276" w:lineRule="auto"/>
        <w:ind w:firstLine="284"/>
        <w:jc w:val="both"/>
        <w:rPr>
          <w:rFonts w:ascii="Times New Roman" w:hAnsi="Times New Roman"/>
          <w:sz w:val="24"/>
          <w:szCs w:val="24"/>
        </w:rPr>
      </w:pPr>
      <w:r>
        <w:rPr>
          <w:rFonts w:ascii="Times New Roman" w:hAnsi="Times New Roman"/>
          <w:sz w:val="24"/>
          <w:szCs w:val="24"/>
        </w:rPr>
        <w:t>5</w:t>
      </w:r>
      <w:r w:rsidR="00603655">
        <w:rPr>
          <w:rFonts w:ascii="Times New Roman" w:hAnsi="Times New Roman"/>
          <w:sz w:val="24"/>
          <w:szCs w:val="24"/>
        </w:rPr>
        <w:t xml:space="preserve">. </w:t>
      </w:r>
      <w:r w:rsidR="00603655" w:rsidRPr="00603655">
        <w:rPr>
          <w:rFonts w:ascii="Times New Roman" w:hAnsi="Times New Roman"/>
          <w:b/>
          <w:sz w:val="24"/>
          <w:szCs w:val="24"/>
        </w:rPr>
        <w:t>Възможност за предоставяне на варианти в офертите</w:t>
      </w:r>
    </w:p>
    <w:p w14:paraId="2B48A14A" w14:textId="77777777" w:rsidR="00E42D9A" w:rsidRDefault="00603655" w:rsidP="00E42D9A">
      <w:pPr>
        <w:widowControl w:val="0"/>
        <w:tabs>
          <w:tab w:val="left" w:pos="10260"/>
        </w:tabs>
        <w:autoSpaceDE w:val="0"/>
        <w:autoSpaceDN w:val="0"/>
        <w:adjustRightInd w:val="0"/>
        <w:spacing w:before="93" w:after="0" w:line="276" w:lineRule="auto"/>
        <w:jc w:val="both"/>
        <w:rPr>
          <w:rFonts w:ascii="Times New Roman" w:hAnsi="Times New Roman"/>
          <w:sz w:val="24"/>
          <w:szCs w:val="24"/>
        </w:rPr>
      </w:pPr>
      <w:r w:rsidRPr="00603655">
        <w:rPr>
          <w:rFonts w:ascii="Times New Roman" w:hAnsi="Times New Roman"/>
          <w:sz w:val="24"/>
          <w:szCs w:val="24"/>
        </w:rPr>
        <w:t>Варианти в офе</w:t>
      </w:r>
      <w:r w:rsidR="00E42D9A">
        <w:rPr>
          <w:rFonts w:ascii="Times New Roman" w:hAnsi="Times New Roman"/>
          <w:sz w:val="24"/>
          <w:szCs w:val="24"/>
        </w:rPr>
        <w:t>ртите не се приемат.</w:t>
      </w:r>
    </w:p>
    <w:p w14:paraId="2CDE4BE7" w14:textId="39640F22" w:rsidR="00A93CB7" w:rsidRPr="00E42D9A" w:rsidRDefault="00E42D9A" w:rsidP="00D67599">
      <w:pPr>
        <w:widowControl w:val="0"/>
        <w:tabs>
          <w:tab w:val="left" w:pos="10260"/>
        </w:tabs>
        <w:autoSpaceDE w:val="0"/>
        <w:autoSpaceDN w:val="0"/>
        <w:adjustRightInd w:val="0"/>
        <w:spacing w:before="93" w:after="0" w:line="276" w:lineRule="auto"/>
        <w:ind w:firstLine="284"/>
        <w:jc w:val="both"/>
        <w:rPr>
          <w:rFonts w:ascii="Times New Roman" w:hAnsi="Times New Roman"/>
          <w:sz w:val="24"/>
          <w:szCs w:val="24"/>
        </w:rPr>
      </w:pPr>
      <w:r>
        <w:rPr>
          <w:rFonts w:ascii="Times New Roman" w:hAnsi="Times New Roman"/>
          <w:sz w:val="24"/>
          <w:szCs w:val="24"/>
        </w:rPr>
        <w:t xml:space="preserve">6. </w:t>
      </w:r>
      <w:r w:rsidR="00A93CB7" w:rsidRPr="00E42D9A">
        <w:rPr>
          <w:rFonts w:ascii="Times New Roman" w:hAnsi="Times New Roman"/>
          <w:b/>
          <w:color w:val="000000"/>
          <w:sz w:val="24"/>
          <w:szCs w:val="24"/>
        </w:rPr>
        <w:t>С</w:t>
      </w:r>
      <w:r w:rsidR="00C94F62" w:rsidRPr="00E42D9A">
        <w:rPr>
          <w:rFonts w:ascii="Times New Roman" w:hAnsi="Times New Roman"/>
          <w:b/>
          <w:color w:val="000000"/>
          <w:sz w:val="24"/>
          <w:szCs w:val="24"/>
        </w:rPr>
        <w:t xml:space="preserve">рок </w:t>
      </w:r>
      <w:r w:rsidR="00FB23A9" w:rsidRPr="00E42D9A">
        <w:rPr>
          <w:rFonts w:ascii="Times New Roman" w:hAnsi="Times New Roman"/>
          <w:b/>
          <w:color w:val="000000"/>
          <w:sz w:val="24"/>
          <w:szCs w:val="24"/>
        </w:rPr>
        <w:t xml:space="preserve">и място </w:t>
      </w:r>
      <w:r w:rsidR="00C94F62" w:rsidRPr="00E42D9A">
        <w:rPr>
          <w:rFonts w:ascii="Times New Roman" w:hAnsi="Times New Roman"/>
          <w:b/>
          <w:color w:val="000000"/>
          <w:sz w:val="24"/>
          <w:szCs w:val="24"/>
        </w:rPr>
        <w:t xml:space="preserve">за изпълнение: </w:t>
      </w:r>
    </w:p>
    <w:p w14:paraId="032F3746" w14:textId="6EE6284A" w:rsidR="0044283C" w:rsidRPr="001A647A" w:rsidRDefault="006375C9" w:rsidP="00D67599">
      <w:pPr>
        <w:pStyle w:val="ListParagraph"/>
        <w:numPr>
          <w:ilvl w:val="1"/>
          <w:numId w:val="30"/>
        </w:numPr>
        <w:spacing w:line="276" w:lineRule="auto"/>
        <w:ind w:left="0" w:firstLine="0"/>
        <w:jc w:val="both"/>
        <w:rPr>
          <w:rFonts w:ascii="Times New Roman" w:hAnsi="Times New Roman"/>
          <w:sz w:val="24"/>
          <w:szCs w:val="24"/>
        </w:rPr>
      </w:pPr>
      <w:r>
        <w:rPr>
          <w:rFonts w:ascii="Times New Roman" w:hAnsi="Times New Roman"/>
          <w:sz w:val="24"/>
          <w:szCs w:val="24"/>
        </w:rPr>
        <w:t xml:space="preserve"> </w:t>
      </w:r>
      <w:r w:rsidR="001A647A" w:rsidRPr="00D67599">
        <w:rPr>
          <w:rFonts w:ascii="Times New Roman" w:hAnsi="Times New Roman"/>
          <w:b/>
          <w:sz w:val="24"/>
          <w:szCs w:val="24"/>
        </w:rPr>
        <w:t>С</w:t>
      </w:r>
      <w:r w:rsidR="00057705" w:rsidRPr="00D67599">
        <w:rPr>
          <w:rFonts w:ascii="Times New Roman" w:hAnsi="Times New Roman"/>
          <w:b/>
          <w:sz w:val="24"/>
          <w:szCs w:val="24"/>
        </w:rPr>
        <w:t>рок</w:t>
      </w:r>
      <w:r w:rsidR="001A647A" w:rsidRPr="00D67599">
        <w:rPr>
          <w:rFonts w:ascii="Times New Roman" w:hAnsi="Times New Roman"/>
          <w:b/>
          <w:sz w:val="24"/>
          <w:szCs w:val="24"/>
        </w:rPr>
        <w:t>ът</w:t>
      </w:r>
      <w:r w:rsidR="00057705" w:rsidRPr="00D67599">
        <w:rPr>
          <w:rFonts w:ascii="Times New Roman" w:hAnsi="Times New Roman"/>
          <w:b/>
          <w:sz w:val="24"/>
          <w:szCs w:val="24"/>
        </w:rPr>
        <w:t xml:space="preserve"> </w:t>
      </w:r>
      <w:r w:rsidR="0044283C" w:rsidRPr="00D67599">
        <w:rPr>
          <w:rFonts w:ascii="Times New Roman" w:hAnsi="Times New Roman"/>
          <w:b/>
          <w:sz w:val="24"/>
          <w:szCs w:val="24"/>
        </w:rPr>
        <w:t>за изпълнение на поръчк</w:t>
      </w:r>
      <w:r w:rsidR="001A647A" w:rsidRPr="00D67599">
        <w:rPr>
          <w:rFonts w:ascii="Times New Roman" w:hAnsi="Times New Roman"/>
          <w:b/>
          <w:sz w:val="24"/>
          <w:szCs w:val="24"/>
        </w:rPr>
        <w:t>ата</w:t>
      </w:r>
      <w:r w:rsidR="001A647A">
        <w:rPr>
          <w:rFonts w:ascii="Times New Roman" w:hAnsi="Times New Roman"/>
          <w:sz w:val="24"/>
          <w:szCs w:val="24"/>
        </w:rPr>
        <w:t xml:space="preserve">, включващ доставка, монтаж и </w:t>
      </w:r>
      <w:r w:rsidR="0044283C" w:rsidRPr="006375C9">
        <w:rPr>
          <w:rFonts w:ascii="Times New Roman" w:hAnsi="Times New Roman"/>
          <w:sz w:val="24"/>
          <w:szCs w:val="24"/>
        </w:rPr>
        <w:t xml:space="preserve">въвеждане в експлоатация </w:t>
      </w:r>
      <w:r w:rsidR="001A647A">
        <w:rPr>
          <w:rFonts w:ascii="Times New Roman" w:hAnsi="Times New Roman"/>
          <w:sz w:val="24"/>
          <w:szCs w:val="24"/>
        </w:rPr>
        <w:t xml:space="preserve">се оферира от участника в техническото му предложение, но не може да бъде по-дълъг от </w:t>
      </w:r>
      <w:r w:rsidR="001247C8">
        <w:rPr>
          <w:rFonts w:ascii="Times New Roman" w:hAnsi="Times New Roman"/>
          <w:color w:val="000000"/>
          <w:sz w:val="24"/>
          <w:szCs w:val="24"/>
        </w:rPr>
        <w:t>7</w:t>
      </w:r>
      <w:r w:rsidR="0044283C" w:rsidRPr="001A647A">
        <w:rPr>
          <w:rFonts w:ascii="Times New Roman" w:hAnsi="Times New Roman"/>
          <w:color w:val="000000"/>
          <w:sz w:val="24"/>
          <w:szCs w:val="24"/>
        </w:rPr>
        <w:t>0 (</w:t>
      </w:r>
      <w:r w:rsidR="001247C8">
        <w:rPr>
          <w:rFonts w:ascii="Times New Roman" w:hAnsi="Times New Roman"/>
          <w:color w:val="000000"/>
          <w:sz w:val="24"/>
          <w:szCs w:val="24"/>
        </w:rPr>
        <w:t>седемдесе</w:t>
      </w:r>
      <w:r w:rsidR="0044283C" w:rsidRPr="001A647A">
        <w:rPr>
          <w:rFonts w:ascii="Times New Roman" w:hAnsi="Times New Roman"/>
          <w:color w:val="000000"/>
          <w:sz w:val="24"/>
          <w:szCs w:val="24"/>
        </w:rPr>
        <w:t>т) календарни дни, считано от датата на сключване на договора</w:t>
      </w:r>
      <w:r w:rsidR="001A647A">
        <w:rPr>
          <w:rFonts w:ascii="Times New Roman" w:hAnsi="Times New Roman"/>
          <w:color w:val="000000"/>
          <w:sz w:val="24"/>
          <w:szCs w:val="24"/>
        </w:rPr>
        <w:t>.</w:t>
      </w:r>
    </w:p>
    <w:p w14:paraId="1E38E47E" w14:textId="79FF0D87" w:rsidR="00244319" w:rsidRPr="00FB23A9" w:rsidRDefault="00244319"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FB23A9">
        <w:rPr>
          <w:rFonts w:ascii="Times New Roman" w:hAnsi="Times New Roman"/>
          <w:color w:val="000000"/>
          <w:sz w:val="24"/>
          <w:szCs w:val="24"/>
        </w:rPr>
        <w:t>Възложителят определя изискване</w:t>
      </w:r>
      <w:r w:rsidR="00D67599">
        <w:rPr>
          <w:rFonts w:ascii="Times New Roman" w:hAnsi="Times New Roman"/>
          <w:color w:val="000000"/>
          <w:sz w:val="24"/>
          <w:szCs w:val="24"/>
        </w:rPr>
        <w:t>,</w:t>
      </w:r>
      <w:r w:rsidRPr="00FB23A9">
        <w:rPr>
          <w:rFonts w:ascii="Times New Roman" w:hAnsi="Times New Roman"/>
          <w:color w:val="000000"/>
          <w:sz w:val="24"/>
          <w:szCs w:val="24"/>
        </w:rPr>
        <w:t xml:space="preserve"> срокът за изпълнение на поръчката да се оферира в мерна единица „календарни дни“, като предложеният срок за изпълнение следва да бъде </w:t>
      </w:r>
      <w:r w:rsidRPr="00FB23A9">
        <w:rPr>
          <w:rFonts w:ascii="Times New Roman" w:hAnsi="Times New Roman"/>
          <w:b/>
          <w:color w:val="000000"/>
          <w:sz w:val="24"/>
          <w:szCs w:val="24"/>
        </w:rPr>
        <w:t>цяло число</w:t>
      </w:r>
      <w:r w:rsidRPr="00FB23A9">
        <w:rPr>
          <w:rFonts w:ascii="Times New Roman" w:hAnsi="Times New Roman"/>
          <w:color w:val="000000"/>
          <w:sz w:val="24"/>
          <w:szCs w:val="24"/>
        </w:rPr>
        <w:t>.</w:t>
      </w:r>
    </w:p>
    <w:p w14:paraId="27B6B623" w14:textId="64CA0AD8" w:rsidR="00244319" w:rsidRDefault="00244319" w:rsidP="00B709CC">
      <w:pPr>
        <w:widowControl w:val="0"/>
        <w:tabs>
          <w:tab w:val="left" w:pos="10260"/>
        </w:tabs>
        <w:autoSpaceDE w:val="0"/>
        <w:autoSpaceDN w:val="0"/>
        <w:adjustRightInd w:val="0"/>
        <w:spacing w:before="93" w:after="0" w:line="276" w:lineRule="auto"/>
        <w:jc w:val="both"/>
        <w:rPr>
          <w:rFonts w:ascii="Times New Roman" w:hAnsi="Times New Roman"/>
          <w:b/>
          <w:color w:val="000000"/>
          <w:sz w:val="24"/>
          <w:szCs w:val="24"/>
        </w:rPr>
      </w:pPr>
      <w:r w:rsidRPr="00FB23A9">
        <w:rPr>
          <w:rFonts w:ascii="Times New Roman" w:hAnsi="Times New Roman"/>
          <w:b/>
          <w:color w:val="000000"/>
          <w:sz w:val="24"/>
          <w:szCs w:val="24"/>
        </w:rPr>
        <w:t xml:space="preserve">Важно: Участник, чието предложение съдържа срок за изпълнение на поръчката по-дълъг от </w:t>
      </w:r>
      <w:r w:rsidR="008D3E46" w:rsidRPr="00FB23A9">
        <w:rPr>
          <w:rFonts w:ascii="Times New Roman" w:hAnsi="Times New Roman"/>
          <w:b/>
          <w:color w:val="000000"/>
          <w:sz w:val="24"/>
          <w:szCs w:val="24"/>
        </w:rPr>
        <w:t xml:space="preserve"> </w:t>
      </w:r>
      <w:r w:rsidR="00DB12BE">
        <w:rPr>
          <w:rFonts w:ascii="Times New Roman" w:hAnsi="Times New Roman"/>
          <w:b/>
          <w:color w:val="000000"/>
          <w:sz w:val="24"/>
          <w:szCs w:val="24"/>
        </w:rPr>
        <w:t>70</w:t>
      </w:r>
      <w:r w:rsidR="00DB6BD4">
        <w:rPr>
          <w:rFonts w:ascii="Times New Roman" w:hAnsi="Times New Roman"/>
          <w:b/>
          <w:color w:val="000000"/>
          <w:sz w:val="24"/>
          <w:szCs w:val="24"/>
        </w:rPr>
        <w:t xml:space="preserve"> </w:t>
      </w:r>
      <w:r w:rsidRPr="00FB23A9">
        <w:rPr>
          <w:rFonts w:ascii="Times New Roman" w:hAnsi="Times New Roman"/>
          <w:b/>
          <w:color w:val="000000"/>
          <w:sz w:val="24"/>
          <w:szCs w:val="24"/>
        </w:rPr>
        <w:t xml:space="preserve">календарни дни </w:t>
      </w:r>
      <w:r w:rsidR="00092189" w:rsidRPr="00FB23A9">
        <w:rPr>
          <w:rFonts w:ascii="Times New Roman" w:hAnsi="Times New Roman"/>
          <w:b/>
          <w:color w:val="000000"/>
          <w:sz w:val="24"/>
          <w:szCs w:val="24"/>
        </w:rPr>
        <w:t>ще бъде отстране</w:t>
      </w:r>
      <w:r w:rsidR="00E84A4F" w:rsidRPr="00FB23A9">
        <w:rPr>
          <w:rFonts w:ascii="Times New Roman" w:hAnsi="Times New Roman"/>
          <w:b/>
          <w:color w:val="000000"/>
          <w:sz w:val="24"/>
          <w:szCs w:val="24"/>
        </w:rPr>
        <w:t>н</w:t>
      </w:r>
      <w:r w:rsidR="00092189" w:rsidRPr="00FB23A9">
        <w:rPr>
          <w:rFonts w:ascii="Times New Roman" w:hAnsi="Times New Roman"/>
          <w:b/>
          <w:color w:val="000000"/>
          <w:sz w:val="24"/>
          <w:szCs w:val="24"/>
        </w:rPr>
        <w:t>.</w:t>
      </w:r>
      <w:r w:rsidR="00092189" w:rsidRPr="00A93CB7">
        <w:rPr>
          <w:rFonts w:ascii="Times New Roman" w:hAnsi="Times New Roman"/>
          <w:b/>
          <w:color w:val="000000"/>
          <w:sz w:val="24"/>
          <w:szCs w:val="24"/>
        </w:rPr>
        <w:t xml:space="preserve"> </w:t>
      </w:r>
    </w:p>
    <w:p w14:paraId="0227A889" w14:textId="77777777" w:rsidR="00DB6BD4" w:rsidRDefault="00DB6BD4" w:rsidP="00B709CC">
      <w:pPr>
        <w:widowControl w:val="0"/>
        <w:tabs>
          <w:tab w:val="left" w:pos="10260"/>
        </w:tabs>
        <w:autoSpaceDE w:val="0"/>
        <w:autoSpaceDN w:val="0"/>
        <w:adjustRightInd w:val="0"/>
        <w:spacing w:before="93" w:after="0" w:line="276" w:lineRule="auto"/>
        <w:jc w:val="both"/>
        <w:rPr>
          <w:rFonts w:ascii="Times New Roman" w:hAnsi="Times New Roman"/>
          <w:b/>
          <w:color w:val="000000"/>
          <w:sz w:val="24"/>
          <w:szCs w:val="24"/>
        </w:rPr>
      </w:pPr>
    </w:p>
    <w:p w14:paraId="6DA5BDCC" w14:textId="0EEE1040" w:rsidR="00FB23A9" w:rsidRPr="000B4382" w:rsidRDefault="00FB23A9" w:rsidP="00883EAC">
      <w:pPr>
        <w:pStyle w:val="ListParagraph"/>
        <w:numPr>
          <w:ilvl w:val="1"/>
          <w:numId w:val="30"/>
        </w:numPr>
        <w:spacing w:after="0" w:line="276" w:lineRule="auto"/>
        <w:jc w:val="both"/>
        <w:rPr>
          <w:rFonts w:ascii="Times New Roman" w:hAnsi="Times New Roman"/>
          <w:color w:val="000000"/>
          <w:sz w:val="24"/>
          <w:szCs w:val="24"/>
        </w:rPr>
      </w:pPr>
      <w:r w:rsidRPr="000B4382">
        <w:rPr>
          <w:rFonts w:ascii="Times New Roman" w:hAnsi="Times New Roman"/>
          <w:b/>
          <w:color w:val="000000"/>
          <w:sz w:val="24"/>
          <w:szCs w:val="24"/>
        </w:rPr>
        <w:t>Мястото на изпълнение на поръчката</w:t>
      </w:r>
      <w:r w:rsidRPr="000B4382">
        <w:rPr>
          <w:rFonts w:ascii="Times New Roman" w:hAnsi="Times New Roman"/>
          <w:color w:val="000000"/>
          <w:sz w:val="24"/>
          <w:szCs w:val="24"/>
        </w:rPr>
        <w:t>:</w:t>
      </w:r>
    </w:p>
    <w:p w14:paraId="19ABB8E6" w14:textId="480DA8F7" w:rsidR="00664954" w:rsidRPr="000B4382" w:rsidRDefault="00F80119" w:rsidP="00D67599">
      <w:pPr>
        <w:pStyle w:val="ListParagraph"/>
        <w:numPr>
          <w:ilvl w:val="2"/>
          <w:numId w:val="30"/>
        </w:numPr>
        <w:spacing w:after="0" w:line="276" w:lineRule="auto"/>
        <w:ind w:left="0" w:firstLine="0"/>
        <w:jc w:val="both"/>
        <w:rPr>
          <w:rFonts w:ascii="Times New Roman" w:hAnsi="Times New Roman"/>
          <w:color w:val="000000"/>
          <w:sz w:val="24"/>
          <w:szCs w:val="24"/>
        </w:rPr>
      </w:pPr>
      <w:r w:rsidRPr="000B4382">
        <w:rPr>
          <w:rFonts w:ascii="Times New Roman" w:hAnsi="Times New Roman"/>
          <w:color w:val="000000"/>
          <w:sz w:val="24"/>
          <w:szCs w:val="24"/>
        </w:rPr>
        <w:t>Място на изпълнение доставката</w:t>
      </w:r>
      <w:r w:rsidR="00BB2FE8" w:rsidRPr="000B4382">
        <w:rPr>
          <w:rFonts w:ascii="Times New Roman" w:hAnsi="Times New Roman"/>
          <w:color w:val="000000"/>
          <w:sz w:val="24"/>
          <w:szCs w:val="24"/>
        </w:rPr>
        <w:t xml:space="preserve"> на </w:t>
      </w:r>
      <w:r w:rsidR="00D67599" w:rsidRPr="00D67599">
        <w:rPr>
          <w:rFonts w:ascii="Times New Roman" w:hAnsi="Times New Roman"/>
          <w:color w:val="000000"/>
          <w:sz w:val="24"/>
          <w:szCs w:val="24"/>
        </w:rPr>
        <w:t>Океанографската наблюдателна станция</w:t>
      </w:r>
      <w:r w:rsidR="00D67599">
        <w:rPr>
          <w:rFonts w:ascii="Times New Roman" w:hAnsi="Times New Roman"/>
          <w:color w:val="000000"/>
          <w:sz w:val="24"/>
          <w:szCs w:val="24"/>
        </w:rPr>
        <w:t xml:space="preserve"> - </w:t>
      </w:r>
      <w:r w:rsidRPr="000B4382">
        <w:rPr>
          <w:rFonts w:ascii="Times New Roman" w:hAnsi="Times New Roman"/>
          <w:color w:val="000000"/>
          <w:sz w:val="24"/>
          <w:szCs w:val="24"/>
        </w:rPr>
        <w:t xml:space="preserve">офиса на Възложителя: </w:t>
      </w:r>
      <w:r w:rsidR="00D67599">
        <w:rPr>
          <w:rFonts w:ascii="Times New Roman" w:hAnsi="Times New Roman"/>
          <w:color w:val="000000"/>
          <w:sz w:val="24"/>
          <w:szCs w:val="24"/>
        </w:rPr>
        <w:t xml:space="preserve">гр. Варна, </w:t>
      </w:r>
      <w:r w:rsidRPr="000B4382">
        <w:rPr>
          <w:rFonts w:ascii="Times New Roman" w:hAnsi="Times New Roman"/>
          <w:color w:val="000000"/>
          <w:sz w:val="24"/>
          <w:szCs w:val="24"/>
        </w:rPr>
        <w:t xml:space="preserve">бул. </w:t>
      </w:r>
      <w:r w:rsidR="003574DB" w:rsidRPr="000B4382">
        <w:rPr>
          <w:rFonts w:ascii="Times New Roman" w:hAnsi="Times New Roman"/>
          <w:color w:val="000000"/>
          <w:sz w:val="24"/>
          <w:szCs w:val="24"/>
        </w:rPr>
        <w:t>Осми приморски полк №67А</w:t>
      </w:r>
    </w:p>
    <w:p w14:paraId="59257326" w14:textId="58D1FD07" w:rsidR="00A543BB" w:rsidRDefault="00F80119" w:rsidP="00D67599">
      <w:pPr>
        <w:pStyle w:val="ListParagraph"/>
        <w:numPr>
          <w:ilvl w:val="2"/>
          <w:numId w:val="30"/>
        </w:numPr>
        <w:tabs>
          <w:tab w:val="left" w:pos="4236"/>
        </w:tabs>
        <w:spacing w:after="0" w:line="276" w:lineRule="auto"/>
        <w:jc w:val="both"/>
        <w:rPr>
          <w:rFonts w:ascii="Times New Roman" w:hAnsi="Times New Roman"/>
          <w:color w:val="000000"/>
          <w:sz w:val="24"/>
          <w:szCs w:val="24"/>
        </w:rPr>
      </w:pPr>
      <w:r w:rsidRPr="00A543BB">
        <w:rPr>
          <w:rFonts w:ascii="Times New Roman" w:hAnsi="Times New Roman"/>
          <w:color w:val="000000"/>
          <w:sz w:val="24"/>
          <w:szCs w:val="24"/>
        </w:rPr>
        <w:t xml:space="preserve">Място на </w:t>
      </w:r>
      <w:r w:rsidR="00BB2FE8" w:rsidRPr="00A543BB">
        <w:rPr>
          <w:rFonts w:ascii="Times New Roman" w:hAnsi="Times New Roman"/>
          <w:color w:val="000000"/>
          <w:sz w:val="24"/>
          <w:szCs w:val="24"/>
        </w:rPr>
        <w:t xml:space="preserve">изпълнение на </w:t>
      </w:r>
      <w:r w:rsidRPr="00A543BB">
        <w:rPr>
          <w:rFonts w:ascii="Times New Roman" w:hAnsi="Times New Roman"/>
          <w:color w:val="000000"/>
          <w:sz w:val="24"/>
          <w:szCs w:val="24"/>
        </w:rPr>
        <w:t>монтаж</w:t>
      </w:r>
      <w:r w:rsidR="00BB2FE8" w:rsidRPr="00A543BB">
        <w:rPr>
          <w:rFonts w:ascii="Times New Roman" w:hAnsi="Times New Roman"/>
          <w:color w:val="000000"/>
          <w:sz w:val="24"/>
          <w:szCs w:val="24"/>
        </w:rPr>
        <w:t xml:space="preserve">а на </w:t>
      </w:r>
      <w:r w:rsidR="00D67599" w:rsidRPr="00D67599">
        <w:rPr>
          <w:rFonts w:ascii="Times New Roman" w:hAnsi="Times New Roman"/>
          <w:color w:val="000000"/>
          <w:sz w:val="24"/>
          <w:szCs w:val="24"/>
        </w:rPr>
        <w:t>Океанографската наблюдателна станция</w:t>
      </w:r>
      <w:r w:rsidRPr="00A543BB">
        <w:rPr>
          <w:rFonts w:ascii="Times New Roman" w:hAnsi="Times New Roman"/>
          <w:color w:val="000000"/>
          <w:sz w:val="24"/>
          <w:szCs w:val="24"/>
        </w:rPr>
        <w:t>:</w:t>
      </w:r>
      <w:r w:rsidR="00870F71" w:rsidRPr="00A543BB">
        <w:rPr>
          <w:rFonts w:ascii="Times New Roman" w:hAnsi="Times New Roman"/>
          <w:color w:val="000000"/>
          <w:sz w:val="24"/>
          <w:szCs w:val="24"/>
        </w:rPr>
        <w:t xml:space="preserve"> </w:t>
      </w:r>
      <w:r w:rsidR="00A543BB" w:rsidRPr="00A543BB">
        <w:rPr>
          <w:rFonts w:ascii="Times New Roman" w:hAnsi="Times New Roman"/>
          <w:color w:val="000000"/>
          <w:sz w:val="24"/>
          <w:szCs w:val="24"/>
        </w:rPr>
        <w:t>в точка на разстояние не повече от 10 км от входния фар на източния вълнолом на Пристанище Варна – изток и дълбочина: 15-20 метра. Конкретните координати на точката за монтаж на съоръжението ще бъдат предоставени на избрания изпълнител при подписване на договора</w:t>
      </w:r>
      <w:r w:rsidR="00CB7230">
        <w:rPr>
          <w:rFonts w:ascii="Times New Roman" w:hAnsi="Times New Roman"/>
          <w:color w:val="000000"/>
          <w:sz w:val="24"/>
          <w:szCs w:val="24"/>
          <w:lang w:val="en-US"/>
        </w:rPr>
        <w:t xml:space="preserve"> </w:t>
      </w:r>
      <w:r w:rsidR="00CB7230">
        <w:rPr>
          <w:rFonts w:ascii="Times New Roman" w:hAnsi="Times New Roman"/>
          <w:color w:val="000000"/>
          <w:sz w:val="24"/>
          <w:szCs w:val="24"/>
        </w:rPr>
        <w:t>за обществена поръчка</w:t>
      </w:r>
      <w:r w:rsidR="00A543BB" w:rsidRPr="00A543BB">
        <w:rPr>
          <w:rFonts w:ascii="Times New Roman" w:hAnsi="Times New Roman"/>
          <w:color w:val="000000"/>
          <w:sz w:val="24"/>
          <w:szCs w:val="24"/>
        </w:rPr>
        <w:t>.</w:t>
      </w:r>
    </w:p>
    <w:p w14:paraId="36EFC7E2" w14:textId="77777777" w:rsidR="00AC7D1C" w:rsidRDefault="00AC7D1C" w:rsidP="00E47738">
      <w:pPr>
        <w:spacing w:after="0" w:line="276" w:lineRule="auto"/>
        <w:jc w:val="both"/>
        <w:rPr>
          <w:rFonts w:ascii="Times New Roman" w:hAnsi="Times New Roman"/>
          <w:b/>
          <w:color w:val="000000"/>
          <w:sz w:val="24"/>
          <w:szCs w:val="24"/>
        </w:rPr>
      </w:pPr>
    </w:p>
    <w:p w14:paraId="3B465245" w14:textId="4C12D307" w:rsidR="00603655" w:rsidRPr="00603655" w:rsidRDefault="00E47738" w:rsidP="00D67599">
      <w:pPr>
        <w:spacing w:after="0" w:line="276" w:lineRule="auto"/>
        <w:ind w:firstLine="284"/>
        <w:jc w:val="both"/>
        <w:rPr>
          <w:rFonts w:ascii="Times New Roman" w:hAnsi="Times New Roman"/>
          <w:b/>
          <w:color w:val="000000"/>
          <w:sz w:val="24"/>
          <w:szCs w:val="24"/>
        </w:rPr>
      </w:pPr>
      <w:r>
        <w:rPr>
          <w:rFonts w:ascii="Times New Roman" w:hAnsi="Times New Roman"/>
          <w:b/>
          <w:color w:val="000000"/>
          <w:sz w:val="24"/>
          <w:szCs w:val="24"/>
        </w:rPr>
        <w:t xml:space="preserve">7. </w:t>
      </w:r>
      <w:r w:rsidR="00603655" w:rsidRPr="00603655">
        <w:rPr>
          <w:rFonts w:ascii="Times New Roman" w:hAnsi="Times New Roman"/>
          <w:b/>
          <w:color w:val="000000"/>
          <w:sz w:val="24"/>
          <w:szCs w:val="24"/>
        </w:rPr>
        <w:t>Срок на валидност на офертите:</w:t>
      </w:r>
    </w:p>
    <w:p w14:paraId="13CF0553" w14:textId="1B75240F" w:rsidR="00603655" w:rsidRPr="00603655" w:rsidRDefault="00E47738" w:rsidP="00B709CC">
      <w:pPr>
        <w:spacing w:after="0" w:line="276" w:lineRule="auto"/>
        <w:jc w:val="both"/>
        <w:rPr>
          <w:rFonts w:ascii="Times New Roman" w:hAnsi="Times New Roman"/>
          <w:color w:val="000000"/>
          <w:sz w:val="24"/>
          <w:szCs w:val="24"/>
        </w:rPr>
      </w:pPr>
      <w:r>
        <w:rPr>
          <w:rFonts w:ascii="Times New Roman" w:hAnsi="Times New Roman"/>
          <w:color w:val="000000"/>
          <w:sz w:val="24"/>
          <w:szCs w:val="24"/>
        </w:rPr>
        <w:lastRenderedPageBreak/>
        <w:t>7</w:t>
      </w:r>
      <w:r w:rsidR="00603655" w:rsidRPr="00603655">
        <w:rPr>
          <w:rFonts w:ascii="Times New Roman" w:hAnsi="Times New Roman"/>
          <w:color w:val="000000"/>
          <w:sz w:val="24"/>
          <w:szCs w:val="24"/>
        </w:rPr>
        <w:t>.1.</w:t>
      </w:r>
      <w:r w:rsidR="00603655" w:rsidRPr="00603655">
        <w:rPr>
          <w:rFonts w:ascii="Times New Roman" w:hAnsi="Times New Roman"/>
          <w:color w:val="000000"/>
          <w:sz w:val="24"/>
          <w:szCs w:val="24"/>
        </w:rPr>
        <w:tab/>
      </w:r>
      <w:r w:rsidR="00DF1216" w:rsidRPr="00DF1216">
        <w:rPr>
          <w:rFonts w:ascii="Times New Roman" w:hAnsi="Times New Roman"/>
          <w:color w:val="000000"/>
          <w:sz w:val="24"/>
          <w:szCs w:val="24"/>
        </w:rPr>
        <w:t xml:space="preserve">Срокът на валидност на офертите е </w:t>
      </w:r>
      <w:r w:rsidR="000F0528">
        <w:rPr>
          <w:rFonts w:ascii="Times New Roman" w:hAnsi="Times New Roman"/>
          <w:color w:val="000000"/>
          <w:sz w:val="24"/>
          <w:szCs w:val="24"/>
        </w:rPr>
        <w:t>9</w:t>
      </w:r>
      <w:r w:rsidR="00DF1216" w:rsidRPr="00DF1216">
        <w:rPr>
          <w:rFonts w:ascii="Times New Roman" w:hAnsi="Times New Roman"/>
          <w:color w:val="000000"/>
          <w:sz w:val="24"/>
          <w:szCs w:val="24"/>
        </w:rPr>
        <w:t xml:space="preserve"> (</w:t>
      </w:r>
      <w:r w:rsidR="000F0528">
        <w:rPr>
          <w:rFonts w:ascii="Times New Roman" w:hAnsi="Times New Roman"/>
          <w:color w:val="000000"/>
          <w:sz w:val="24"/>
          <w:szCs w:val="24"/>
        </w:rPr>
        <w:t>девет</w:t>
      </w:r>
      <w:r w:rsidR="00DF1216" w:rsidRPr="00DF1216">
        <w:rPr>
          <w:rFonts w:ascii="Times New Roman" w:hAnsi="Times New Roman"/>
          <w:color w:val="000000"/>
          <w:sz w:val="24"/>
          <w:szCs w:val="24"/>
        </w:rPr>
        <w:t xml:space="preserve">) месеца, </w:t>
      </w:r>
      <w:r w:rsidR="0092269A">
        <w:rPr>
          <w:rFonts w:ascii="Times New Roman" w:hAnsi="Times New Roman"/>
          <w:color w:val="000000"/>
          <w:sz w:val="24"/>
          <w:szCs w:val="24"/>
        </w:rPr>
        <w:t xml:space="preserve">считано </w:t>
      </w:r>
      <w:r w:rsidR="001B2E98" w:rsidRPr="001B2E98">
        <w:rPr>
          <w:rFonts w:ascii="Times New Roman" w:hAnsi="Times New Roman"/>
          <w:color w:val="000000"/>
          <w:sz w:val="24"/>
          <w:szCs w:val="24"/>
        </w:rPr>
        <w:t xml:space="preserve">от датата, </w:t>
      </w:r>
      <w:r w:rsidR="0092269A">
        <w:rPr>
          <w:rFonts w:ascii="Times New Roman" w:hAnsi="Times New Roman"/>
          <w:color w:val="000000"/>
          <w:sz w:val="24"/>
          <w:szCs w:val="24"/>
        </w:rPr>
        <w:t>определена</w:t>
      </w:r>
      <w:r w:rsidR="001B2E98" w:rsidRPr="001B2E98">
        <w:rPr>
          <w:rFonts w:ascii="Times New Roman" w:hAnsi="Times New Roman"/>
          <w:color w:val="000000"/>
          <w:sz w:val="24"/>
          <w:szCs w:val="24"/>
        </w:rPr>
        <w:t xml:space="preserve"> </w:t>
      </w:r>
      <w:r w:rsidR="0092269A">
        <w:rPr>
          <w:rFonts w:ascii="Times New Roman" w:hAnsi="Times New Roman"/>
          <w:color w:val="000000"/>
          <w:sz w:val="24"/>
          <w:szCs w:val="24"/>
        </w:rPr>
        <w:t>като краен срок з</w:t>
      </w:r>
      <w:r w:rsidR="001B2E98" w:rsidRPr="001B2E98">
        <w:rPr>
          <w:rFonts w:ascii="Times New Roman" w:hAnsi="Times New Roman"/>
          <w:color w:val="000000"/>
          <w:sz w:val="24"/>
          <w:szCs w:val="24"/>
        </w:rPr>
        <w:t>а получаване на оферт</w:t>
      </w:r>
      <w:r w:rsidR="001B2E98">
        <w:rPr>
          <w:rFonts w:ascii="Times New Roman" w:hAnsi="Times New Roman"/>
          <w:color w:val="000000"/>
          <w:sz w:val="24"/>
          <w:szCs w:val="24"/>
        </w:rPr>
        <w:t xml:space="preserve">ите. </w:t>
      </w:r>
      <w:r w:rsidR="00603655" w:rsidRPr="00603655">
        <w:rPr>
          <w:rFonts w:ascii="Times New Roman" w:hAnsi="Times New Roman"/>
          <w:color w:val="000000"/>
          <w:sz w:val="24"/>
          <w:szCs w:val="24"/>
        </w:rPr>
        <w:t>При необходимост</w:t>
      </w:r>
      <w:r w:rsidR="00D67599">
        <w:rPr>
          <w:rFonts w:ascii="Times New Roman" w:hAnsi="Times New Roman"/>
          <w:color w:val="000000"/>
          <w:sz w:val="24"/>
          <w:szCs w:val="24"/>
        </w:rPr>
        <w:t>,</w:t>
      </w:r>
      <w:r w:rsidR="00603655" w:rsidRPr="00603655">
        <w:rPr>
          <w:rFonts w:ascii="Times New Roman" w:hAnsi="Times New Roman"/>
          <w:color w:val="000000"/>
          <w:sz w:val="24"/>
          <w:szCs w:val="24"/>
        </w:rPr>
        <w:t xml:space="preserve"> възложителят може да поиска от участниците да удължат срока на валидност на офертите.</w:t>
      </w:r>
    </w:p>
    <w:p w14:paraId="2A65EE4F" w14:textId="085B5AAF" w:rsidR="00603655" w:rsidRDefault="00E47738" w:rsidP="00B709CC">
      <w:pPr>
        <w:spacing w:after="0" w:line="276" w:lineRule="auto"/>
        <w:jc w:val="both"/>
        <w:rPr>
          <w:rFonts w:ascii="Times New Roman" w:hAnsi="Times New Roman"/>
          <w:color w:val="000000"/>
          <w:sz w:val="24"/>
          <w:szCs w:val="24"/>
        </w:rPr>
      </w:pPr>
      <w:r>
        <w:rPr>
          <w:rFonts w:ascii="Times New Roman" w:hAnsi="Times New Roman"/>
          <w:color w:val="000000"/>
          <w:sz w:val="24"/>
          <w:szCs w:val="24"/>
        </w:rPr>
        <w:t>7</w:t>
      </w:r>
      <w:r w:rsidR="00603655" w:rsidRPr="00603655">
        <w:rPr>
          <w:rFonts w:ascii="Times New Roman" w:hAnsi="Times New Roman"/>
          <w:color w:val="000000"/>
          <w:sz w:val="24"/>
          <w:szCs w:val="24"/>
        </w:rPr>
        <w:t>.2.</w:t>
      </w:r>
      <w:r w:rsidR="00603655" w:rsidRPr="00603655">
        <w:rPr>
          <w:rFonts w:ascii="Times New Roman" w:hAnsi="Times New Roman"/>
          <w:color w:val="000000"/>
          <w:sz w:val="24"/>
          <w:szCs w:val="24"/>
        </w:rPr>
        <w:tab/>
        <w:t xml:space="preserve">Участник, който представи оферта с по-кратък срок на валидност от посочения </w:t>
      </w:r>
      <w:r w:rsidR="001B2E98">
        <w:rPr>
          <w:rFonts w:ascii="Times New Roman" w:hAnsi="Times New Roman"/>
          <w:color w:val="000000"/>
          <w:sz w:val="24"/>
          <w:szCs w:val="24"/>
        </w:rPr>
        <w:t>по-горе</w:t>
      </w:r>
      <w:r w:rsidR="00603655" w:rsidRPr="00603655">
        <w:rPr>
          <w:rFonts w:ascii="Times New Roman" w:hAnsi="Times New Roman"/>
          <w:color w:val="000000"/>
          <w:sz w:val="24"/>
          <w:szCs w:val="24"/>
        </w:rPr>
        <w:t xml:space="preserve"> или не удължи срока на валидност на офертата си при надлежно искане за това от страна на възложителя ще бъде отстранен от участие в процедурата за възлагане на настоящата обществена поръчка.</w:t>
      </w:r>
    </w:p>
    <w:p w14:paraId="1E47067D" w14:textId="77777777" w:rsidR="00B96FE8" w:rsidRDefault="00B96FE8" w:rsidP="00B709CC">
      <w:pPr>
        <w:spacing w:after="0" w:line="276" w:lineRule="auto"/>
        <w:jc w:val="both"/>
        <w:rPr>
          <w:rFonts w:ascii="Times New Roman" w:hAnsi="Times New Roman"/>
          <w:color w:val="000000"/>
          <w:sz w:val="24"/>
          <w:szCs w:val="24"/>
        </w:rPr>
      </w:pPr>
    </w:p>
    <w:p w14:paraId="45F3B58D" w14:textId="3F1010AC" w:rsidR="00E47738" w:rsidRDefault="00E47738" w:rsidP="00E47738">
      <w:pPr>
        <w:spacing w:after="0" w:line="276" w:lineRule="auto"/>
        <w:jc w:val="both"/>
        <w:rPr>
          <w:rFonts w:ascii="Times New Roman" w:hAnsi="Times New Roman"/>
          <w:bCs/>
          <w:spacing w:val="2"/>
          <w:sz w:val="24"/>
          <w:szCs w:val="24"/>
          <w:lang w:eastAsia="en-US"/>
        </w:rPr>
      </w:pPr>
      <w:r>
        <w:rPr>
          <w:rFonts w:ascii="Times New Roman" w:hAnsi="Times New Roman"/>
          <w:b/>
          <w:bCs/>
          <w:spacing w:val="2"/>
          <w:sz w:val="24"/>
          <w:szCs w:val="24"/>
          <w:lang w:eastAsia="en-US"/>
        </w:rPr>
        <w:t>8</w:t>
      </w:r>
      <w:r w:rsidR="00DB6BD4">
        <w:rPr>
          <w:rFonts w:ascii="Times New Roman" w:hAnsi="Times New Roman"/>
          <w:b/>
          <w:bCs/>
          <w:spacing w:val="2"/>
          <w:sz w:val="24"/>
          <w:szCs w:val="24"/>
          <w:lang w:eastAsia="en-US"/>
        </w:rPr>
        <w:t>.</w:t>
      </w:r>
      <w:r w:rsidR="003549BB">
        <w:rPr>
          <w:rFonts w:ascii="Times New Roman" w:hAnsi="Times New Roman"/>
          <w:b/>
          <w:bCs/>
          <w:spacing w:val="2"/>
          <w:sz w:val="24"/>
          <w:szCs w:val="24"/>
          <w:lang w:eastAsia="en-US"/>
        </w:rPr>
        <w:t xml:space="preserve"> </w:t>
      </w:r>
      <w:r w:rsidR="00FB23A9" w:rsidRPr="00FB23A9">
        <w:rPr>
          <w:rFonts w:ascii="Times New Roman" w:hAnsi="Times New Roman"/>
          <w:b/>
          <w:bCs/>
          <w:spacing w:val="2"/>
          <w:sz w:val="24"/>
          <w:szCs w:val="24"/>
          <w:lang w:eastAsia="en-US"/>
        </w:rPr>
        <w:t xml:space="preserve">Критерий за оценка на офертите: </w:t>
      </w:r>
      <w:r w:rsidR="00FB23A9" w:rsidRPr="00FB23A9">
        <w:rPr>
          <w:rFonts w:ascii="Times New Roman" w:hAnsi="Times New Roman"/>
          <w:bCs/>
          <w:spacing w:val="2"/>
          <w:sz w:val="24"/>
          <w:szCs w:val="24"/>
          <w:lang w:eastAsia="en-US"/>
        </w:rPr>
        <w:t>Критерий за оценка на офертите  - икономически най-изгодна оферта – оптимално съотношение качество/цена, съгласно Методиката за оценка на офертите, която съставлява неразделна част от настоящата документация.</w:t>
      </w:r>
    </w:p>
    <w:p w14:paraId="65D74128" w14:textId="77777777" w:rsidR="00E47738" w:rsidRDefault="00E47738" w:rsidP="00E47738">
      <w:pPr>
        <w:spacing w:after="0" w:line="276" w:lineRule="auto"/>
        <w:jc w:val="both"/>
        <w:rPr>
          <w:rFonts w:ascii="Times New Roman" w:hAnsi="Times New Roman"/>
          <w:bCs/>
          <w:spacing w:val="2"/>
          <w:sz w:val="24"/>
          <w:szCs w:val="24"/>
          <w:lang w:eastAsia="en-US"/>
        </w:rPr>
      </w:pPr>
    </w:p>
    <w:p w14:paraId="70C87000" w14:textId="3188BD69" w:rsidR="00856994" w:rsidRPr="00E47738" w:rsidRDefault="00E47738" w:rsidP="00E47738">
      <w:pPr>
        <w:spacing w:after="0" w:line="276" w:lineRule="auto"/>
        <w:jc w:val="both"/>
        <w:rPr>
          <w:rFonts w:ascii="Times New Roman" w:hAnsi="Times New Roman"/>
          <w:bCs/>
          <w:spacing w:val="2"/>
          <w:sz w:val="24"/>
          <w:szCs w:val="24"/>
          <w:lang w:eastAsia="en-US"/>
        </w:rPr>
      </w:pPr>
      <w:r>
        <w:rPr>
          <w:rFonts w:ascii="Times New Roman" w:hAnsi="Times New Roman"/>
          <w:b/>
          <w:color w:val="000000"/>
          <w:sz w:val="24"/>
          <w:szCs w:val="24"/>
        </w:rPr>
        <w:t>9</w:t>
      </w:r>
      <w:r w:rsidR="00A93CB7">
        <w:rPr>
          <w:rFonts w:ascii="Times New Roman" w:hAnsi="Times New Roman"/>
          <w:b/>
          <w:color w:val="000000"/>
          <w:sz w:val="24"/>
          <w:szCs w:val="24"/>
        </w:rPr>
        <w:t>.</w:t>
      </w:r>
      <w:r w:rsidR="00DB6BD4">
        <w:rPr>
          <w:rFonts w:ascii="Times New Roman" w:hAnsi="Times New Roman"/>
          <w:b/>
          <w:color w:val="000000"/>
          <w:sz w:val="24"/>
          <w:szCs w:val="24"/>
        </w:rPr>
        <w:t xml:space="preserve"> </w:t>
      </w:r>
      <w:r w:rsidR="00C94F62" w:rsidRPr="00E84A4F">
        <w:rPr>
          <w:rFonts w:ascii="Times New Roman" w:hAnsi="Times New Roman"/>
          <w:b/>
          <w:color w:val="000000"/>
          <w:sz w:val="24"/>
          <w:szCs w:val="24"/>
        </w:rPr>
        <w:t xml:space="preserve">Прогнозна стойност  </w:t>
      </w:r>
      <w:r w:rsidR="00603655" w:rsidRPr="00603655">
        <w:rPr>
          <w:rFonts w:ascii="Times New Roman" w:hAnsi="Times New Roman"/>
          <w:b/>
          <w:color w:val="000000"/>
          <w:sz w:val="24"/>
          <w:szCs w:val="24"/>
        </w:rPr>
        <w:t>на поръчката. Финансиране. Плащания</w:t>
      </w:r>
    </w:p>
    <w:p w14:paraId="6C154EE7" w14:textId="3D91EDDC" w:rsidR="00856994" w:rsidRPr="00C91C66" w:rsidRDefault="00E47738"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CA782A">
        <w:rPr>
          <w:rFonts w:ascii="Times New Roman" w:hAnsi="Times New Roman"/>
          <w:b/>
          <w:color w:val="000000"/>
          <w:sz w:val="24"/>
          <w:szCs w:val="24"/>
        </w:rPr>
        <w:t>9</w:t>
      </w:r>
      <w:r w:rsidR="00603655" w:rsidRPr="00CA782A">
        <w:rPr>
          <w:rFonts w:ascii="Times New Roman" w:hAnsi="Times New Roman"/>
          <w:b/>
          <w:color w:val="000000"/>
          <w:sz w:val="24"/>
          <w:szCs w:val="24"/>
        </w:rPr>
        <w:t>.1.</w:t>
      </w:r>
      <w:r w:rsidR="00603655">
        <w:rPr>
          <w:rFonts w:ascii="Times New Roman" w:hAnsi="Times New Roman"/>
          <w:color w:val="000000"/>
          <w:sz w:val="24"/>
          <w:szCs w:val="24"/>
        </w:rPr>
        <w:t xml:space="preserve"> </w:t>
      </w:r>
      <w:r w:rsidR="00C91C66">
        <w:rPr>
          <w:rFonts w:ascii="Times New Roman" w:hAnsi="Times New Roman"/>
          <w:color w:val="000000"/>
          <w:sz w:val="24"/>
          <w:szCs w:val="24"/>
        </w:rPr>
        <w:t>Общата прогнозна</w:t>
      </w:r>
      <w:r w:rsidR="00856994" w:rsidRPr="00E84A4F">
        <w:rPr>
          <w:rFonts w:ascii="Times New Roman" w:hAnsi="Times New Roman"/>
          <w:color w:val="000000"/>
          <w:sz w:val="24"/>
          <w:szCs w:val="24"/>
        </w:rPr>
        <w:t xml:space="preserve"> стойност </w:t>
      </w:r>
      <w:r w:rsidR="00C91C66">
        <w:rPr>
          <w:rFonts w:ascii="Times New Roman" w:hAnsi="Times New Roman"/>
          <w:color w:val="000000"/>
          <w:sz w:val="24"/>
          <w:szCs w:val="24"/>
        </w:rPr>
        <w:t xml:space="preserve">за изпълнение </w:t>
      </w:r>
      <w:r w:rsidR="00856994" w:rsidRPr="00E84A4F">
        <w:rPr>
          <w:rFonts w:ascii="Times New Roman" w:hAnsi="Times New Roman"/>
          <w:color w:val="000000"/>
          <w:sz w:val="24"/>
          <w:szCs w:val="24"/>
        </w:rPr>
        <w:t xml:space="preserve">на настоящата обществена поръчка е </w:t>
      </w:r>
      <w:r w:rsidR="00E16B35">
        <w:rPr>
          <w:rFonts w:ascii="Times New Roman" w:hAnsi="Times New Roman"/>
          <w:color w:val="000000"/>
          <w:sz w:val="24"/>
          <w:szCs w:val="24"/>
        </w:rPr>
        <w:t xml:space="preserve">86 056,52 </w:t>
      </w:r>
      <w:r w:rsidR="001356B1" w:rsidRPr="002827D1">
        <w:rPr>
          <w:rFonts w:ascii="Times New Roman" w:hAnsi="Times New Roman"/>
          <w:b/>
          <w:color w:val="000000"/>
          <w:sz w:val="24"/>
          <w:szCs w:val="24"/>
        </w:rPr>
        <w:t>(</w:t>
      </w:r>
      <w:r w:rsidR="00E16B35" w:rsidRPr="002827D1">
        <w:rPr>
          <w:rFonts w:ascii="Times New Roman" w:hAnsi="Times New Roman"/>
          <w:color w:val="000000"/>
          <w:sz w:val="24"/>
          <w:szCs w:val="24"/>
        </w:rPr>
        <w:t>осемдесет и шест хиляди и петдесет и шест</w:t>
      </w:r>
      <w:r w:rsidR="00002F16">
        <w:rPr>
          <w:rFonts w:ascii="Times New Roman" w:hAnsi="Times New Roman"/>
          <w:color w:val="000000"/>
          <w:sz w:val="24"/>
          <w:szCs w:val="24"/>
        </w:rPr>
        <w:t xml:space="preserve"> лв и 52 ст</w:t>
      </w:r>
      <w:r w:rsidR="001356B1" w:rsidRPr="002827D1">
        <w:rPr>
          <w:rFonts w:ascii="Times New Roman" w:hAnsi="Times New Roman"/>
          <w:b/>
          <w:color w:val="000000"/>
          <w:sz w:val="24"/>
          <w:szCs w:val="24"/>
        </w:rPr>
        <w:t>)</w:t>
      </w:r>
      <w:r w:rsidR="00244319" w:rsidRPr="002827D1">
        <w:rPr>
          <w:rFonts w:ascii="Times New Roman" w:hAnsi="Times New Roman"/>
          <w:color w:val="000000"/>
          <w:sz w:val="24"/>
          <w:szCs w:val="24"/>
        </w:rPr>
        <w:t xml:space="preserve"> </w:t>
      </w:r>
      <w:r w:rsidR="00856994" w:rsidRPr="002827D1">
        <w:rPr>
          <w:rFonts w:ascii="Times New Roman" w:hAnsi="Times New Roman"/>
          <w:color w:val="000000"/>
          <w:sz w:val="24"/>
          <w:szCs w:val="24"/>
        </w:rPr>
        <w:t>лева без ДДС</w:t>
      </w:r>
      <w:r w:rsidR="00C91C66" w:rsidRPr="002827D1">
        <w:rPr>
          <w:rFonts w:ascii="Times New Roman" w:hAnsi="Times New Roman"/>
          <w:color w:val="000000"/>
          <w:sz w:val="24"/>
          <w:szCs w:val="24"/>
        </w:rPr>
        <w:t>,</w:t>
      </w:r>
      <w:r w:rsidR="00C91C66">
        <w:rPr>
          <w:rFonts w:ascii="Times New Roman" w:hAnsi="Times New Roman"/>
          <w:color w:val="000000"/>
          <w:sz w:val="24"/>
          <w:szCs w:val="24"/>
        </w:rPr>
        <w:t xml:space="preserve"> съответно</w:t>
      </w:r>
      <w:r w:rsidR="00E16B35">
        <w:rPr>
          <w:rFonts w:ascii="Times New Roman" w:hAnsi="Times New Roman"/>
          <w:color w:val="000000"/>
          <w:sz w:val="24"/>
          <w:szCs w:val="24"/>
        </w:rPr>
        <w:t xml:space="preserve"> 103 267,82 </w:t>
      </w:r>
      <w:r w:rsidR="00C91C66">
        <w:rPr>
          <w:rFonts w:ascii="Times New Roman" w:hAnsi="Times New Roman"/>
          <w:color w:val="000000"/>
          <w:sz w:val="24"/>
          <w:szCs w:val="24"/>
        </w:rPr>
        <w:t xml:space="preserve">лв </w:t>
      </w:r>
      <w:r w:rsidR="00C91C66">
        <w:rPr>
          <w:rFonts w:ascii="Times New Roman" w:hAnsi="Times New Roman"/>
          <w:color w:val="000000"/>
          <w:sz w:val="24"/>
          <w:szCs w:val="24"/>
          <w:lang w:val="en-US"/>
        </w:rPr>
        <w:t>(</w:t>
      </w:r>
      <w:r w:rsidR="00E16B35">
        <w:rPr>
          <w:rFonts w:ascii="Times New Roman" w:hAnsi="Times New Roman"/>
          <w:color w:val="000000"/>
          <w:sz w:val="24"/>
          <w:szCs w:val="24"/>
        </w:rPr>
        <w:t>сто и три хиляди двеста шестдесет и седем лв и 82 ст.</w:t>
      </w:r>
      <w:r w:rsidR="00C91C66">
        <w:rPr>
          <w:rFonts w:ascii="Times New Roman" w:hAnsi="Times New Roman"/>
          <w:color w:val="000000"/>
          <w:sz w:val="24"/>
          <w:szCs w:val="24"/>
          <w:lang w:val="en-US"/>
        </w:rPr>
        <w:t>)</w:t>
      </w:r>
      <w:r w:rsidR="00C91C66">
        <w:rPr>
          <w:rFonts w:ascii="Times New Roman" w:hAnsi="Times New Roman"/>
          <w:color w:val="000000"/>
          <w:sz w:val="24"/>
          <w:szCs w:val="24"/>
        </w:rPr>
        <w:t xml:space="preserve"> с ДДС.</w:t>
      </w:r>
    </w:p>
    <w:p w14:paraId="6DF80E58" w14:textId="6C9734AE" w:rsidR="00603655" w:rsidRPr="00E84A4F" w:rsidRDefault="00E47738" w:rsidP="00B709CC">
      <w:pPr>
        <w:widowControl w:val="0"/>
        <w:tabs>
          <w:tab w:val="left" w:pos="10260"/>
        </w:tabs>
        <w:autoSpaceDE w:val="0"/>
        <w:autoSpaceDN w:val="0"/>
        <w:adjustRightInd w:val="0"/>
        <w:spacing w:before="93" w:after="0" w:line="276" w:lineRule="auto"/>
        <w:jc w:val="both"/>
        <w:rPr>
          <w:rFonts w:ascii="Times New Roman" w:hAnsi="Times New Roman"/>
          <w:b/>
          <w:color w:val="000000"/>
          <w:sz w:val="24"/>
          <w:szCs w:val="24"/>
        </w:rPr>
      </w:pPr>
      <w:r>
        <w:rPr>
          <w:rFonts w:ascii="Times New Roman" w:hAnsi="Times New Roman"/>
          <w:b/>
          <w:color w:val="000000"/>
          <w:sz w:val="24"/>
          <w:szCs w:val="24"/>
        </w:rPr>
        <w:t>9</w:t>
      </w:r>
      <w:r w:rsidR="00603655">
        <w:rPr>
          <w:rFonts w:ascii="Times New Roman" w:hAnsi="Times New Roman"/>
          <w:b/>
          <w:color w:val="000000"/>
          <w:sz w:val="24"/>
          <w:szCs w:val="24"/>
        </w:rPr>
        <w:t>.2.</w:t>
      </w:r>
      <w:r w:rsidR="00603655" w:rsidRPr="00603655">
        <w:rPr>
          <w:iCs/>
        </w:rPr>
        <w:t xml:space="preserve"> </w:t>
      </w:r>
      <w:r w:rsidR="00AC7D1C">
        <w:rPr>
          <w:iCs/>
        </w:rPr>
        <w:t xml:space="preserve"> </w:t>
      </w:r>
      <w:r w:rsidR="00603655" w:rsidRPr="002075BD">
        <w:rPr>
          <w:rFonts w:ascii="Times New Roman" w:hAnsi="Times New Roman"/>
          <w:iCs/>
          <w:sz w:val="24"/>
          <w:szCs w:val="24"/>
        </w:rPr>
        <w:t>Изпълнението на поръчката се финансира със средства по Проект</w:t>
      </w:r>
      <w:r w:rsidR="002075BD" w:rsidRPr="002075BD">
        <w:rPr>
          <w:rFonts w:ascii="Times New Roman" w:hAnsi="Times New Roman"/>
          <w:iCs/>
          <w:sz w:val="24"/>
          <w:szCs w:val="24"/>
        </w:rPr>
        <w:t xml:space="preserve"> </w:t>
      </w:r>
      <w:r w:rsidR="00465202" w:rsidRPr="00465202">
        <w:rPr>
          <w:rFonts w:ascii="Times New Roman" w:hAnsi="Times New Roman"/>
          <w:iCs/>
          <w:sz w:val="24"/>
          <w:szCs w:val="24"/>
        </w:rPr>
        <w:t xml:space="preserve">BMP1/2.2/2546/ 2017 </w:t>
      </w:r>
      <w:r w:rsidR="002075BD" w:rsidRPr="002075BD">
        <w:rPr>
          <w:rFonts w:ascii="Times New Roman" w:hAnsi="Times New Roman"/>
          <w:iCs/>
          <w:sz w:val="24"/>
          <w:szCs w:val="24"/>
        </w:rPr>
        <w:t>„</w:t>
      </w:r>
      <w:r w:rsidR="002075BD" w:rsidRPr="002075BD">
        <w:rPr>
          <w:rFonts w:ascii="Times New Roman" w:hAnsi="Times New Roman"/>
          <w:iCs/>
          <w:sz w:val="24"/>
          <w:szCs w:val="24"/>
          <w:lang w:val="en-US"/>
        </w:rPr>
        <w:t>HERMES</w:t>
      </w:r>
      <w:r w:rsidR="002075BD" w:rsidRPr="002075BD">
        <w:rPr>
          <w:rFonts w:ascii="Times New Roman" w:hAnsi="Times New Roman"/>
          <w:iCs/>
          <w:sz w:val="24"/>
          <w:szCs w:val="24"/>
        </w:rPr>
        <w:t>“, съфинансиран от Програма за транснационално сътрудничество „БАЛКАНИ – СРЕДИЗЕМНО МОРЕ 2014-2020″</w:t>
      </w:r>
      <w:r w:rsidR="00465202">
        <w:rPr>
          <w:rFonts w:ascii="Times New Roman" w:hAnsi="Times New Roman"/>
          <w:iCs/>
          <w:sz w:val="24"/>
          <w:szCs w:val="24"/>
        </w:rPr>
        <w:t>.</w:t>
      </w:r>
      <w:r w:rsidR="00603655" w:rsidRPr="00603655">
        <w:rPr>
          <w:rFonts w:ascii="Times New Roman" w:hAnsi="Times New Roman"/>
          <w:b/>
          <w:color w:val="000000"/>
          <w:sz w:val="24"/>
          <w:szCs w:val="24"/>
        </w:rPr>
        <w:tab/>
      </w:r>
    </w:p>
    <w:p w14:paraId="7CA1DA87" w14:textId="0B2E6CC8" w:rsidR="00465202" w:rsidRDefault="00E47738" w:rsidP="009914F3">
      <w:pPr>
        <w:widowControl w:val="0"/>
        <w:tabs>
          <w:tab w:val="left" w:pos="10260"/>
        </w:tabs>
        <w:autoSpaceDE w:val="0"/>
        <w:autoSpaceDN w:val="0"/>
        <w:adjustRightInd w:val="0"/>
        <w:spacing w:before="93" w:after="0" w:line="276" w:lineRule="auto"/>
        <w:jc w:val="both"/>
        <w:rPr>
          <w:rFonts w:ascii="Times New Roman CYR" w:hAnsi="Times New Roman CYR"/>
          <w:bCs/>
          <w:sz w:val="24"/>
          <w:szCs w:val="24"/>
        </w:rPr>
      </w:pPr>
      <w:r>
        <w:rPr>
          <w:rFonts w:ascii="Times New Roman" w:hAnsi="Times New Roman"/>
          <w:b/>
          <w:color w:val="000000"/>
          <w:sz w:val="24"/>
          <w:szCs w:val="24"/>
        </w:rPr>
        <w:t>9</w:t>
      </w:r>
      <w:r w:rsidR="002075BD">
        <w:rPr>
          <w:rFonts w:ascii="Times New Roman" w:hAnsi="Times New Roman"/>
          <w:b/>
          <w:color w:val="000000"/>
          <w:sz w:val="24"/>
          <w:szCs w:val="24"/>
        </w:rPr>
        <w:t xml:space="preserve">.3. </w:t>
      </w:r>
      <w:r w:rsidR="009914F3" w:rsidRPr="009914F3">
        <w:rPr>
          <w:rFonts w:ascii="Times New Roman CYR" w:hAnsi="Times New Roman CYR"/>
          <w:sz w:val="24"/>
          <w:szCs w:val="24"/>
        </w:rPr>
        <w:t xml:space="preserve">Ценовите предложения на участниците не трябва да надхвърлят посочената в т. </w:t>
      </w:r>
      <w:r w:rsidR="00A470F4">
        <w:rPr>
          <w:rFonts w:ascii="Times New Roman CYR" w:hAnsi="Times New Roman CYR"/>
          <w:sz w:val="24"/>
          <w:szCs w:val="24"/>
        </w:rPr>
        <w:t>9</w:t>
      </w:r>
      <w:r w:rsidR="009914F3" w:rsidRPr="009914F3">
        <w:rPr>
          <w:rFonts w:ascii="Times New Roman CYR" w:hAnsi="Times New Roman CYR"/>
          <w:sz w:val="24"/>
          <w:szCs w:val="24"/>
        </w:rPr>
        <w:t>.1 прогнозна стойност, която е определена като максимален размер на финансовия ресурс на възложителя. Възложителят няма да разглежда и оценява оферти, които съдържат ценово предложение, надхвърлящо посочената стойност. Предлаганата</w:t>
      </w:r>
      <w:r w:rsidR="009914F3" w:rsidRPr="009914F3">
        <w:rPr>
          <w:rFonts w:ascii="Times New Roman CYR" w:hAnsi="Times New Roman CYR"/>
          <w:sz w:val="24"/>
          <w:szCs w:val="24"/>
          <w:lang w:val="en-US"/>
        </w:rPr>
        <w:t xml:space="preserve"> </w:t>
      </w:r>
      <w:r w:rsidR="009914F3" w:rsidRPr="009914F3">
        <w:rPr>
          <w:rFonts w:ascii="Times New Roman CYR" w:hAnsi="Times New Roman CYR"/>
          <w:sz w:val="24"/>
          <w:szCs w:val="24"/>
        </w:rPr>
        <w:t>от участник в Обществената поръчка</w:t>
      </w:r>
      <w:r w:rsidR="009914F3" w:rsidRPr="009914F3">
        <w:rPr>
          <w:rFonts w:ascii="Times New Roman CYR" w:hAnsi="Times New Roman CYR"/>
          <w:sz w:val="24"/>
          <w:szCs w:val="24"/>
          <w:lang w:val="en-US"/>
        </w:rPr>
        <w:t xml:space="preserve"> </w:t>
      </w:r>
      <w:r w:rsidR="009914F3" w:rsidRPr="009914F3">
        <w:rPr>
          <w:rFonts w:ascii="Times New Roman CYR" w:hAnsi="Times New Roman CYR"/>
          <w:sz w:val="24"/>
          <w:szCs w:val="24"/>
        </w:rPr>
        <w:t xml:space="preserve">цена трябва да включва </w:t>
      </w:r>
      <w:r w:rsidR="009914F3" w:rsidRPr="009914F3">
        <w:rPr>
          <w:rFonts w:ascii="Times New Roman CYR" w:hAnsi="Times New Roman CYR"/>
          <w:bCs/>
          <w:sz w:val="24"/>
          <w:szCs w:val="24"/>
        </w:rPr>
        <w:t>всички необходими разходи за изпълнение на поръчката</w:t>
      </w:r>
      <w:r w:rsidR="009914F3">
        <w:rPr>
          <w:rFonts w:ascii="Times New Roman CYR" w:hAnsi="Times New Roman CYR"/>
          <w:bCs/>
          <w:sz w:val="24"/>
          <w:szCs w:val="24"/>
        </w:rPr>
        <w:t>.</w:t>
      </w:r>
    </w:p>
    <w:p w14:paraId="7FA8B28B" w14:textId="0BAADC90" w:rsidR="009914F3" w:rsidRDefault="00E47738" w:rsidP="009914F3">
      <w:pPr>
        <w:widowControl w:val="0"/>
        <w:tabs>
          <w:tab w:val="left" w:pos="10260"/>
        </w:tabs>
        <w:autoSpaceDE w:val="0"/>
        <w:autoSpaceDN w:val="0"/>
        <w:adjustRightInd w:val="0"/>
        <w:spacing w:before="93" w:after="0" w:line="276" w:lineRule="auto"/>
        <w:jc w:val="both"/>
        <w:rPr>
          <w:rFonts w:ascii="Times New Roman CYR" w:hAnsi="Times New Roman CYR"/>
          <w:bCs/>
          <w:sz w:val="24"/>
          <w:szCs w:val="24"/>
        </w:rPr>
      </w:pPr>
      <w:r>
        <w:rPr>
          <w:rFonts w:ascii="Times New Roman CYR" w:hAnsi="Times New Roman CYR"/>
          <w:b/>
          <w:bCs/>
          <w:sz w:val="24"/>
          <w:szCs w:val="24"/>
        </w:rPr>
        <w:t>9</w:t>
      </w:r>
      <w:r w:rsidR="009914F3" w:rsidRPr="009914F3">
        <w:rPr>
          <w:rFonts w:ascii="Times New Roman CYR" w:hAnsi="Times New Roman CYR"/>
          <w:b/>
          <w:bCs/>
          <w:sz w:val="24"/>
          <w:szCs w:val="24"/>
        </w:rPr>
        <w:t>.4</w:t>
      </w:r>
      <w:r w:rsidR="009914F3">
        <w:rPr>
          <w:rFonts w:ascii="Times New Roman CYR" w:hAnsi="Times New Roman CYR"/>
          <w:bCs/>
          <w:sz w:val="24"/>
          <w:szCs w:val="24"/>
        </w:rPr>
        <w:t xml:space="preserve">. </w:t>
      </w:r>
      <w:r w:rsidR="009914F3" w:rsidRPr="009914F3">
        <w:rPr>
          <w:rFonts w:ascii="Times New Roman CYR" w:hAnsi="Times New Roman CYR"/>
          <w:bCs/>
          <w:sz w:val="24"/>
          <w:szCs w:val="24"/>
        </w:rPr>
        <w:t>Разплащанията по договора за обществената поръчка ще се извършват при условията и по реда, посочени в проекта на договор</w:t>
      </w:r>
      <w:r w:rsidR="00D67599">
        <w:rPr>
          <w:rFonts w:ascii="Times New Roman CYR" w:hAnsi="Times New Roman CYR"/>
          <w:bCs/>
          <w:sz w:val="24"/>
          <w:szCs w:val="24"/>
        </w:rPr>
        <w:t>.</w:t>
      </w:r>
    </w:p>
    <w:p w14:paraId="5B7919D4" w14:textId="77777777" w:rsidR="00CA782A" w:rsidRDefault="00CA782A" w:rsidP="009914F3">
      <w:pPr>
        <w:widowControl w:val="0"/>
        <w:tabs>
          <w:tab w:val="left" w:pos="10260"/>
        </w:tabs>
        <w:autoSpaceDE w:val="0"/>
        <w:autoSpaceDN w:val="0"/>
        <w:adjustRightInd w:val="0"/>
        <w:spacing w:before="93" w:after="0" w:line="276" w:lineRule="auto"/>
        <w:jc w:val="both"/>
        <w:rPr>
          <w:rFonts w:ascii="Times New Roman CYR" w:hAnsi="Times New Roman CYR"/>
          <w:bCs/>
          <w:sz w:val="24"/>
          <w:szCs w:val="24"/>
        </w:rPr>
      </w:pPr>
    </w:p>
    <w:p w14:paraId="08C89A0E" w14:textId="2A8D1A18" w:rsidR="00BD05AF" w:rsidRPr="00BD05AF" w:rsidRDefault="00CA782A" w:rsidP="00B709CC">
      <w:pPr>
        <w:widowControl w:val="0"/>
        <w:tabs>
          <w:tab w:val="left" w:pos="10260"/>
        </w:tabs>
        <w:autoSpaceDE w:val="0"/>
        <w:autoSpaceDN w:val="0"/>
        <w:adjustRightInd w:val="0"/>
        <w:spacing w:before="93" w:after="0" w:line="276" w:lineRule="auto"/>
        <w:jc w:val="both"/>
        <w:rPr>
          <w:rFonts w:ascii="Times New Roman" w:hAnsi="Times New Roman"/>
          <w:b/>
          <w:color w:val="000000"/>
          <w:sz w:val="24"/>
          <w:szCs w:val="24"/>
        </w:rPr>
      </w:pPr>
      <w:r>
        <w:rPr>
          <w:rFonts w:ascii="Times New Roman" w:hAnsi="Times New Roman"/>
          <w:b/>
          <w:color w:val="000000"/>
          <w:sz w:val="24"/>
          <w:szCs w:val="24"/>
        </w:rPr>
        <w:t>10.</w:t>
      </w:r>
      <w:r w:rsidR="00BD05AF" w:rsidRPr="00BD05AF">
        <w:rPr>
          <w:rFonts w:ascii="Times New Roman" w:hAnsi="Times New Roman"/>
          <w:b/>
          <w:color w:val="000000"/>
          <w:sz w:val="24"/>
          <w:szCs w:val="24"/>
        </w:rPr>
        <w:t xml:space="preserve"> Разходи за подготовка на офертите и за участие в процедурата</w:t>
      </w:r>
    </w:p>
    <w:p w14:paraId="25FFFF23" w14:textId="5E8F771D" w:rsidR="00BD05AF" w:rsidRPr="00BD05AF" w:rsidRDefault="00BD05AF"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BD05AF">
        <w:rPr>
          <w:rFonts w:ascii="Times New Roman" w:hAnsi="Times New Roman"/>
          <w:color w:val="000000"/>
          <w:sz w:val="24"/>
          <w:szCs w:val="24"/>
        </w:rPr>
        <w:t>Всички разходи на участниците във връзка с изготвянето на офертите и участието в процедура</w:t>
      </w:r>
      <w:r w:rsidR="00DB6BD4">
        <w:rPr>
          <w:rFonts w:ascii="Times New Roman" w:hAnsi="Times New Roman"/>
          <w:color w:val="000000"/>
          <w:sz w:val="24"/>
          <w:szCs w:val="24"/>
        </w:rPr>
        <w:t>та</w:t>
      </w:r>
      <w:r w:rsidRPr="00BD05AF">
        <w:rPr>
          <w:rFonts w:ascii="Times New Roman" w:hAnsi="Times New Roman"/>
          <w:color w:val="000000"/>
          <w:sz w:val="24"/>
          <w:szCs w:val="24"/>
        </w:rPr>
        <w:t xml:space="preserve"> за възлагане на обществената поръчка са изцяло за тяхна сметка.</w:t>
      </w:r>
    </w:p>
    <w:p w14:paraId="022EE0F7" w14:textId="77777777" w:rsidR="00CA782A" w:rsidRDefault="00CA782A" w:rsidP="00B709CC">
      <w:pPr>
        <w:widowControl w:val="0"/>
        <w:tabs>
          <w:tab w:val="left" w:pos="10260"/>
        </w:tabs>
        <w:autoSpaceDE w:val="0"/>
        <w:autoSpaceDN w:val="0"/>
        <w:adjustRightInd w:val="0"/>
        <w:spacing w:before="93" w:after="0" w:line="276" w:lineRule="auto"/>
        <w:jc w:val="both"/>
        <w:rPr>
          <w:rFonts w:ascii="Times New Roman" w:hAnsi="Times New Roman"/>
          <w:b/>
          <w:color w:val="000000"/>
          <w:sz w:val="24"/>
          <w:szCs w:val="24"/>
        </w:rPr>
      </w:pPr>
    </w:p>
    <w:p w14:paraId="2EAE6D79" w14:textId="3CE33F70" w:rsidR="00C94F62" w:rsidRPr="00E84A4F" w:rsidRDefault="00CA782A" w:rsidP="00B709CC">
      <w:pPr>
        <w:widowControl w:val="0"/>
        <w:tabs>
          <w:tab w:val="left" w:pos="10260"/>
        </w:tabs>
        <w:autoSpaceDE w:val="0"/>
        <w:autoSpaceDN w:val="0"/>
        <w:adjustRightInd w:val="0"/>
        <w:spacing w:before="93" w:after="0" w:line="276" w:lineRule="auto"/>
        <w:jc w:val="both"/>
        <w:rPr>
          <w:rFonts w:ascii="Times New Roman" w:hAnsi="Times New Roman"/>
          <w:b/>
          <w:color w:val="000000"/>
          <w:sz w:val="24"/>
          <w:szCs w:val="24"/>
          <w:lang w:val="ru-RU"/>
        </w:rPr>
      </w:pPr>
      <w:r>
        <w:rPr>
          <w:rFonts w:ascii="Times New Roman" w:hAnsi="Times New Roman"/>
          <w:b/>
          <w:color w:val="000000"/>
          <w:sz w:val="24"/>
          <w:szCs w:val="24"/>
        </w:rPr>
        <w:t>11</w:t>
      </w:r>
      <w:r w:rsidR="00A93CB7">
        <w:rPr>
          <w:rFonts w:ascii="Times New Roman" w:hAnsi="Times New Roman"/>
          <w:b/>
          <w:color w:val="000000"/>
          <w:sz w:val="24"/>
          <w:szCs w:val="24"/>
        </w:rPr>
        <w:t>.</w:t>
      </w:r>
      <w:r w:rsidR="00B96FE8">
        <w:rPr>
          <w:rFonts w:ascii="Times New Roman" w:hAnsi="Times New Roman"/>
          <w:b/>
          <w:color w:val="000000"/>
          <w:sz w:val="24"/>
          <w:szCs w:val="24"/>
        </w:rPr>
        <w:t xml:space="preserve"> </w:t>
      </w:r>
      <w:r w:rsidR="00C94F62" w:rsidRPr="00E84A4F">
        <w:rPr>
          <w:rFonts w:ascii="Times New Roman" w:hAnsi="Times New Roman"/>
          <w:b/>
          <w:color w:val="000000"/>
          <w:sz w:val="24"/>
          <w:szCs w:val="24"/>
        </w:rPr>
        <w:t xml:space="preserve">Място и срок за получаване на документацията за обществената поръчка. </w:t>
      </w:r>
    </w:p>
    <w:p w14:paraId="656F9C67" w14:textId="6077F04D" w:rsidR="00675EF0" w:rsidRDefault="002B7E3D" w:rsidP="002D0E54">
      <w:pPr>
        <w:widowControl w:val="0"/>
        <w:tabs>
          <w:tab w:val="left" w:pos="10260"/>
        </w:tabs>
        <w:autoSpaceDE w:val="0"/>
        <w:autoSpaceDN w:val="0"/>
        <w:adjustRightInd w:val="0"/>
        <w:spacing w:before="93" w:after="0" w:line="276" w:lineRule="auto"/>
        <w:jc w:val="both"/>
        <w:rPr>
          <w:rFonts w:ascii="Times New Roman" w:eastAsia="MS ??" w:hAnsi="Times New Roman"/>
          <w:sz w:val="24"/>
          <w:szCs w:val="24"/>
        </w:rPr>
      </w:pPr>
      <w:r w:rsidRPr="004449FC">
        <w:rPr>
          <w:rFonts w:ascii="Times New Roman" w:hAnsi="Times New Roman"/>
          <w:sz w:val="24"/>
          <w:szCs w:val="24"/>
        </w:rPr>
        <w:t>Възложителят предоставя неограничен, пълен, безплатен и пряк достъп до документацията за обществената поръчка в своя профил на купувача на следния интернет адрес:</w:t>
      </w:r>
      <w:r w:rsidR="004449FC" w:rsidRPr="004449FC">
        <w:t xml:space="preserve"> </w:t>
      </w:r>
      <w:r w:rsidR="004449FC" w:rsidRPr="004449FC">
        <w:rPr>
          <w:rFonts w:ascii="Times New Roman" w:hAnsi="Times New Roman"/>
          <w:sz w:val="24"/>
          <w:szCs w:val="24"/>
        </w:rPr>
        <w:t>http://www.ubbsla.org/</w:t>
      </w:r>
    </w:p>
    <w:p w14:paraId="437E1C78" w14:textId="77777777" w:rsidR="00870659" w:rsidRPr="005D2867" w:rsidRDefault="00870659" w:rsidP="00B709C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lang w:val="ru-RU"/>
        </w:rPr>
      </w:pPr>
    </w:p>
    <w:p w14:paraId="135B23AB" w14:textId="1D142638" w:rsidR="00870659" w:rsidRPr="00CA782A" w:rsidRDefault="00CA782A" w:rsidP="00CA782A">
      <w:pPr>
        <w:keepNext/>
        <w:tabs>
          <w:tab w:val="left" w:pos="709"/>
        </w:tabs>
        <w:autoSpaceDE w:val="0"/>
        <w:autoSpaceDN w:val="0"/>
        <w:adjustRightInd w:val="0"/>
        <w:spacing w:after="0" w:line="276" w:lineRule="auto"/>
        <w:jc w:val="both"/>
        <w:outlineLvl w:val="1"/>
        <w:rPr>
          <w:rFonts w:ascii="Times New Roman" w:eastAsiaTheme="minorHAnsi" w:hAnsi="Times New Roman"/>
          <w:b/>
          <w:sz w:val="24"/>
          <w:szCs w:val="24"/>
          <w:lang w:eastAsia="en-US"/>
        </w:rPr>
      </w:pPr>
      <w:bookmarkStart w:id="2" w:name="_Toc491688136"/>
      <w:r>
        <w:rPr>
          <w:rFonts w:ascii="Times New Roman" w:eastAsiaTheme="minorHAnsi" w:hAnsi="Times New Roman"/>
          <w:b/>
          <w:sz w:val="24"/>
          <w:szCs w:val="24"/>
          <w:lang w:eastAsia="en-US"/>
        </w:rPr>
        <w:t>12.</w:t>
      </w:r>
      <w:r w:rsidR="00870659" w:rsidRPr="00CA782A">
        <w:rPr>
          <w:rFonts w:ascii="Times New Roman" w:eastAsiaTheme="minorHAnsi" w:hAnsi="Times New Roman"/>
          <w:b/>
          <w:sz w:val="24"/>
          <w:szCs w:val="24"/>
          <w:lang w:eastAsia="en-US"/>
        </w:rPr>
        <w:t>Общи изисквания към изпълнението на поръчката</w:t>
      </w:r>
      <w:bookmarkEnd w:id="2"/>
    </w:p>
    <w:p w14:paraId="4442792A" w14:textId="5DE63321" w:rsidR="00870659" w:rsidRDefault="00870659" w:rsidP="00205FF7">
      <w:pPr>
        <w:tabs>
          <w:tab w:val="left" w:pos="993"/>
        </w:tabs>
        <w:spacing w:after="0" w:line="276" w:lineRule="auto"/>
        <w:jc w:val="both"/>
        <w:rPr>
          <w:rFonts w:ascii="Times New Roman" w:eastAsiaTheme="minorHAnsi" w:hAnsi="Times New Roman"/>
          <w:sz w:val="24"/>
          <w:szCs w:val="24"/>
        </w:rPr>
      </w:pPr>
      <w:r w:rsidRPr="00870659">
        <w:rPr>
          <w:rFonts w:ascii="Times New Roman" w:eastAsiaTheme="minorHAnsi" w:hAnsi="Times New Roman"/>
          <w:sz w:val="24"/>
          <w:szCs w:val="24"/>
        </w:rPr>
        <w:t>При изпълне</w:t>
      </w:r>
      <w:r w:rsidR="000F02C2">
        <w:rPr>
          <w:rFonts w:ascii="Times New Roman" w:eastAsiaTheme="minorHAnsi" w:hAnsi="Times New Roman"/>
          <w:sz w:val="24"/>
          <w:szCs w:val="24"/>
        </w:rPr>
        <w:t xml:space="preserve">нието на поръчката изпълнителят </w:t>
      </w:r>
      <w:r w:rsidRPr="000F02C2">
        <w:rPr>
          <w:rFonts w:ascii="Times New Roman" w:eastAsiaTheme="minorHAnsi" w:hAnsi="Times New Roman"/>
          <w:sz w:val="24"/>
          <w:szCs w:val="24"/>
        </w:rPr>
        <w:t xml:space="preserve">трябва да спазва всички изисквания на възложителя, </w:t>
      </w:r>
      <w:r w:rsidR="00FE0C7D">
        <w:rPr>
          <w:rFonts w:ascii="Times New Roman" w:eastAsiaTheme="minorHAnsi" w:hAnsi="Times New Roman"/>
          <w:sz w:val="24"/>
          <w:szCs w:val="24"/>
        </w:rPr>
        <w:t xml:space="preserve">да я изпълни </w:t>
      </w:r>
      <w:r w:rsidRPr="000F02C2">
        <w:rPr>
          <w:rFonts w:ascii="Times New Roman" w:eastAsiaTheme="minorHAnsi" w:hAnsi="Times New Roman"/>
          <w:sz w:val="24"/>
          <w:szCs w:val="24"/>
        </w:rPr>
        <w:t>в съответствие с изискванията на техническата спецификация, предложението за изпълнение на п</w:t>
      </w:r>
      <w:r w:rsidR="000F02C2" w:rsidRPr="000F02C2">
        <w:rPr>
          <w:rFonts w:ascii="Times New Roman" w:eastAsiaTheme="minorHAnsi" w:hAnsi="Times New Roman"/>
          <w:sz w:val="24"/>
          <w:szCs w:val="24"/>
        </w:rPr>
        <w:t>оръчката и клаузите на договора.</w:t>
      </w:r>
    </w:p>
    <w:p w14:paraId="3C5ED0D4" w14:textId="324B71D7" w:rsidR="00C94F62" w:rsidRPr="00E84A4F" w:rsidRDefault="00870659" w:rsidP="00B709CC">
      <w:pPr>
        <w:widowControl w:val="0"/>
        <w:tabs>
          <w:tab w:val="left" w:pos="10260"/>
        </w:tabs>
        <w:autoSpaceDE w:val="0"/>
        <w:autoSpaceDN w:val="0"/>
        <w:adjustRightInd w:val="0"/>
        <w:spacing w:after="0" w:line="276" w:lineRule="auto"/>
        <w:ind w:left="247"/>
        <w:jc w:val="both"/>
        <w:rPr>
          <w:rFonts w:ascii="Times New Roman" w:hAnsi="Times New Roman"/>
          <w:color w:val="000000"/>
          <w:sz w:val="24"/>
          <w:szCs w:val="24"/>
        </w:rPr>
      </w:pPr>
      <w:r w:rsidRPr="00870659">
        <w:rPr>
          <w:rFonts w:ascii="Times New Roman" w:hAnsi="Times New Roman"/>
          <w:color w:val="000000"/>
          <w:sz w:val="24"/>
          <w:szCs w:val="24"/>
        </w:rPr>
        <w:tab/>
      </w:r>
    </w:p>
    <w:p w14:paraId="1F7FBB40" w14:textId="02983DB7" w:rsidR="009C0302" w:rsidRPr="009C0302" w:rsidRDefault="009C0302" w:rsidP="009C0302">
      <w:pPr>
        <w:tabs>
          <w:tab w:val="left" w:pos="567"/>
          <w:tab w:val="left" w:pos="1843"/>
        </w:tabs>
        <w:autoSpaceDE w:val="0"/>
        <w:autoSpaceDN w:val="0"/>
        <w:adjustRightInd w:val="0"/>
        <w:spacing w:after="0" w:line="276" w:lineRule="auto"/>
        <w:contextualSpacing/>
        <w:rPr>
          <w:rFonts w:ascii="Times New Roman" w:hAnsi="Times New Roman"/>
          <w:b/>
          <w:bCs/>
          <w:smallCaps/>
          <w:spacing w:val="5"/>
          <w:sz w:val="24"/>
          <w:szCs w:val="24"/>
          <w:lang w:val="en-US"/>
        </w:rPr>
      </w:pPr>
      <w:r w:rsidRPr="009C0302">
        <w:rPr>
          <w:rFonts w:ascii="Times New Roman" w:hAnsi="Times New Roman"/>
          <w:b/>
          <w:bCs/>
          <w:smallCaps/>
          <w:spacing w:val="5"/>
          <w:sz w:val="24"/>
          <w:szCs w:val="24"/>
          <w:lang w:val="en-US"/>
        </w:rPr>
        <w:lastRenderedPageBreak/>
        <w:t xml:space="preserve">ЧАСТ Б. </w:t>
      </w:r>
      <w:r w:rsidR="00D67599">
        <w:rPr>
          <w:rFonts w:ascii="Times New Roman" w:hAnsi="Times New Roman"/>
          <w:b/>
          <w:bCs/>
          <w:smallCaps/>
          <w:spacing w:val="5"/>
          <w:sz w:val="24"/>
          <w:szCs w:val="24"/>
        </w:rPr>
        <w:t xml:space="preserve">ИЗИСКВАНИЯ КЪМ УЧАСТНИЦИТЕ В ПРОЦЕДУРАТА, </w:t>
      </w:r>
      <w:r w:rsidRPr="009C0302">
        <w:rPr>
          <w:rFonts w:ascii="Times New Roman" w:hAnsi="Times New Roman"/>
          <w:b/>
          <w:bCs/>
          <w:smallCaps/>
          <w:spacing w:val="5"/>
          <w:sz w:val="24"/>
          <w:szCs w:val="24"/>
          <w:lang w:val="en-US"/>
        </w:rPr>
        <w:t>УКАЗАНИЯ ЗА УЧАСТИЕ И ЗА ПОДГОТОВКА НА ДОКУМЕНТИТЕ</w:t>
      </w:r>
    </w:p>
    <w:p w14:paraId="547A77B4" w14:textId="77777777" w:rsidR="00942578" w:rsidRDefault="00942578" w:rsidP="009C0302">
      <w:pPr>
        <w:tabs>
          <w:tab w:val="left" w:pos="709"/>
          <w:tab w:val="left" w:pos="851"/>
          <w:tab w:val="left" w:pos="1540"/>
          <w:tab w:val="right" w:leader="dot" w:pos="9628"/>
        </w:tabs>
        <w:autoSpaceDE w:val="0"/>
        <w:autoSpaceDN w:val="0"/>
        <w:adjustRightInd w:val="0"/>
        <w:spacing w:after="100" w:line="480" w:lineRule="auto"/>
        <w:ind w:left="240"/>
        <w:jc w:val="both"/>
      </w:pPr>
    </w:p>
    <w:p w14:paraId="023F4AD0" w14:textId="4CFB9ED6" w:rsidR="009C0302" w:rsidRPr="009C0302" w:rsidRDefault="00A326AD" w:rsidP="009C0302">
      <w:pPr>
        <w:tabs>
          <w:tab w:val="left" w:pos="709"/>
          <w:tab w:val="left" w:pos="851"/>
          <w:tab w:val="left" w:pos="1540"/>
          <w:tab w:val="right" w:leader="dot" w:pos="9628"/>
        </w:tabs>
        <w:autoSpaceDE w:val="0"/>
        <w:autoSpaceDN w:val="0"/>
        <w:adjustRightInd w:val="0"/>
        <w:spacing w:after="100" w:line="480" w:lineRule="auto"/>
        <w:ind w:left="240"/>
        <w:jc w:val="both"/>
        <w:rPr>
          <w:b/>
          <w:noProof/>
          <w:sz w:val="22"/>
          <w:szCs w:val="22"/>
        </w:rPr>
      </w:pPr>
      <w:hyperlink w:anchor="_Toc491432557" w:history="1">
        <w:r w:rsidR="00942578">
          <w:rPr>
            <w:rFonts w:ascii="Times New Roman" w:hAnsi="Times New Roman"/>
            <w:b/>
            <w:noProof/>
            <w:sz w:val="24"/>
            <w:szCs w:val="24"/>
          </w:rPr>
          <w:t>Р</w:t>
        </w:r>
        <w:r w:rsidR="00942578" w:rsidRPr="009C0302">
          <w:rPr>
            <w:rFonts w:ascii="Times New Roman" w:hAnsi="Times New Roman"/>
            <w:b/>
            <w:noProof/>
            <w:sz w:val="24"/>
            <w:szCs w:val="24"/>
          </w:rPr>
          <w:t xml:space="preserve">АЗДЕЛ </w:t>
        </w:r>
        <w:r w:rsidR="00942578">
          <w:rPr>
            <w:rFonts w:ascii="Times New Roman" w:hAnsi="Times New Roman"/>
            <w:b/>
            <w:noProof/>
            <w:sz w:val="24"/>
            <w:szCs w:val="24"/>
            <w:lang w:val="en-US"/>
          </w:rPr>
          <w:t>I</w:t>
        </w:r>
        <w:r w:rsidR="00942578" w:rsidRPr="009C0302">
          <w:rPr>
            <w:rFonts w:ascii="Times New Roman" w:hAnsi="Times New Roman"/>
            <w:b/>
            <w:noProof/>
            <w:sz w:val="24"/>
            <w:szCs w:val="24"/>
          </w:rPr>
          <w:t>.</w:t>
        </w:r>
        <w:r w:rsidR="00942578" w:rsidRPr="009C0302">
          <w:rPr>
            <w:b/>
            <w:noProof/>
            <w:sz w:val="22"/>
            <w:szCs w:val="22"/>
          </w:rPr>
          <w:tab/>
        </w:r>
        <w:r w:rsidR="00942578">
          <w:rPr>
            <w:rFonts w:ascii="Times New Roman" w:hAnsi="Times New Roman"/>
            <w:b/>
            <w:noProof/>
            <w:sz w:val="24"/>
            <w:szCs w:val="24"/>
          </w:rPr>
          <w:t>И</w:t>
        </w:r>
        <w:r w:rsidR="00942578" w:rsidRPr="009C0302">
          <w:rPr>
            <w:rFonts w:ascii="Times New Roman" w:hAnsi="Times New Roman"/>
            <w:b/>
            <w:noProof/>
            <w:sz w:val="24"/>
            <w:szCs w:val="24"/>
          </w:rPr>
          <w:t>ЗИСКВАНИЯ КЪМ УЧАСТНИЦИТЕ</w:t>
        </w:r>
      </w:hyperlink>
      <w:r w:rsidR="00942578" w:rsidRPr="009C0302">
        <w:rPr>
          <w:rFonts w:ascii="Times New Roman" w:hAnsi="Times New Roman"/>
          <w:b/>
          <w:noProof/>
          <w:sz w:val="24"/>
          <w:szCs w:val="24"/>
        </w:rPr>
        <w:t xml:space="preserve"> В ПРОЦЕДУРАТА </w:t>
      </w:r>
    </w:p>
    <w:p w14:paraId="4FDF162F" w14:textId="77777777" w:rsidR="00CA7E15" w:rsidRPr="00E84A4F" w:rsidRDefault="00CA7E15" w:rsidP="000345BE">
      <w:pPr>
        <w:widowControl w:val="0"/>
        <w:tabs>
          <w:tab w:val="left" w:pos="10260"/>
        </w:tabs>
        <w:autoSpaceDE w:val="0"/>
        <w:autoSpaceDN w:val="0"/>
        <w:adjustRightInd w:val="0"/>
        <w:spacing w:before="93" w:after="0" w:line="276" w:lineRule="auto"/>
        <w:ind w:firstLine="567"/>
        <w:jc w:val="both"/>
        <w:rPr>
          <w:rFonts w:ascii="Times New Roman" w:hAnsi="Times New Roman"/>
          <w:b/>
          <w:color w:val="000000"/>
          <w:sz w:val="24"/>
          <w:szCs w:val="24"/>
        </w:rPr>
      </w:pPr>
      <w:r w:rsidRPr="00E84A4F">
        <w:rPr>
          <w:rFonts w:ascii="Times New Roman" w:hAnsi="Times New Roman"/>
          <w:b/>
          <w:color w:val="000000"/>
          <w:sz w:val="24"/>
          <w:szCs w:val="24"/>
        </w:rPr>
        <w:t xml:space="preserve">1. Общи изисквания </w:t>
      </w:r>
    </w:p>
    <w:p w14:paraId="39A09094" w14:textId="77777777" w:rsidR="009C0302" w:rsidRPr="009C0302" w:rsidRDefault="009C0302" w:rsidP="00883EAC">
      <w:pPr>
        <w:pStyle w:val="ListParagraph"/>
        <w:numPr>
          <w:ilvl w:val="1"/>
          <w:numId w:val="26"/>
        </w:numPr>
        <w:tabs>
          <w:tab w:val="left" w:pos="993"/>
        </w:tabs>
        <w:autoSpaceDE w:val="0"/>
        <w:autoSpaceDN w:val="0"/>
        <w:adjustRightInd w:val="0"/>
        <w:spacing w:before="120" w:after="120" w:line="276" w:lineRule="auto"/>
        <w:ind w:left="0" w:firstLine="567"/>
        <w:contextualSpacing w:val="0"/>
        <w:jc w:val="both"/>
        <w:rPr>
          <w:rFonts w:ascii="Times New Roman" w:eastAsiaTheme="minorHAnsi" w:hAnsi="Times New Roman"/>
          <w:sz w:val="24"/>
          <w:szCs w:val="24"/>
          <w:lang w:eastAsia="en-US"/>
        </w:rPr>
      </w:pPr>
      <w:r w:rsidRPr="009C0302">
        <w:rPr>
          <w:rFonts w:ascii="Times New Roman" w:eastAsiaTheme="minorHAnsi" w:hAnsi="Times New Roman"/>
          <w:sz w:val="24"/>
          <w:szCs w:val="24"/>
          <w:lang w:eastAsia="en-US"/>
        </w:rPr>
        <w:t>Участник в настоящата процедура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предмета на поръчката, съгласно законодателството на държавата, в която е установено, при условие че отговаря на предварително обявените изисквания на възложителя, посочени в документацията за обществената поръчка и на изискванията на ЗОП и ППЗОП.</w:t>
      </w:r>
    </w:p>
    <w:p w14:paraId="5FD753A2" w14:textId="77777777" w:rsidR="009C0302" w:rsidRPr="009C0302" w:rsidRDefault="009C0302" w:rsidP="00883EAC">
      <w:pPr>
        <w:pStyle w:val="ListParagraph"/>
        <w:numPr>
          <w:ilvl w:val="1"/>
          <w:numId w:val="26"/>
        </w:numPr>
        <w:tabs>
          <w:tab w:val="left" w:pos="993"/>
        </w:tabs>
        <w:autoSpaceDE w:val="0"/>
        <w:autoSpaceDN w:val="0"/>
        <w:adjustRightInd w:val="0"/>
        <w:spacing w:after="120" w:line="276" w:lineRule="auto"/>
        <w:ind w:left="0" w:firstLine="567"/>
        <w:contextualSpacing w:val="0"/>
        <w:jc w:val="both"/>
        <w:rPr>
          <w:rFonts w:ascii="Times New Roman" w:eastAsiaTheme="minorHAnsi" w:hAnsi="Times New Roman"/>
          <w:sz w:val="24"/>
          <w:szCs w:val="24"/>
          <w:lang w:eastAsia="en-US"/>
        </w:rPr>
      </w:pPr>
      <w:r w:rsidRPr="009C0302">
        <w:rPr>
          <w:rFonts w:ascii="Times New Roman" w:eastAsiaTheme="minorHAnsi" w:hAnsi="Times New Roman"/>
          <w:sz w:val="24"/>
          <w:szCs w:val="24"/>
          <w:lang w:eastAsia="en-US"/>
        </w:rPr>
        <w:t>Участниците са длъжни да съблюдават сроковете и условията, посочени в обявлението и документацията за обществената поръчка.</w:t>
      </w:r>
    </w:p>
    <w:p w14:paraId="62B04DD5" w14:textId="77777777" w:rsidR="009C0302" w:rsidRPr="009C0302" w:rsidRDefault="009C0302" w:rsidP="00883EAC">
      <w:pPr>
        <w:pStyle w:val="ListParagraph"/>
        <w:numPr>
          <w:ilvl w:val="1"/>
          <w:numId w:val="26"/>
        </w:numPr>
        <w:tabs>
          <w:tab w:val="left" w:pos="993"/>
        </w:tabs>
        <w:autoSpaceDE w:val="0"/>
        <w:autoSpaceDN w:val="0"/>
        <w:adjustRightInd w:val="0"/>
        <w:spacing w:after="120" w:line="276" w:lineRule="auto"/>
        <w:ind w:left="0" w:firstLine="562"/>
        <w:contextualSpacing w:val="0"/>
        <w:jc w:val="both"/>
        <w:rPr>
          <w:rFonts w:ascii="Times New Roman" w:eastAsiaTheme="minorHAnsi" w:hAnsi="Times New Roman"/>
          <w:sz w:val="24"/>
          <w:szCs w:val="24"/>
          <w:lang w:eastAsia="en-US"/>
        </w:rPr>
      </w:pPr>
      <w:r w:rsidRPr="009C0302">
        <w:rPr>
          <w:rFonts w:ascii="Times New Roman" w:eastAsiaTheme="minorHAnsi" w:hAnsi="Times New Roman"/>
          <w:sz w:val="24"/>
          <w:szCs w:val="24"/>
          <w:lang w:eastAsia="en-US"/>
        </w:rPr>
        <w:t>Участниците се представляват от лицата, представляващи ги по закон или от упълномощени лица,  което се доказва с представяне на пълномощно.</w:t>
      </w:r>
    </w:p>
    <w:p w14:paraId="746E94C6" w14:textId="77777777" w:rsidR="009C0302" w:rsidRPr="009C0302" w:rsidRDefault="009C0302" w:rsidP="00883EAC">
      <w:pPr>
        <w:pStyle w:val="ListParagraph"/>
        <w:numPr>
          <w:ilvl w:val="1"/>
          <w:numId w:val="26"/>
        </w:numPr>
        <w:tabs>
          <w:tab w:val="left" w:pos="993"/>
        </w:tabs>
        <w:autoSpaceDE w:val="0"/>
        <w:autoSpaceDN w:val="0"/>
        <w:adjustRightInd w:val="0"/>
        <w:spacing w:before="120" w:after="120" w:line="276" w:lineRule="auto"/>
        <w:ind w:left="0" w:firstLine="562"/>
        <w:contextualSpacing w:val="0"/>
        <w:jc w:val="both"/>
        <w:rPr>
          <w:rFonts w:ascii="Times New Roman" w:eastAsiaTheme="minorHAnsi" w:hAnsi="Times New Roman"/>
          <w:sz w:val="24"/>
          <w:szCs w:val="24"/>
          <w:lang w:eastAsia="en-US"/>
        </w:rPr>
      </w:pPr>
      <w:r w:rsidRPr="009C0302">
        <w:rPr>
          <w:rFonts w:ascii="Times New Roman" w:eastAsiaTheme="minorHAnsi" w:hAnsi="Times New Roman"/>
          <w:sz w:val="24"/>
          <w:szCs w:val="24"/>
          <w:lang w:eastAsia="en-US"/>
        </w:rPr>
        <w:t xml:space="preserve">Клон на чуждестранно лице може да е участник в процедурата за възлагане на обществена поръчка, ако може самостоятелно да подаде оферта и да сключи договор съгласно законодателството на държавата, в която е установен клонът. </w:t>
      </w:r>
    </w:p>
    <w:p w14:paraId="6CF59AAE" w14:textId="325D93C5" w:rsidR="009C0302" w:rsidRDefault="009C0302" w:rsidP="00883EAC">
      <w:pPr>
        <w:pStyle w:val="ListParagraph"/>
        <w:numPr>
          <w:ilvl w:val="1"/>
          <w:numId w:val="26"/>
        </w:numPr>
        <w:tabs>
          <w:tab w:val="left" w:pos="993"/>
        </w:tabs>
        <w:autoSpaceDE w:val="0"/>
        <w:autoSpaceDN w:val="0"/>
        <w:adjustRightInd w:val="0"/>
        <w:spacing w:before="120" w:after="120" w:line="276" w:lineRule="auto"/>
        <w:ind w:left="0" w:firstLine="562"/>
        <w:contextualSpacing w:val="0"/>
        <w:jc w:val="both"/>
        <w:rPr>
          <w:rFonts w:ascii="Times New Roman" w:eastAsiaTheme="minorHAnsi" w:hAnsi="Times New Roman"/>
          <w:sz w:val="24"/>
          <w:szCs w:val="24"/>
          <w:lang w:eastAsia="en-US"/>
        </w:rPr>
      </w:pPr>
      <w:r w:rsidRPr="009C0302">
        <w:rPr>
          <w:rFonts w:ascii="Times New Roman" w:eastAsiaTheme="minorHAnsi" w:hAnsi="Times New Roman"/>
          <w:sz w:val="24"/>
          <w:szCs w:val="24"/>
          <w:lang w:eastAsia="en-US"/>
        </w:rPr>
        <w:t>Участниците декларират отсъствието/наличието на съответните основания за отстраняване, предприетите мерки за надеждност и съответствието си с критериите за подбор, попълвайки и подавайки като част от офертите си Единен европейски документ за обществени поръчки (ЕЕДОП)</w:t>
      </w:r>
      <w:r>
        <w:rPr>
          <w:rFonts w:ascii="Times New Roman" w:eastAsiaTheme="minorHAnsi" w:hAnsi="Times New Roman"/>
          <w:sz w:val="24"/>
          <w:szCs w:val="24"/>
          <w:lang w:eastAsia="en-US"/>
        </w:rPr>
        <w:t>.</w:t>
      </w:r>
    </w:p>
    <w:p w14:paraId="7C6B858B" w14:textId="77777777" w:rsidR="009C0302" w:rsidRPr="009C0302" w:rsidRDefault="009C0302" w:rsidP="00883EAC">
      <w:pPr>
        <w:pStyle w:val="ListParagraph"/>
        <w:numPr>
          <w:ilvl w:val="0"/>
          <w:numId w:val="26"/>
        </w:numPr>
        <w:tabs>
          <w:tab w:val="left" w:pos="993"/>
        </w:tabs>
        <w:autoSpaceDE w:val="0"/>
        <w:autoSpaceDN w:val="0"/>
        <w:adjustRightInd w:val="0"/>
        <w:spacing w:before="120" w:after="0" w:line="276" w:lineRule="auto"/>
        <w:contextualSpacing w:val="0"/>
        <w:jc w:val="both"/>
        <w:rPr>
          <w:rFonts w:ascii="Times New Roman" w:eastAsiaTheme="minorHAnsi" w:hAnsi="Times New Roman"/>
          <w:sz w:val="24"/>
          <w:szCs w:val="24"/>
          <w:lang w:eastAsia="en-US"/>
        </w:rPr>
      </w:pPr>
      <w:r w:rsidRPr="009C0302">
        <w:rPr>
          <w:rFonts w:ascii="Times New Roman" w:eastAsiaTheme="minorHAnsi" w:hAnsi="Times New Roman"/>
          <w:b/>
          <w:sz w:val="24"/>
          <w:szCs w:val="24"/>
          <w:lang w:eastAsia="en-US"/>
        </w:rPr>
        <w:t>Изисквания към участници – обединения, които не са юридически лица</w:t>
      </w:r>
    </w:p>
    <w:p w14:paraId="43EF0DDF" w14:textId="77777777" w:rsidR="009C0302" w:rsidRPr="009C0302" w:rsidRDefault="009C0302" w:rsidP="00883EAC">
      <w:pPr>
        <w:pStyle w:val="ListParagraph"/>
        <w:numPr>
          <w:ilvl w:val="1"/>
          <w:numId w:val="26"/>
        </w:numPr>
        <w:tabs>
          <w:tab w:val="left" w:pos="1170"/>
        </w:tabs>
        <w:autoSpaceDE w:val="0"/>
        <w:autoSpaceDN w:val="0"/>
        <w:adjustRightInd w:val="0"/>
        <w:spacing w:before="120" w:after="0" w:line="276" w:lineRule="auto"/>
        <w:ind w:left="0" w:firstLine="540"/>
        <w:contextualSpacing w:val="0"/>
        <w:jc w:val="both"/>
        <w:rPr>
          <w:rFonts w:ascii="Times New Roman" w:eastAsiaTheme="minorHAnsi" w:hAnsi="Times New Roman"/>
          <w:sz w:val="24"/>
          <w:szCs w:val="24"/>
          <w:lang w:eastAsia="en-US"/>
        </w:rPr>
      </w:pPr>
      <w:r w:rsidRPr="009C0302">
        <w:rPr>
          <w:rFonts w:ascii="Times New Roman" w:eastAsiaTheme="minorHAnsi" w:hAnsi="Times New Roman"/>
          <w:sz w:val="24"/>
          <w:szCs w:val="24"/>
          <w:lang w:eastAsia="en-US"/>
        </w:rPr>
        <w:t>В случай че участник в процедурата е обединение от физически и/или юридически лица, което не е юридическо лице, той следва да представи оригинал или копие на документ – учредителен акт, договор, споразумение или друг приложим документ, от който да е видно:</w:t>
      </w:r>
    </w:p>
    <w:p w14:paraId="44F3FEE6" w14:textId="77777777" w:rsidR="009C0302" w:rsidRPr="009C0302" w:rsidRDefault="009C0302" w:rsidP="00883EAC">
      <w:pPr>
        <w:pStyle w:val="ListParagraph"/>
        <w:numPr>
          <w:ilvl w:val="0"/>
          <w:numId w:val="27"/>
        </w:numPr>
        <w:tabs>
          <w:tab w:val="left" w:pos="0"/>
        </w:tabs>
        <w:autoSpaceDE w:val="0"/>
        <w:autoSpaceDN w:val="0"/>
        <w:adjustRightInd w:val="0"/>
        <w:spacing w:after="120" w:line="276" w:lineRule="auto"/>
        <w:ind w:left="1418" w:hanging="425"/>
        <w:contextualSpacing w:val="0"/>
        <w:jc w:val="both"/>
        <w:rPr>
          <w:rFonts w:ascii="Times New Roman" w:eastAsiaTheme="minorHAnsi" w:hAnsi="Times New Roman"/>
          <w:sz w:val="24"/>
          <w:szCs w:val="24"/>
          <w:lang w:eastAsia="en-US"/>
        </w:rPr>
      </w:pPr>
      <w:r w:rsidRPr="009C0302">
        <w:rPr>
          <w:rFonts w:ascii="Times New Roman" w:eastAsiaTheme="minorHAnsi" w:hAnsi="Times New Roman"/>
          <w:sz w:val="24"/>
          <w:szCs w:val="24"/>
          <w:lang w:eastAsia="en-US"/>
        </w:rPr>
        <w:t>правното основание за създаване на обединението;</w:t>
      </w:r>
    </w:p>
    <w:p w14:paraId="5F86A40E" w14:textId="77777777" w:rsidR="009C0302" w:rsidRPr="009C0302" w:rsidRDefault="009C0302" w:rsidP="00883EAC">
      <w:pPr>
        <w:pStyle w:val="ListParagraph"/>
        <w:numPr>
          <w:ilvl w:val="0"/>
          <w:numId w:val="27"/>
        </w:numPr>
        <w:tabs>
          <w:tab w:val="left" w:pos="0"/>
        </w:tabs>
        <w:autoSpaceDE w:val="0"/>
        <w:autoSpaceDN w:val="0"/>
        <w:adjustRightInd w:val="0"/>
        <w:spacing w:after="120" w:line="276" w:lineRule="auto"/>
        <w:ind w:left="1418" w:hanging="425"/>
        <w:contextualSpacing w:val="0"/>
        <w:jc w:val="both"/>
        <w:rPr>
          <w:rFonts w:ascii="Times New Roman" w:eastAsiaTheme="minorHAnsi" w:hAnsi="Times New Roman"/>
          <w:sz w:val="24"/>
          <w:szCs w:val="24"/>
          <w:lang w:eastAsia="en-US"/>
        </w:rPr>
      </w:pPr>
      <w:r w:rsidRPr="009C0302">
        <w:rPr>
          <w:rFonts w:ascii="Times New Roman" w:eastAsiaTheme="minorHAnsi" w:hAnsi="Times New Roman"/>
          <w:sz w:val="24"/>
          <w:szCs w:val="24"/>
          <w:lang w:eastAsia="en-US"/>
        </w:rPr>
        <w:t>разпределението на правата и задълженията на участниците в обединението във връзка с изпълнението на поръчката;</w:t>
      </w:r>
    </w:p>
    <w:p w14:paraId="4B509982" w14:textId="77777777" w:rsidR="009C0302" w:rsidRPr="009C0302" w:rsidRDefault="009C0302" w:rsidP="00883EAC">
      <w:pPr>
        <w:pStyle w:val="ListParagraph"/>
        <w:numPr>
          <w:ilvl w:val="0"/>
          <w:numId w:val="27"/>
        </w:numPr>
        <w:tabs>
          <w:tab w:val="left" w:pos="0"/>
        </w:tabs>
        <w:autoSpaceDE w:val="0"/>
        <w:autoSpaceDN w:val="0"/>
        <w:adjustRightInd w:val="0"/>
        <w:spacing w:after="120" w:line="276" w:lineRule="auto"/>
        <w:ind w:left="1418" w:hanging="425"/>
        <w:contextualSpacing w:val="0"/>
        <w:jc w:val="both"/>
        <w:rPr>
          <w:rFonts w:ascii="Times New Roman" w:eastAsiaTheme="minorHAnsi" w:hAnsi="Times New Roman"/>
          <w:sz w:val="24"/>
          <w:szCs w:val="24"/>
          <w:lang w:eastAsia="en-US"/>
        </w:rPr>
      </w:pPr>
      <w:r w:rsidRPr="009C0302">
        <w:rPr>
          <w:rFonts w:ascii="Times New Roman" w:eastAsiaTheme="minorHAnsi" w:hAnsi="Times New Roman"/>
          <w:sz w:val="24"/>
          <w:szCs w:val="24"/>
          <w:lang w:eastAsia="en-US"/>
        </w:rPr>
        <w:t>уговорена солидарна отговорност между членовете на обединението;</w:t>
      </w:r>
    </w:p>
    <w:p w14:paraId="6E1DE3B2" w14:textId="77777777" w:rsidR="009C0302" w:rsidRPr="009C0302" w:rsidRDefault="009C0302" w:rsidP="00883EAC">
      <w:pPr>
        <w:pStyle w:val="ListParagraph"/>
        <w:numPr>
          <w:ilvl w:val="0"/>
          <w:numId w:val="27"/>
        </w:numPr>
        <w:tabs>
          <w:tab w:val="left" w:pos="0"/>
        </w:tabs>
        <w:autoSpaceDE w:val="0"/>
        <w:autoSpaceDN w:val="0"/>
        <w:adjustRightInd w:val="0"/>
        <w:spacing w:after="120" w:line="276" w:lineRule="auto"/>
        <w:ind w:left="1418" w:hanging="425"/>
        <w:contextualSpacing w:val="0"/>
        <w:jc w:val="both"/>
        <w:rPr>
          <w:rFonts w:ascii="Times New Roman" w:eastAsiaTheme="minorHAnsi" w:hAnsi="Times New Roman"/>
          <w:sz w:val="24"/>
          <w:szCs w:val="24"/>
          <w:lang w:eastAsia="en-US"/>
        </w:rPr>
      </w:pPr>
      <w:r w:rsidRPr="009C0302">
        <w:rPr>
          <w:rFonts w:ascii="Times New Roman" w:eastAsiaTheme="minorHAnsi" w:hAnsi="Times New Roman"/>
          <w:sz w:val="24"/>
          <w:szCs w:val="24"/>
          <w:lang w:eastAsia="en-US"/>
        </w:rPr>
        <w:t>дейностите по поръчката, които ще изпълнява всеки член на обединението;</w:t>
      </w:r>
    </w:p>
    <w:p w14:paraId="0BB50AD8" w14:textId="77777777" w:rsidR="009C0302" w:rsidRPr="009C0302" w:rsidRDefault="009C0302" w:rsidP="00883EAC">
      <w:pPr>
        <w:pStyle w:val="ListParagraph"/>
        <w:numPr>
          <w:ilvl w:val="0"/>
          <w:numId w:val="27"/>
        </w:numPr>
        <w:tabs>
          <w:tab w:val="left" w:pos="0"/>
        </w:tabs>
        <w:autoSpaceDE w:val="0"/>
        <w:autoSpaceDN w:val="0"/>
        <w:adjustRightInd w:val="0"/>
        <w:spacing w:after="120" w:line="276" w:lineRule="auto"/>
        <w:ind w:left="1418" w:hanging="425"/>
        <w:contextualSpacing w:val="0"/>
        <w:jc w:val="both"/>
        <w:rPr>
          <w:rFonts w:ascii="Times New Roman" w:eastAsiaTheme="minorHAnsi" w:hAnsi="Times New Roman"/>
          <w:sz w:val="24"/>
          <w:szCs w:val="24"/>
          <w:lang w:eastAsia="en-US"/>
        </w:rPr>
      </w:pPr>
      <w:r w:rsidRPr="009C0302">
        <w:rPr>
          <w:rFonts w:ascii="Times New Roman" w:eastAsiaTheme="minorHAnsi" w:hAnsi="Times New Roman"/>
          <w:sz w:val="24"/>
          <w:szCs w:val="24"/>
          <w:lang w:eastAsia="en-US"/>
        </w:rPr>
        <w:t>определеният партньор или лице, което представлява обединението за целите на обществената поръчка.</w:t>
      </w:r>
    </w:p>
    <w:p w14:paraId="3B6DB897" w14:textId="7001CBB7" w:rsidR="009C0302" w:rsidRPr="009C0302" w:rsidRDefault="009C0302" w:rsidP="00883EAC">
      <w:pPr>
        <w:pStyle w:val="ListParagraph"/>
        <w:numPr>
          <w:ilvl w:val="1"/>
          <w:numId w:val="26"/>
        </w:numPr>
        <w:tabs>
          <w:tab w:val="left" w:pos="567"/>
          <w:tab w:val="left" w:pos="993"/>
          <w:tab w:val="left" w:pos="1276"/>
        </w:tabs>
        <w:autoSpaceDE w:val="0"/>
        <w:autoSpaceDN w:val="0"/>
        <w:adjustRightInd w:val="0"/>
        <w:spacing w:after="120" w:line="276" w:lineRule="auto"/>
        <w:ind w:left="0" w:firstLine="540"/>
        <w:contextualSpacing w:val="0"/>
        <w:jc w:val="both"/>
        <w:rPr>
          <w:rFonts w:ascii="Times New Roman" w:hAnsi="Times New Roman"/>
          <w:bCs/>
          <w:sz w:val="24"/>
          <w:szCs w:val="24"/>
        </w:rPr>
      </w:pPr>
      <w:r w:rsidRPr="009C0302">
        <w:rPr>
          <w:rFonts w:ascii="Times New Roman" w:hAnsi="Times New Roman"/>
          <w:bCs/>
          <w:sz w:val="24"/>
          <w:szCs w:val="24"/>
        </w:rPr>
        <w:t>Възложителят не поставя изискване за създаване на юридическо лице, в случай че обединението бъде определено за изпълнител на обществената поръчка.</w:t>
      </w:r>
      <w:r w:rsidRPr="009C0302">
        <w:rPr>
          <w:rFonts w:ascii="Times New Roman" w:eastAsiaTheme="minorHAnsi" w:hAnsi="Times New Roman"/>
          <w:sz w:val="24"/>
          <w:szCs w:val="24"/>
          <w:lang w:eastAsia="en-US"/>
        </w:rPr>
        <w:t xml:space="preserve"> </w:t>
      </w:r>
    </w:p>
    <w:p w14:paraId="7B4F5490" w14:textId="77777777" w:rsidR="009C0302" w:rsidRPr="009C0302" w:rsidRDefault="009C0302" w:rsidP="00883EAC">
      <w:pPr>
        <w:pStyle w:val="ListParagraph"/>
        <w:numPr>
          <w:ilvl w:val="1"/>
          <w:numId w:val="26"/>
        </w:numPr>
        <w:tabs>
          <w:tab w:val="left" w:pos="567"/>
          <w:tab w:val="left" w:pos="993"/>
          <w:tab w:val="left" w:pos="1276"/>
        </w:tabs>
        <w:autoSpaceDE w:val="0"/>
        <w:autoSpaceDN w:val="0"/>
        <w:adjustRightInd w:val="0"/>
        <w:spacing w:after="120" w:line="276" w:lineRule="auto"/>
        <w:ind w:left="0" w:firstLine="540"/>
        <w:contextualSpacing w:val="0"/>
        <w:jc w:val="both"/>
        <w:rPr>
          <w:rFonts w:ascii="Times New Roman" w:hAnsi="Times New Roman"/>
          <w:bCs/>
          <w:sz w:val="24"/>
          <w:szCs w:val="24"/>
        </w:rPr>
      </w:pPr>
      <w:r w:rsidRPr="009C0302">
        <w:rPr>
          <w:rFonts w:ascii="Times New Roman" w:hAnsi="Times New Roman"/>
          <w:bCs/>
          <w:sz w:val="24"/>
          <w:szCs w:val="24"/>
        </w:rPr>
        <w:t xml:space="preserve">Съответствието с критериите за подбор за обществената поръчка се доказва от обединението-участник, а не от всяко от лицата, включени в него, с изключение на съответна </w:t>
      </w:r>
      <w:r w:rsidRPr="009C0302">
        <w:rPr>
          <w:rFonts w:ascii="Times New Roman" w:hAnsi="Times New Roman"/>
          <w:bCs/>
          <w:sz w:val="24"/>
          <w:szCs w:val="24"/>
        </w:rPr>
        <w:lastRenderedPageBreak/>
        <w:t>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14:paraId="2D6C251B" w14:textId="77777777" w:rsidR="009C0302" w:rsidRPr="009C0302" w:rsidRDefault="009C0302" w:rsidP="00883EAC">
      <w:pPr>
        <w:pStyle w:val="ListParagraph"/>
        <w:numPr>
          <w:ilvl w:val="1"/>
          <w:numId w:val="26"/>
        </w:numPr>
        <w:tabs>
          <w:tab w:val="left" w:pos="567"/>
          <w:tab w:val="left" w:pos="993"/>
          <w:tab w:val="left" w:pos="1276"/>
        </w:tabs>
        <w:autoSpaceDE w:val="0"/>
        <w:autoSpaceDN w:val="0"/>
        <w:adjustRightInd w:val="0"/>
        <w:spacing w:after="120" w:line="276" w:lineRule="auto"/>
        <w:ind w:left="0" w:firstLine="540"/>
        <w:contextualSpacing w:val="0"/>
        <w:jc w:val="both"/>
        <w:rPr>
          <w:rFonts w:ascii="Times New Roman" w:hAnsi="Times New Roman"/>
          <w:bCs/>
          <w:sz w:val="24"/>
          <w:szCs w:val="24"/>
        </w:rPr>
      </w:pPr>
      <w:r w:rsidRPr="009C0302">
        <w:rPr>
          <w:rFonts w:ascii="Times New Roman" w:hAnsi="Times New Roman"/>
          <w:bCs/>
          <w:sz w:val="24"/>
          <w:szCs w:val="24"/>
        </w:rPr>
        <w:t xml:space="preserve">Лице, което участва в обединение, не може да подава самостоятелно оферта. </w:t>
      </w:r>
    </w:p>
    <w:p w14:paraId="28D83BFA" w14:textId="77777777" w:rsidR="009C0302" w:rsidRPr="00F92FE2" w:rsidRDefault="009C0302" w:rsidP="00883EAC">
      <w:pPr>
        <w:pStyle w:val="ListParagraph"/>
        <w:numPr>
          <w:ilvl w:val="1"/>
          <w:numId w:val="26"/>
        </w:numPr>
        <w:tabs>
          <w:tab w:val="left" w:pos="567"/>
          <w:tab w:val="left" w:pos="993"/>
          <w:tab w:val="left" w:pos="1276"/>
        </w:tabs>
        <w:autoSpaceDE w:val="0"/>
        <w:autoSpaceDN w:val="0"/>
        <w:adjustRightInd w:val="0"/>
        <w:spacing w:after="120" w:line="276" w:lineRule="auto"/>
        <w:ind w:left="0" w:firstLine="540"/>
        <w:contextualSpacing w:val="0"/>
        <w:jc w:val="both"/>
        <w:rPr>
          <w:rFonts w:ascii="Times New Roman" w:hAnsi="Times New Roman"/>
          <w:bCs/>
          <w:sz w:val="24"/>
          <w:szCs w:val="24"/>
        </w:rPr>
      </w:pPr>
      <w:r w:rsidRPr="009C0302">
        <w:rPr>
          <w:rFonts w:ascii="Times New Roman" w:hAnsi="Times New Roman"/>
          <w:bCs/>
          <w:sz w:val="24"/>
          <w:szCs w:val="24"/>
        </w:rPr>
        <w:t>Е</w:t>
      </w:r>
      <w:r w:rsidRPr="009C0302">
        <w:rPr>
          <w:rFonts w:ascii="Times New Roman" w:eastAsiaTheme="minorHAnsi" w:hAnsi="Times New Roman"/>
          <w:color w:val="000000"/>
          <w:sz w:val="24"/>
          <w:szCs w:val="24"/>
          <w:lang w:eastAsia="en-US"/>
        </w:rPr>
        <w:t>дно физическо или юридическо лице може да участва само в едно обединение.</w:t>
      </w:r>
    </w:p>
    <w:p w14:paraId="51F74130" w14:textId="0FF126F7" w:rsidR="00F92FE2" w:rsidRPr="00F92FE2" w:rsidRDefault="00F92FE2" w:rsidP="000345BE">
      <w:pPr>
        <w:pStyle w:val="ListParagraph"/>
        <w:numPr>
          <w:ilvl w:val="1"/>
          <w:numId w:val="26"/>
        </w:numPr>
        <w:ind w:hanging="77"/>
        <w:rPr>
          <w:rFonts w:ascii="Times New Roman" w:hAnsi="Times New Roman"/>
          <w:bCs/>
          <w:sz w:val="24"/>
          <w:szCs w:val="24"/>
        </w:rPr>
      </w:pPr>
      <w:r>
        <w:rPr>
          <w:rFonts w:ascii="Times New Roman" w:hAnsi="Times New Roman"/>
          <w:bCs/>
          <w:sz w:val="24"/>
          <w:szCs w:val="24"/>
        </w:rPr>
        <w:t xml:space="preserve"> </w:t>
      </w:r>
      <w:r w:rsidRPr="00F92FE2">
        <w:rPr>
          <w:rFonts w:ascii="Times New Roman" w:hAnsi="Times New Roman"/>
          <w:bCs/>
          <w:sz w:val="24"/>
          <w:szCs w:val="24"/>
        </w:rPr>
        <w:t>В случай че участникът е обединение от физически и/или юридически лица основанията за отстраняване и изискванията от настоящата документация се прилагат за всеки член на обединението</w:t>
      </w:r>
      <w:r w:rsidR="000345BE">
        <w:rPr>
          <w:rFonts w:ascii="Times New Roman" w:hAnsi="Times New Roman"/>
          <w:bCs/>
          <w:sz w:val="24"/>
          <w:szCs w:val="24"/>
        </w:rPr>
        <w:t>.</w:t>
      </w:r>
    </w:p>
    <w:p w14:paraId="2423923E" w14:textId="77777777" w:rsidR="00F92FE2" w:rsidRPr="009C0302" w:rsidRDefault="00F92FE2" w:rsidP="00F92FE2">
      <w:pPr>
        <w:pStyle w:val="ListParagraph"/>
        <w:tabs>
          <w:tab w:val="left" w:pos="567"/>
          <w:tab w:val="left" w:pos="993"/>
          <w:tab w:val="left" w:pos="1276"/>
        </w:tabs>
        <w:autoSpaceDE w:val="0"/>
        <w:autoSpaceDN w:val="0"/>
        <w:adjustRightInd w:val="0"/>
        <w:spacing w:after="120" w:line="276" w:lineRule="auto"/>
        <w:ind w:left="540"/>
        <w:contextualSpacing w:val="0"/>
        <w:jc w:val="both"/>
        <w:rPr>
          <w:rFonts w:ascii="Times New Roman" w:hAnsi="Times New Roman"/>
          <w:bCs/>
          <w:sz w:val="24"/>
          <w:szCs w:val="24"/>
        </w:rPr>
      </w:pPr>
    </w:p>
    <w:p w14:paraId="0A819E05" w14:textId="77777777" w:rsidR="009C0302" w:rsidRPr="009C0302" w:rsidRDefault="009C0302" w:rsidP="00883EAC">
      <w:pPr>
        <w:pStyle w:val="ListParagraph"/>
        <w:keepNext/>
        <w:numPr>
          <w:ilvl w:val="0"/>
          <w:numId w:val="28"/>
        </w:numPr>
        <w:tabs>
          <w:tab w:val="left" w:pos="709"/>
          <w:tab w:val="left" w:pos="993"/>
        </w:tabs>
        <w:autoSpaceDE w:val="0"/>
        <w:autoSpaceDN w:val="0"/>
        <w:adjustRightInd w:val="0"/>
        <w:spacing w:after="120" w:line="276" w:lineRule="auto"/>
        <w:ind w:left="990" w:hanging="450"/>
        <w:contextualSpacing w:val="0"/>
        <w:jc w:val="both"/>
        <w:outlineLvl w:val="1"/>
        <w:rPr>
          <w:rFonts w:ascii="Times New Roman" w:hAnsi="Times New Roman"/>
          <w:b/>
          <w:bCs/>
          <w:sz w:val="24"/>
          <w:szCs w:val="24"/>
        </w:rPr>
      </w:pPr>
      <w:bookmarkStart w:id="3" w:name="_Toc491688138"/>
      <w:r w:rsidRPr="009C0302">
        <w:rPr>
          <w:rFonts w:ascii="Times New Roman" w:hAnsi="Times New Roman"/>
          <w:b/>
          <w:bCs/>
          <w:sz w:val="24"/>
          <w:szCs w:val="24"/>
        </w:rPr>
        <w:t>Изисквания към подизпълнителите</w:t>
      </w:r>
      <w:bookmarkEnd w:id="3"/>
    </w:p>
    <w:p w14:paraId="03B47545" w14:textId="77777777" w:rsidR="00F92FE2" w:rsidRPr="00F92FE2" w:rsidRDefault="00F92FE2" w:rsidP="00883EAC">
      <w:pPr>
        <w:pStyle w:val="ListParagraph"/>
        <w:numPr>
          <w:ilvl w:val="1"/>
          <w:numId w:val="28"/>
        </w:numPr>
        <w:ind w:left="0" w:firstLine="567"/>
        <w:rPr>
          <w:rFonts w:ascii="Times New Roman" w:hAnsi="Times New Roman"/>
          <w:bCs/>
          <w:sz w:val="24"/>
          <w:szCs w:val="24"/>
        </w:rPr>
      </w:pPr>
      <w:r w:rsidRPr="00F92FE2">
        <w:rPr>
          <w:rFonts w:ascii="Times New Roman" w:hAnsi="Times New Roman"/>
          <w:bCs/>
          <w:sz w:val="24"/>
          <w:szCs w:val="24"/>
        </w:rPr>
        <w:t xml:space="preserve">В случай че участникът възнамерява да използва подизпълнители, той посочва в офертата подизпълнителите, вида и дела от поръчката, който ще изпълняват. В този случай те трябва да представят доказателство за поетите от подизпълнителите задължения. </w:t>
      </w:r>
    </w:p>
    <w:p w14:paraId="2997E223" w14:textId="20002F35" w:rsidR="009C0302" w:rsidRPr="00F92FE2" w:rsidRDefault="009C0302" w:rsidP="00F92FE2">
      <w:pPr>
        <w:tabs>
          <w:tab w:val="left" w:pos="709"/>
          <w:tab w:val="left" w:pos="1134"/>
        </w:tabs>
        <w:autoSpaceDE w:val="0"/>
        <w:autoSpaceDN w:val="0"/>
        <w:adjustRightInd w:val="0"/>
        <w:spacing w:before="120" w:after="120" w:line="276" w:lineRule="auto"/>
        <w:jc w:val="both"/>
        <w:rPr>
          <w:rFonts w:ascii="Times New Roman" w:hAnsi="Times New Roman"/>
          <w:sz w:val="24"/>
          <w:szCs w:val="24"/>
        </w:rPr>
      </w:pPr>
      <w:r w:rsidRPr="00F92FE2">
        <w:rPr>
          <w:rFonts w:ascii="Times New Roman" w:hAnsi="Times New Roman"/>
          <w:bCs/>
          <w:sz w:val="24"/>
          <w:szCs w:val="24"/>
        </w:rPr>
        <w:t>Участник, който възнамерява да ползва подизпълнител/и,</w:t>
      </w:r>
      <w:r w:rsidRPr="00F92FE2">
        <w:rPr>
          <w:rFonts w:ascii="Times New Roman" w:hAnsi="Times New Roman"/>
          <w:sz w:val="24"/>
          <w:szCs w:val="24"/>
        </w:rPr>
        <w:t xml:space="preserve"> трябва да посочи в Част IV, Раздел В, т. 10 от ЕЕДОП дела от поръчката, който ще му/им възложи. </w:t>
      </w:r>
    </w:p>
    <w:p w14:paraId="42CB14A8" w14:textId="77777777" w:rsidR="009C0302" w:rsidRPr="009C0302" w:rsidRDefault="009C0302" w:rsidP="00883EAC">
      <w:pPr>
        <w:pStyle w:val="ListParagraph"/>
        <w:numPr>
          <w:ilvl w:val="1"/>
          <w:numId w:val="28"/>
        </w:numPr>
        <w:tabs>
          <w:tab w:val="left" w:pos="709"/>
          <w:tab w:val="left" w:pos="1134"/>
        </w:tabs>
        <w:autoSpaceDE w:val="0"/>
        <w:autoSpaceDN w:val="0"/>
        <w:adjustRightInd w:val="0"/>
        <w:spacing w:before="120" w:after="120" w:line="276" w:lineRule="auto"/>
        <w:ind w:left="0" w:firstLine="567"/>
        <w:contextualSpacing w:val="0"/>
        <w:jc w:val="both"/>
        <w:rPr>
          <w:rFonts w:ascii="Times New Roman" w:hAnsi="Times New Roman"/>
          <w:sz w:val="24"/>
          <w:szCs w:val="24"/>
        </w:rPr>
      </w:pPr>
      <w:r w:rsidRPr="009C0302">
        <w:rPr>
          <w:rFonts w:ascii="Times New Roman" w:hAnsi="Times New Roman"/>
          <w:bCs/>
          <w:sz w:val="24"/>
          <w:szCs w:val="24"/>
        </w:rPr>
        <w:t>Лице, което е дало съгласие да бъде подизпълнител на участник, не може да подава самостоятелно оферта.</w:t>
      </w:r>
    </w:p>
    <w:p w14:paraId="03E456DD" w14:textId="55B71029" w:rsidR="009C0302" w:rsidRDefault="009C0302" w:rsidP="00883EAC">
      <w:pPr>
        <w:pStyle w:val="ListParagraph"/>
        <w:numPr>
          <w:ilvl w:val="1"/>
          <w:numId w:val="28"/>
        </w:numPr>
        <w:tabs>
          <w:tab w:val="left" w:pos="709"/>
          <w:tab w:val="left" w:pos="1134"/>
        </w:tabs>
        <w:autoSpaceDE w:val="0"/>
        <w:autoSpaceDN w:val="0"/>
        <w:adjustRightInd w:val="0"/>
        <w:spacing w:before="120" w:after="120" w:line="276" w:lineRule="auto"/>
        <w:ind w:left="0" w:firstLine="567"/>
        <w:contextualSpacing w:val="0"/>
        <w:jc w:val="both"/>
        <w:rPr>
          <w:rFonts w:ascii="Times New Roman" w:hAnsi="Times New Roman"/>
          <w:sz w:val="24"/>
          <w:szCs w:val="24"/>
        </w:rPr>
      </w:pPr>
      <w:r w:rsidRPr="009C0302">
        <w:rPr>
          <w:rFonts w:ascii="Times New Roman" w:hAnsi="Times New Roman"/>
          <w:sz w:val="24"/>
          <w:szCs w:val="24"/>
        </w:rPr>
        <w:t>Всеки подизпълнител трябва да отговаря на критериите за подбор съобразно вида и дела от поръчката, който ще изпълнява, и за него да не са налице основанията за отстраняване</w:t>
      </w:r>
      <w:r w:rsidR="006873D6">
        <w:rPr>
          <w:rFonts w:ascii="Times New Roman" w:hAnsi="Times New Roman"/>
          <w:sz w:val="24"/>
          <w:szCs w:val="24"/>
        </w:rPr>
        <w:t xml:space="preserve"> от процедурата</w:t>
      </w:r>
      <w:r w:rsidRPr="009C0302">
        <w:rPr>
          <w:rFonts w:ascii="Times New Roman" w:hAnsi="Times New Roman"/>
          <w:sz w:val="24"/>
          <w:szCs w:val="24"/>
        </w:rPr>
        <w:t>. Възложителят изисква замяна на подизпълнител, за когото е налице основание за отстраняване или не отговаря на критерий за подбор.</w:t>
      </w:r>
    </w:p>
    <w:p w14:paraId="401EEBC0" w14:textId="77777777" w:rsidR="009C0302" w:rsidRPr="009C0302" w:rsidRDefault="009C0302" w:rsidP="00883EAC">
      <w:pPr>
        <w:pStyle w:val="ListParagraph"/>
        <w:numPr>
          <w:ilvl w:val="1"/>
          <w:numId w:val="28"/>
        </w:numPr>
        <w:tabs>
          <w:tab w:val="left" w:pos="709"/>
          <w:tab w:val="left" w:pos="1134"/>
        </w:tabs>
        <w:autoSpaceDE w:val="0"/>
        <w:autoSpaceDN w:val="0"/>
        <w:adjustRightInd w:val="0"/>
        <w:spacing w:before="120" w:after="120" w:line="276" w:lineRule="auto"/>
        <w:ind w:left="0" w:firstLine="567"/>
        <w:jc w:val="both"/>
        <w:rPr>
          <w:rFonts w:ascii="Times New Roman" w:hAnsi="Times New Roman"/>
          <w:i/>
          <w:sz w:val="24"/>
          <w:szCs w:val="24"/>
        </w:rPr>
      </w:pPr>
      <w:r w:rsidRPr="009C0302">
        <w:rPr>
          <w:rFonts w:ascii="Times New Roman" w:hAnsi="Times New Roman"/>
          <w:sz w:val="24"/>
          <w:szCs w:val="24"/>
        </w:rPr>
        <w:t>За всеки подизпълнител се представя отделен надлежно попълнен и подписан от него ЕЕДОП, в който се посочва информацията, изисквана съгласно Част II, раздели А и Б, Част III и съответните полета от Част IV oт ЕЕДОП. Подаването на ЕЕДОП от съответните лица се счита за съгласие за участие в процедурата.</w:t>
      </w:r>
    </w:p>
    <w:p w14:paraId="4AFAA91C" w14:textId="4310D03B" w:rsidR="009C0302" w:rsidRPr="007A6DED" w:rsidRDefault="009C0302" w:rsidP="00883EAC">
      <w:pPr>
        <w:pStyle w:val="ListParagraph"/>
        <w:numPr>
          <w:ilvl w:val="1"/>
          <w:numId w:val="28"/>
        </w:numPr>
        <w:tabs>
          <w:tab w:val="left" w:pos="709"/>
          <w:tab w:val="left" w:pos="1134"/>
        </w:tabs>
        <w:autoSpaceDE w:val="0"/>
        <w:autoSpaceDN w:val="0"/>
        <w:adjustRightInd w:val="0"/>
        <w:spacing w:before="120" w:after="120" w:line="276" w:lineRule="auto"/>
        <w:ind w:left="0" w:firstLine="567"/>
        <w:jc w:val="both"/>
        <w:rPr>
          <w:rFonts w:ascii="Times New Roman" w:hAnsi="Times New Roman"/>
          <w:i/>
          <w:sz w:val="24"/>
          <w:szCs w:val="24"/>
        </w:rPr>
      </w:pPr>
      <w:r w:rsidRPr="009C0302">
        <w:rPr>
          <w:rFonts w:ascii="Times New Roman" w:eastAsiaTheme="minorHAnsi" w:hAnsi="Times New Roman"/>
          <w:sz w:val="24"/>
          <w:szCs w:val="24"/>
          <w:lang w:eastAsia="en-US"/>
        </w:rPr>
        <w:t>Независимо от възможността за използване на подизпълнител/и, отговорността за изпълнението на договора за обществената поръчка е на изпълнителя</w:t>
      </w:r>
      <w:r>
        <w:rPr>
          <w:rFonts w:ascii="Times New Roman" w:eastAsiaTheme="minorHAnsi" w:hAnsi="Times New Roman"/>
          <w:sz w:val="24"/>
          <w:szCs w:val="24"/>
          <w:lang w:eastAsia="en-US"/>
        </w:rPr>
        <w:t>.</w:t>
      </w:r>
    </w:p>
    <w:p w14:paraId="5C60F565" w14:textId="77777777" w:rsidR="007A6DED" w:rsidRPr="009C0302" w:rsidRDefault="007A6DED" w:rsidP="007A6DED">
      <w:pPr>
        <w:pStyle w:val="ListParagraph"/>
        <w:tabs>
          <w:tab w:val="left" w:pos="709"/>
          <w:tab w:val="left" w:pos="1134"/>
        </w:tabs>
        <w:autoSpaceDE w:val="0"/>
        <w:autoSpaceDN w:val="0"/>
        <w:adjustRightInd w:val="0"/>
        <w:spacing w:before="120" w:after="120" w:line="276" w:lineRule="auto"/>
        <w:ind w:left="567"/>
        <w:jc w:val="both"/>
        <w:rPr>
          <w:rFonts w:ascii="Times New Roman" w:hAnsi="Times New Roman"/>
          <w:i/>
          <w:sz w:val="24"/>
          <w:szCs w:val="24"/>
        </w:rPr>
      </w:pPr>
    </w:p>
    <w:p w14:paraId="43F867BE" w14:textId="6C8564D7" w:rsidR="00CA7E15" w:rsidRPr="00410F33" w:rsidRDefault="00942578" w:rsidP="007A6DED">
      <w:pPr>
        <w:widowControl w:val="0"/>
        <w:tabs>
          <w:tab w:val="left" w:pos="10260"/>
        </w:tabs>
        <w:autoSpaceDE w:val="0"/>
        <w:autoSpaceDN w:val="0"/>
        <w:adjustRightInd w:val="0"/>
        <w:spacing w:before="93" w:after="0" w:line="276" w:lineRule="auto"/>
        <w:ind w:firstLine="567"/>
        <w:jc w:val="both"/>
        <w:rPr>
          <w:rFonts w:ascii="Times New Roman" w:hAnsi="Times New Roman"/>
          <w:b/>
          <w:color w:val="000000"/>
          <w:sz w:val="24"/>
          <w:szCs w:val="24"/>
        </w:rPr>
      </w:pPr>
      <w:r>
        <w:rPr>
          <w:rFonts w:ascii="Times New Roman" w:hAnsi="Times New Roman"/>
          <w:b/>
          <w:color w:val="000000"/>
          <w:sz w:val="24"/>
          <w:szCs w:val="24"/>
        </w:rPr>
        <w:t>РАЗДЕЛ I</w:t>
      </w:r>
      <w:r>
        <w:rPr>
          <w:rFonts w:ascii="Times New Roman" w:hAnsi="Times New Roman"/>
          <w:b/>
          <w:color w:val="000000"/>
          <w:sz w:val="24"/>
          <w:szCs w:val="24"/>
          <w:lang w:val="en-US"/>
        </w:rPr>
        <w:t xml:space="preserve">I. </w:t>
      </w:r>
      <w:r>
        <w:rPr>
          <w:rFonts w:ascii="Times New Roman" w:hAnsi="Times New Roman"/>
          <w:b/>
          <w:color w:val="000000"/>
          <w:sz w:val="24"/>
          <w:szCs w:val="24"/>
        </w:rPr>
        <w:t xml:space="preserve">ИЗИСКВАНИЯ </w:t>
      </w:r>
      <w:r w:rsidRPr="00410F33">
        <w:rPr>
          <w:rFonts w:ascii="Times New Roman" w:hAnsi="Times New Roman"/>
          <w:b/>
          <w:color w:val="000000"/>
          <w:sz w:val="24"/>
          <w:szCs w:val="24"/>
        </w:rPr>
        <w:t>ЗА ЛИЧНОТО СЪСТОЯНИЕ НА УЧАСТНИЦИТЕ</w:t>
      </w:r>
    </w:p>
    <w:p w14:paraId="1E7C4D69" w14:textId="1E26B3C0" w:rsidR="00C8740E" w:rsidRDefault="007818D4" w:rsidP="00883EAC">
      <w:pPr>
        <w:pStyle w:val="ListParagraph"/>
        <w:widowControl w:val="0"/>
        <w:numPr>
          <w:ilvl w:val="1"/>
          <w:numId w:val="33"/>
        </w:numPr>
        <w:tabs>
          <w:tab w:val="left" w:pos="10260"/>
        </w:tabs>
        <w:autoSpaceDE w:val="0"/>
        <w:autoSpaceDN w:val="0"/>
        <w:adjustRightInd w:val="0"/>
        <w:spacing w:before="93" w:after="0" w:line="276" w:lineRule="auto"/>
        <w:jc w:val="both"/>
        <w:rPr>
          <w:rFonts w:ascii="Times New Roman" w:hAnsi="Times New Roman"/>
          <w:color w:val="000000"/>
          <w:sz w:val="24"/>
          <w:szCs w:val="24"/>
        </w:rPr>
      </w:pPr>
      <w:r>
        <w:rPr>
          <w:rFonts w:ascii="Times New Roman" w:hAnsi="Times New Roman"/>
          <w:color w:val="000000"/>
          <w:sz w:val="24"/>
          <w:szCs w:val="24"/>
        </w:rPr>
        <w:t xml:space="preserve"> </w:t>
      </w:r>
      <w:r w:rsidR="00C8740E" w:rsidRPr="00C8740E">
        <w:rPr>
          <w:rFonts w:ascii="Times New Roman" w:hAnsi="Times New Roman"/>
          <w:color w:val="000000"/>
          <w:sz w:val="24"/>
          <w:szCs w:val="24"/>
        </w:rPr>
        <w:t>Документи за доказване липсата на основания за отстраняване</w:t>
      </w:r>
      <w:r w:rsidR="00F92FE2">
        <w:rPr>
          <w:rFonts w:ascii="Times New Roman" w:hAnsi="Times New Roman"/>
          <w:color w:val="000000"/>
          <w:sz w:val="24"/>
          <w:szCs w:val="24"/>
        </w:rPr>
        <w:t>:</w:t>
      </w:r>
    </w:p>
    <w:p w14:paraId="1DA942BD" w14:textId="423541E4" w:rsidR="00AE1D33" w:rsidRPr="00C8740E" w:rsidRDefault="00C8740E" w:rsidP="00C8740E">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Pr>
          <w:rFonts w:ascii="Times New Roman" w:hAnsi="Times New Roman"/>
          <w:color w:val="000000"/>
          <w:sz w:val="24"/>
          <w:szCs w:val="24"/>
        </w:rPr>
        <w:t>1.1.1.</w:t>
      </w:r>
      <w:r w:rsidR="00422A2A">
        <w:rPr>
          <w:rFonts w:ascii="Times New Roman" w:hAnsi="Times New Roman"/>
          <w:color w:val="000000"/>
          <w:sz w:val="24"/>
          <w:szCs w:val="24"/>
        </w:rPr>
        <w:t xml:space="preserve"> </w:t>
      </w:r>
      <w:r w:rsidR="00AE1D33" w:rsidRPr="00C8740E">
        <w:rPr>
          <w:rFonts w:ascii="Times New Roman" w:hAnsi="Times New Roman"/>
          <w:color w:val="000000"/>
          <w:sz w:val="24"/>
          <w:szCs w:val="24"/>
        </w:rPr>
        <w:t>При подаване на офертата участниците декларират по реда на ЗОП и ППЗОП, липсата на основания за отстраняване чрез представяне на Единен европейски документ за обществени поръчки (ЕЕДОП) –</w:t>
      </w:r>
      <w:r w:rsidR="008A74FD" w:rsidRPr="00C8740E">
        <w:rPr>
          <w:rFonts w:ascii="Times New Roman" w:hAnsi="Times New Roman"/>
          <w:color w:val="000000"/>
          <w:sz w:val="24"/>
          <w:szCs w:val="24"/>
        </w:rPr>
        <w:t xml:space="preserve"> </w:t>
      </w:r>
      <w:r w:rsidR="00AE1D33" w:rsidRPr="00C8740E">
        <w:rPr>
          <w:rFonts w:ascii="Times New Roman" w:hAnsi="Times New Roman"/>
          <w:color w:val="000000"/>
          <w:sz w:val="24"/>
          <w:szCs w:val="24"/>
        </w:rPr>
        <w:t xml:space="preserve">част </w:t>
      </w:r>
      <w:r w:rsidR="00AE1D33" w:rsidRPr="00C8740E">
        <w:rPr>
          <w:rFonts w:ascii="Times New Roman" w:hAnsi="Times New Roman"/>
          <w:color w:val="000000"/>
          <w:sz w:val="24"/>
          <w:szCs w:val="24"/>
          <w:lang w:val="en-US"/>
        </w:rPr>
        <w:t>III</w:t>
      </w:r>
      <w:r w:rsidR="00AE1D33" w:rsidRPr="00C8740E">
        <w:rPr>
          <w:rFonts w:ascii="Times New Roman" w:hAnsi="Times New Roman"/>
          <w:color w:val="000000"/>
          <w:sz w:val="24"/>
          <w:szCs w:val="24"/>
        </w:rPr>
        <w:t xml:space="preserve"> „Основания за изключване“</w:t>
      </w:r>
      <w:r w:rsidR="00637A45" w:rsidRPr="00C8740E">
        <w:rPr>
          <w:rFonts w:ascii="Times New Roman" w:hAnsi="Times New Roman"/>
          <w:color w:val="000000"/>
          <w:sz w:val="24"/>
          <w:szCs w:val="24"/>
        </w:rPr>
        <w:t>.</w:t>
      </w:r>
    </w:p>
    <w:p w14:paraId="68E63077" w14:textId="6506771E" w:rsidR="00C8740E" w:rsidRPr="00C8740E" w:rsidRDefault="00C8740E" w:rsidP="00C8740E">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Pr>
          <w:rFonts w:ascii="Times New Roman" w:hAnsi="Times New Roman"/>
          <w:color w:val="000000"/>
          <w:sz w:val="24"/>
          <w:szCs w:val="24"/>
        </w:rPr>
        <w:t>1.1</w:t>
      </w:r>
      <w:r w:rsidRPr="00C8740E">
        <w:rPr>
          <w:rFonts w:ascii="Times New Roman" w:hAnsi="Times New Roman"/>
          <w:color w:val="000000"/>
          <w:sz w:val="24"/>
          <w:szCs w:val="24"/>
        </w:rPr>
        <w:t>.2.</w:t>
      </w:r>
      <w:r w:rsidR="00CC0CA6">
        <w:rPr>
          <w:rFonts w:ascii="Times New Roman" w:hAnsi="Times New Roman"/>
          <w:color w:val="000000"/>
          <w:sz w:val="24"/>
          <w:szCs w:val="24"/>
        </w:rPr>
        <w:t xml:space="preserve"> </w:t>
      </w:r>
      <w:r w:rsidRPr="00C8740E">
        <w:rPr>
          <w:rFonts w:ascii="Times New Roman" w:hAnsi="Times New Roman"/>
          <w:color w:val="000000"/>
          <w:sz w:val="24"/>
          <w:szCs w:val="24"/>
        </w:rPr>
        <w:t>Преди сключването на договора за обществена поръчка избраният за изпълнител участник представя документите, посочени в чл. 58 от ЗОП за доказване липсата на основанията за отстраняване, освен когато съответни обстоятелства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762BD581" w14:textId="2A8BF317" w:rsidR="00637A45" w:rsidRDefault="00C56E84" w:rsidP="00B709CC">
      <w:pPr>
        <w:widowControl w:val="0"/>
        <w:tabs>
          <w:tab w:val="left" w:pos="10260"/>
        </w:tabs>
        <w:autoSpaceDE w:val="0"/>
        <w:autoSpaceDN w:val="0"/>
        <w:adjustRightInd w:val="0"/>
        <w:spacing w:before="93" w:after="0" w:line="276" w:lineRule="auto"/>
        <w:jc w:val="both"/>
        <w:rPr>
          <w:rFonts w:ascii="Times New Roman" w:hAnsi="Times New Roman"/>
          <w:b/>
          <w:color w:val="000000"/>
          <w:sz w:val="24"/>
          <w:szCs w:val="24"/>
        </w:rPr>
      </w:pPr>
      <w:r>
        <w:rPr>
          <w:rFonts w:ascii="Times New Roman" w:hAnsi="Times New Roman"/>
          <w:b/>
          <w:color w:val="000000"/>
          <w:sz w:val="24"/>
          <w:szCs w:val="24"/>
        </w:rPr>
        <w:lastRenderedPageBreak/>
        <w:t>2.1.</w:t>
      </w:r>
      <w:r w:rsidR="00EC07EC">
        <w:rPr>
          <w:rFonts w:ascii="Times New Roman" w:hAnsi="Times New Roman"/>
          <w:b/>
          <w:color w:val="000000"/>
          <w:sz w:val="24"/>
          <w:szCs w:val="24"/>
        </w:rPr>
        <w:t xml:space="preserve"> </w:t>
      </w:r>
      <w:r w:rsidR="00637A45">
        <w:rPr>
          <w:rFonts w:ascii="Times New Roman" w:hAnsi="Times New Roman"/>
          <w:b/>
          <w:color w:val="000000"/>
          <w:sz w:val="24"/>
          <w:szCs w:val="24"/>
        </w:rPr>
        <w:t>От участие в обществената поръчка се отстранява участник, за който е налице което и да е от следните обстоятелства по чл.54, ал.1, т.1-7 от ЗОП, както следва:</w:t>
      </w:r>
    </w:p>
    <w:p w14:paraId="4DD58AB9" w14:textId="319AA1F7" w:rsidR="00CA7E15" w:rsidRPr="00E84A4F" w:rsidRDefault="00CA7E15"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A24A0B">
        <w:rPr>
          <w:rFonts w:ascii="Times New Roman" w:hAnsi="Times New Roman"/>
          <w:color w:val="000000"/>
          <w:sz w:val="24"/>
          <w:szCs w:val="24"/>
        </w:rPr>
        <w:t xml:space="preserve">2.1.1 е осъден с влязла в сила присъда, освен ако е реабилитиран, за престъпление по чл. 108а, чл. 159а - 159г, чл. 172, чл. 192а, чл. 194 - 217, чл. 219 - 252, чл. 253 - 260, </w:t>
      </w:r>
      <w:r w:rsidRPr="00A24A0B">
        <w:rPr>
          <w:rFonts w:ascii="Times New Roman" w:hAnsi="Times New Roman"/>
          <w:i/>
          <w:color w:val="000000"/>
          <w:sz w:val="24"/>
          <w:szCs w:val="24"/>
        </w:rPr>
        <w:t xml:space="preserve">чл. 301 - 307, </w:t>
      </w:r>
      <w:r w:rsidRPr="00A24A0B">
        <w:rPr>
          <w:rFonts w:ascii="Times New Roman" w:hAnsi="Times New Roman"/>
          <w:color w:val="000000"/>
          <w:sz w:val="24"/>
          <w:szCs w:val="24"/>
        </w:rPr>
        <w:t xml:space="preserve">чл. 321, 321а и чл. 352 - 353е от Наказателния кодекс; </w:t>
      </w:r>
    </w:p>
    <w:p w14:paraId="1437A850" w14:textId="77777777" w:rsidR="00CA7E15" w:rsidRPr="00E84A4F" w:rsidRDefault="00CA7E15"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E84A4F">
        <w:rPr>
          <w:rFonts w:ascii="Times New Roman" w:hAnsi="Times New Roman"/>
          <w:color w:val="000000"/>
          <w:sz w:val="24"/>
          <w:szCs w:val="24"/>
        </w:rPr>
        <w:t xml:space="preserve">2.1.2. е осъден с влязла в сила присъда, освен ако е реабилитиран, за престъпление, аналогично на тези по т. 2.1.1, в друга държава членка или трета страна; </w:t>
      </w:r>
    </w:p>
    <w:p w14:paraId="6757E6E5" w14:textId="77777777" w:rsidR="0090617C" w:rsidRPr="0090617C" w:rsidRDefault="00CA7E15" w:rsidP="00B709CC">
      <w:pPr>
        <w:widowControl w:val="0"/>
        <w:tabs>
          <w:tab w:val="left" w:pos="10260"/>
        </w:tabs>
        <w:autoSpaceDE w:val="0"/>
        <w:autoSpaceDN w:val="0"/>
        <w:adjustRightInd w:val="0"/>
        <w:spacing w:before="93" w:after="0" w:line="276" w:lineRule="auto"/>
        <w:jc w:val="both"/>
        <w:rPr>
          <w:rFonts w:ascii="Times New Roman" w:hAnsi="Times New Roman"/>
          <w:sz w:val="24"/>
          <w:szCs w:val="24"/>
          <w:shd w:val="clear" w:color="auto" w:fill="FFFFFF"/>
        </w:rPr>
      </w:pPr>
      <w:r w:rsidRPr="0090617C">
        <w:rPr>
          <w:rFonts w:ascii="Times New Roman" w:hAnsi="Times New Roman"/>
          <w:sz w:val="24"/>
          <w:szCs w:val="24"/>
        </w:rPr>
        <w:t xml:space="preserve">2.1.3. </w:t>
      </w:r>
      <w:r w:rsidR="0090617C" w:rsidRPr="0090617C">
        <w:rPr>
          <w:rFonts w:ascii="Verdana" w:hAnsi="Verdana"/>
          <w:sz w:val="18"/>
          <w:szCs w:val="18"/>
          <w:shd w:val="clear" w:color="auto" w:fill="FFFFFF"/>
        </w:rPr>
        <w:t> </w:t>
      </w:r>
      <w:r w:rsidR="0090617C" w:rsidRPr="0090617C">
        <w:rPr>
          <w:rFonts w:ascii="Times New Roman" w:hAnsi="Times New Roman"/>
          <w:sz w:val="24"/>
          <w:szCs w:val="24"/>
          <w:shd w:val="clear" w:color="auto" w:fill="FFFFFF"/>
        </w:rPr>
        <w:t>има задължения за данъци и задължителни осигурителни вноски по смисъла на </w:t>
      </w:r>
      <w:hyperlink r:id="rId9" w:anchor="p35632905" w:tgtFrame="_blank" w:history="1">
        <w:r w:rsidR="0090617C" w:rsidRPr="003549BB">
          <w:rPr>
            <w:rStyle w:val="Hyperlink"/>
            <w:rFonts w:ascii="Times New Roman" w:eastAsia="SimSun" w:hAnsi="Times New Roman"/>
            <w:color w:val="auto"/>
            <w:sz w:val="24"/>
            <w:szCs w:val="24"/>
            <w:u w:val="none"/>
            <w:shd w:val="clear" w:color="auto" w:fill="FFFFFF"/>
          </w:rPr>
          <w:t>чл. 1</w:t>
        </w:r>
        <w:r w:rsidR="0090617C" w:rsidRPr="0090617C">
          <w:rPr>
            <w:rStyle w:val="Hyperlink"/>
            <w:rFonts w:ascii="Times New Roman" w:eastAsia="SimSun" w:hAnsi="Times New Roman"/>
            <w:color w:val="auto"/>
            <w:sz w:val="24"/>
            <w:szCs w:val="24"/>
            <w:u w:val="none"/>
            <w:shd w:val="clear" w:color="auto" w:fill="FFFFFF"/>
          </w:rPr>
          <w:t>62, ал. 2, т. 1 от Данъчно-осигурителния процесуален кодекс</w:t>
        </w:r>
      </w:hyperlink>
      <w:r w:rsidR="0090617C" w:rsidRPr="0090617C">
        <w:rPr>
          <w:rFonts w:ascii="Times New Roman" w:hAnsi="Times New Roman"/>
          <w:sz w:val="24"/>
          <w:szCs w:val="24"/>
          <w:shd w:val="clear" w:color="auto" w:fill="FFFFFF"/>
        </w:rPr>
        <w:t>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6B6D3DE1" w14:textId="3241C9D1" w:rsidR="00CA7E15" w:rsidRPr="00E84A4F" w:rsidRDefault="00CA7E15"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E84A4F">
        <w:rPr>
          <w:rFonts w:ascii="Times New Roman" w:hAnsi="Times New Roman"/>
          <w:color w:val="000000"/>
          <w:sz w:val="24"/>
          <w:szCs w:val="24"/>
        </w:rPr>
        <w:t xml:space="preserve">2.1.4. е налице неравнопоставеност в случаите по чл. 44, ал. 5 от ЗОП; </w:t>
      </w:r>
    </w:p>
    <w:p w14:paraId="58EBE25D" w14:textId="77777777" w:rsidR="00CA7E15" w:rsidRPr="00E84A4F" w:rsidRDefault="00CA7E15"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E84A4F">
        <w:rPr>
          <w:rFonts w:ascii="Times New Roman" w:hAnsi="Times New Roman"/>
          <w:color w:val="000000"/>
          <w:sz w:val="24"/>
          <w:szCs w:val="24"/>
        </w:rPr>
        <w:t xml:space="preserve">2.1.5. е установено, че: </w:t>
      </w:r>
    </w:p>
    <w:p w14:paraId="6C57ECEA" w14:textId="77777777" w:rsidR="00CA7E15" w:rsidRPr="00E84A4F" w:rsidRDefault="00CA7E15"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E84A4F">
        <w:rPr>
          <w:rFonts w:ascii="Times New Roman" w:hAnsi="Times New Roman"/>
          <w:color w:val="000000"/>
          <w:sz w:val="24"/>
          <w:szCs w:val="24"/>
        </w:rPr>
        <w:t xml:space="preserve">а)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428B2C4" w14:textId="77777777" w:rsidR="00CA7E15" w:rsidRPr="00E84A4F" w:rsidRDefault="00CA7E15"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E84A4F">
        <w:rPr>
          <w:rFonts w:ascii="Times New Roman" w:hAnsi="Times New Roman"/>
          <w:color w:val="000000"/>
          <w:sz w:val="24"/>
          <w:szCs w:val="24"/>
        </w:rPr>
        <w:t xml:space="preserve">б)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28844A02" w14:textId="45BB179B" w:rsidR="0021621C" w:rsidRDefault="00CA7E15" w:rsidP="00B709CC">
      <w:pPr>
        <w:widowControl w:val="0"/>
        <w:tabs>
          <w:tab w:val="left" w:pos="10260"/>
        </w:tabs>
        <w:autoSpaceDE w:val="0"/>
        <w:autoSpaceDN w:val="0"/>
        <w:adjustRightInd w:val="0"/>
        <w:spacing w:before="93" w:after="0" w:line="276" w:lineRule="auto"/>
        <w:jc w:val="both"/>
        <w:rPr>
          <w:rFonts w:ascii="Times New Roman" w:hAnsi="Times New Roman"/>
          <w:sz w:val="24"/>
          <w:szCs w:val="24"/>
          <w:shd w:val="clear" w:color="auto" w:fill="FFFFFF"/>
        </w:rPr>
      </w:pPr>
      <w:r w:rsidRPr="009A4345">
        <w:rPr>
          <w:rFonts w:ascii="Times New Roman" w:hAnsi="Times New Roman"/>
          <w:sz w:val="24"/>
          <w:szCs w:val="24"/>
        </w:rPr>
        <w:t xml:space="preserve">2.1.6. </w:t>
      </w:r>
      <w:r w:rsidR="0021621C" w:rsidRPr="0021621C">
        <w:rPr>
          <w:rFonts w:ascii="Times New Roman" w:hAnsi="Times New Roman"/>
          <w:sz w:val="24"/>
          <w:szCs w:val="24"/>
          <w:shd w:val="clear" w:color="auto" w:fill="FFFFFF"/>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20BA8F8D" w14:textId="3EA00D4A" w:rsidR="00EB2AD1" w:rsidRPr="00E84A4F" w:rsidRDefault="00CA7E15"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E84A4F">
        <w:rPr>
          <w:rFonts w:ascii="Times New Roman" w:hAnsi="Times New Roman"/>
          <w:color w:val="000000"/>
          <w:sz w:val="24"/>
          <w:szCs w:val="24"/>
        </w:rPr>
        <w:t xml:space="preserve">2.1.7. е налице конфликт на интереси, който не може да бъде отстранен. </w:t>
      </w:r>
    </w:p>
    <w:p w14:paraId="215FCBCB" w14:textId="6EE98E23" w:rsidR="00D0030D" w:rsidRDefault="00CA7E15"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E84A4F">
        <w:rPr>
          <w:rFonts w:ascii="Times New Roman" w:hAnsi="Times New Roman"/>
          <w:color w:val="000000"/>
          <w:sz w:val="24"/>
          <w:szCs w:val="24"/>
        </w:rPr>
        <w:t xml:space="preserve">2.2 </w:t>
      </w:r>
      <w:r w:rsidRPr="00192C3D">
        <w:rPr>
          <w:rFonts w:ascii="Times New Roman" w:hAnsi="Times New Roman"/>
          <w:b/>
          <w:color w:val="000000"/>
          <w:sz w:val="24"/>
          <w:szCs w:val="24"/>
        </w:rPr>
        <w:t xml:space="preserve">Основанията по т. 2.1.1, 2.1.2 и 2.1.7, се отнасят за лицата, които представляват участника, членовете на управителни и надзорни органи </w:t>
      </w:r>
      <w:r w:rsidR="00FC7126" w:rsidRPr="00192C3D">
        <w:rPr>
          <w:rFonts w:ascii="Times New Roman" w:hAnsi="Times New Roman"/>
          <w:b/>
          <w:color w:val="000000"/>
          <w:sz w:val="24"/>
          <w:szCs w:val="24"/>
        </w:rPr>
        <w:t>на участника</w:t>
      </w:r>
      <w:r w:rsidR="00FC7126" w:rsidRPr="00192C3D">
        <w:rPr>
          <w:rStyle w:val="FootnoteReference"/>
          <w:rFonts w:ascii="Times New Roman" w:hAnsi="Times New Roman"/>
          <w:b/>
          <w:color w:val="000000"/>
          <w:sz w:val="24"/>
          <w:szCs w:val="24"/>
        </w:rPr>
        <w:footnoteReference w:id="1"/>
      </w:r>
      <w:r w:rsidR="00FC7126" w:rsidRPr="00192C3D">
        <w:rPr>
          <w:rFonts w:ascii="Times New Roman" w:hAnsi="Times New Roman"/>
          <w:b/>
          <w:color w:val="000000"/>
          <w:sz w:val="24"/>
          <w:szCs w:val="24"/>
        </w:rPr>
        <w:t xml:space="preserve">, </w:t>
      </w:r>
      <w:r w:rsidRPr="00192C3D">
        <w:rPr>
          <w:rFonts w:ascii="Times New Roman" w:hAnsi="Times New Roman"/>
          <w:b/>
          <w:color w:val="000000"/>
          <w:sz w:val="24"/>
          <w:szCs w:val="24"/>
        </w:rPr>
        <w:t xml:space="preserve">и за други лица, които имат правомощия да упражняват контрол при вземането на решения от </w:t>
      </w:r>
      <w:r w:rsidRPr="00192C3D">
        <w:rPr>
          <w:rFonts w:ascii="Times New Roman" w:hAnsi="Times New Roman"/>
          <w:b/>
          <w:color w:val="000000"/>
          <w:sz w:val="24"/>
          <w:szCs w:val="24"/>
        </w:rPr>
        <w:lastRenderedPageBreak/>
        <w:t>тези органи</w:t>
      </w:r>
      <w:r w:rsidR="00FC7126" w:rsidRPr="00192C3D">
        <w:rPr>
          <w:rStyle w:val="FootnoteReference"/>
          <w:rFonts w:ascii="Times New Roman" w:hAnsi="Times New Roman"/>
          <w:b/>
          <w:color w:val="000000"/>
          <w:sz w:val="24"/>
          <w:szCs w:val="24"/>
        </w:rPr>
        <w:footnoteReference w:id="2"/>
      </w:r>
      <w:r w:rsidRPr="00192C3D">
        <w:rPr>
          <w:rFonts w:ascii="Times New Roman" w:hAnsi="Times New Roman"/>
          <w:b/>
          <w:color w:val="000000"/>
          <w:sz w:val="24"/>
          <w:szCs w:val="24"/>
        </w:rPr>
        <w:t>.</w:t>
      </w:r>
      <w:r w:rsidRPr="00E84A4F">
        <w:rPr>
          <w:rFonts w:ascii="Times New Roman" w:hAnsi="Times New Roman"/>
          <w:color w:val="000000"/>
          <w:sz w:val="24"/>
          <w:szCs w:val="24"/>
        </w:rPr>
        <w:t xml:space="preserve"> </w:t>
      </w:r>
    </w:p>
    <w:p w14:paraId="24C438F0" w14:textId="77777777" w:rsidR="00CA7E15" w:rsidRPr="00E84A4F" w:rsidRDefault="00CA7E15"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E84A4F">
        <w:rPr>
          <w:rFonts w:ascii="Times New Roman" w:hAnsi="Times New Roman"/>
          <w:color w:val="000000"/>
          <w:sz w:val="24"/>
          <w:szCs w:val="24"/>
        </w:rPr>
        <w:t xml:space="preserve">2.3 Не се отстранява от участие в процедура за възлагане на обществена поръчка участник, за когото са налице обстоятелствата по  т. 2.1.3, когато: </w:t>
      </w:r>
    </w:p>
    <w:p w14:paraId="16C904C4" w14:textId="1ED63227" w:rsidR="00CA7E15" w:rsidRPr="00E84A4F" w:rsidRDefault="0073130A"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Pr>
          <w:rFonts w:ascii="Times New Roman" w:hAnsi="Times New Roman"/>
          <w:color w:val="000000"/>
          <w:sz w:val="24"/>
          <w:szCs w:val="24"/>
        </w:rPr>
        <w:t>а</w:t>
      </w:r>
      <w:r>
        <w:rPr>
          <w:rFonts w:ascii="Times New Roman" w:hAnsi="Times New Roman"/>
          <w:color w:val="000000"/>
          <w:sz w:val="24"/>
          <w:szCs w:val="24"/>
          <w:lang w:val="en-US"/>
        </w:rPr>
        <w:t>)</w:t>
      </w:r>
      <w:r w:rsidR="00CC5268">
        <w:rPr>
          <w:rFonts w:ascii="Times New Roman" w:hAnsi="Times New Roman"/>
          <w:color w:val="000000"/>
          <w:sz w:val="24"/>
          <w:szCs w:val="24"/>
          <w:lang w:val="en-US"/>
        </w:rPr>
        <w:t xml:space="preserve"> </w:t>
      </w:r>
      <w:r w:rsidR="00CA7E15" w:rsidRPr="00E84A4F">
        <w:rPr>
          <w:rFonts w:ascii="Times New Roman" w:hAnsi="Times New Roman"/>
          <w:color w:val="000000"/>
          <w:sz w:val="24"/>
          <w:szCs w:val="24"/>
        </w:rPr>
        <w:t xml:space="preserve">се налага да се защитят особено важни държавни или обществени интереси; </w:t>
      </w:r>
    </w:p>
    <w:p w14:paraId="38C881CF" w14:textId="1C341CD3" w:rsidR="00CA7E15" w:rsidRPr="00E84A4F" w:rsidRDefault="0073130A"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Pr>
          <w:rFonts w:ascii="Times New Roman" w:hAnsi="Times New Roman"/>
          <w:color w:val="000000"/>
          <w:sz w:val="24"/>
          <w:szCs w:val="24"/>
        </w:rPr>
        <w:t>б</w:t>
      </w:r>
      <w:r>
        <w:rPr>
          <w:rFonts w:ascii="Times New Roman" w:hAnsi="Times New Roman"/>
          <w:color w:val="000000"/>
          <w:sz w:val="24"/>
          <w:szCs w:val="24"/>
          <w:lang w:val="en-US"/>
        </w:rPr>
        <w:t>)</w:t>
      </w:r>
      <w:r w:rsidR="00CA7E15" w:rsidRPr="00E84A4F">
        <w:rPr>
          <w:rFonts w:ascii="Times New Roman" w:hAnsi="Times New Roman"/>
          <w:color w:val="000000"/>
          <w:sz w:val="24"/>
          <w:szCs w:val="24"/>
        </w:rPr>
        <w:t xml:space="preserve">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7F28BB49" w14:textId="5B27CF41" w:rsidR="00CA7E15" w:rsidRPr="00E84A4F" w:rsidRDefault="00CA7E15"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E84A4F">
        <w:rPr>
          <w:rFonts w:ascii="Times New Roman" w:hAnsi="Times New Roman"/>
          <w:color w:val="000000"/>
          <w:sz w:val="24"/>
          <w:szCs w:val="24"/>
        </w:rPr>
        <w:t>2.4. Отстранява се от участие в процедура за възлагане на обществена поръчка и участник - обединение от физически и/или юридически лица за чийто член на обединението е налице някое от основанията за отстраняване по т.2.</w:t>
      </w:r>
      <w:r w:rsidR="00CC5268">
        <w:rPr>
          <w:rFonts w:ascii="Times New Roman" w:hAnsi="Times New Roman"/>
          <w:color w:val="000000"/>
          <w:sz w:val="24"/>
          <w:szCs w:val="24"/>
          <w:lang w:val="en-US"/>
        </w:rPr>
        <w:t>1</w:t>
      </w:r>
      <w:r w:rsidR="00CC5268">
        <w:rPr>
          <w:rFonts w:ascii="Times New Roman" w:hAnsi="Times New Roman"/>
          <w:color w:val="000000"/>
          <w:sz w:val="24"/>
          <w:szCs w:val="24"/>
        </w:rPr>
        <w:t>.</w:t>
      </w:r>
      <w:r w:rsidRPr="00E84A4F">
        <w:rPr>
          <w:rFonts w:ascii="Times New Roman" w:hAnsi="Times New Roman"/>
          <w:color w:val="000000"/>
          <w:sz w:val="24"/>
          <w:szCs w:val="24"/>
        </w:rPr>
        <w:t xml:space="preserve"> </w:t>
      </w:r>
    </w:p>
    <w:p w14:paraId="58A5DE99" w14:textId="77777777" w:rsidR="00CA7E15" w:rsidRPr="00CD5B9B" w:rsidRDefault="00CA7E15"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CD5B9B">
        <w:rPr>
          <w:rFonts w:ascii="Times New Roman" w:hAnsi="Times New Roman"/>
          <w:color w:val="000000"/>
          <w:sz w:val="24"/>
          <w:szCs w:val="24"/>
        </w:rPr>
        <w:t xml:space="preserve">2.5. Основанията за отстраняване се прилагат до изтичане на следните срокове: </w:t>
      </w:r>
    </w:p>
    <w:p w14:paraId="6E596FD1" w14:textId="77777777" w:rsidR="00CA7E15" w:rsidRPr="00CD5B9B" w:rsidRDefault="00CA7E15"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CD5B9B">
        <w:rPr>
          <w:rFonts w:ascii="Times New Roman" w:hAnsi="Times New Roman"/>
          <w:color w:val="000000"/>
          <w:sz w:val="24"/>
          <w:szCs w:val="24"/>
        </w:rPr>
        <w:t xml:space="preserve">2.5.1. пет години от влизането в сила на присъдата - по отношение на обстоятелства по т.2.1, и т.2.2, освен ако в присъдата е посочен друг срок; </w:t>
      </w:r>
    </w:p>
    <w:p w14:paraId="782395C4" w14:textId="77777777" w:rsidR="00CA7E15" w:rsidRPr="00E84A4F" w:rsidRDefault="00CA7E15"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CD5B9B">
        <w:rPr>
          <w:rFonts w:ascii="Times New Roman" w:hAnsi="Times New Roman"/>
          <w:color w:val="000000"/>
          <w:sz w:val="24"/>
          <w:szCs w:val="24"/>
        </w:rPr>
        <w:t>2.5.2. три години от датата на настъпване на обстоятелствата по т. 2.1.5, буква "а", т.2.1.6, освен ако в акта, с който е установено обстоятелството, е посочен друг срок. Забележка: Стопанските субекти, за които са налице обстоятелства по т. 2.1.5, буква "а", т.2.1.6, се включват в списък, който има информативен характер.</w:t>
      </w:r>
    </w:p>
    <w:p w14:paraId="04FC8505" w14:textId="62AF2720" w:rsidR="00CA7E15" w:rsidRPr="00E84A4F" w:rsidRDefault="00CA7E15"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E84A4F">
        <w:rPr>
          <w:rFonts w:ascii="Times New Roman" w:hAnsi="Times New Roman"/>
          <w:color w:val="000000"/>
          <w:sz w:val="24"/>
          <w:szCs w:val="24"/>
        </w:rPr>
        <w:t>2.</w:t>
      </w:r>
      <w:r w:rsidR="00272E1A">
        <w:rPr>
          <w:rFonts w:ascii="Times New Roman" w:hAnsi="Times New Roman"/>
          <w:color w:val="000000"/>
          <w:sz w:val="24"/>
          <w:szCs w:val="24"/>
        </w:rPr>
        <w:t>6</w:t>
      </w:r>
      <w:r w:rsidRPr="00E84A4F">
        <w:rPr>
          <w:rFonts w:ascii="Times New Roman" w:hAnsi="Times New Roman"/>
          <w:color w:val="000000"/>
          <w:sz w:val="24"/>
          <w:szCs w:val="24"/>
        </w:rPr>
        <w:t xml:space="preserve">. Когато участникът предвижда участието на подизпълнители при изпълнение на поръчката или ще използва ресурсите на трети лица, посочените изисквания се прилагат и по отношение на подизпълнителите и на третите лица. </w:t>
      </w:r>
    </w:p>
    <w:p w14:paraId="7F90F94A" w14:textId="5FB4BE39" w:rsidR="00CA7E15" w:rsidRPr="00E84A4F" w:rsidRDefault="00CA7E15"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E84A4F">
        <w:rPr>
          <w:rFonts w:ascii="Times New Roman" w:hAnsi="Times New Roman"/>
          <w:color w:val="000000"/>
          <w:sz w:val="24"/>
          <w:szCs w:val="24"/>
        </w:rPr>
        <w:t>2.</w:t>
      </w:r>
      <w:r w:rsidR="00272E1A">
        <w:rPr>
          <w:rFonts w:ascii="Times New Roman" w:hAnsi="Times New Roman"/>
          <w:color w:val="000000"/>
          <w:sz w:val="24"/>
          <w:szCs w:val="24"/>
        </w:rPr>
        <w:t>7</w:t>
      </w:r>
      <w:r w:rsidRPr="00E84A4F">
        <w:rPr>
          <w:rFonts w:ascii="Times New Roman" w:hAnsi="Times New Roman"/>
          <w:color w:val="000000"/>
          <w:sz w:val="24"/>
          <w:szCs w:val="24"/>
        </w:rPr>
        <w:t>. В случай, че участникът е обединение, което не е регистрирано като самостоятелно юридическо лице</w:t>
      </w:r>
      <w:r w:rsidR="005154DB">
        <w:rPr>
          <w:rFonts w:ascii="Times New Roman" w:hAnsi="Times New Roman"/>
          <w:color w:val="000000"/>
          <w:sz w:val="24"/>
          <w:szCs w:val="24"/>
        </w:rPr>
        <w:t>,</w:t>
      </w:r>
      <w:r w:rsidRPr="00E84A4F">
        <w:rPr>
          <w:rFonts w:ascii="Times New Roman" w:hAnsi="Times New Roman"/>
          <w:color w:val="000000"/>
          <w:sz w:val="24"/>
          <w:szCs w:val="24"/>
        </w:rPr>
        <w:t xml:space="preserve"> ЕЕДОП се представя за всяко физическо и/или юридическо лице, включено в състава на обединението.</w:t>
      </w:r>
    </w:p>
    <w:p w14:paraId="387CDAC2" w14:textId="2323C5D0" w:rsidR="00CD5B9B" w:rsidRPr="00CD5B9B" w:rsidRDefault="00CD5B9B" w:rsidP="00B709CC">
      <w:pPr>
        <w:widowControl w:val="0"/>
        <w:pBdr>
          <w:top w:val="single" w:sz="4" w:space="1" w:color="auto"/>
          <w:left w:val="single" w:sz="4" w:space="1" w:color="auto"/>
          <w:bottom w:val="single" w:sz="4" w:space="1" w:color="auto"/>
          <w:right w:val="single" w:sz="4" w:space="4" w:color="auto"/>
        </w:pBdr>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CD5B9B">
        <w:rPr>
          <w:rFonts w:ascii="Times New Roman" w:hAnsi="Times New Roman"/>
          <w:color w:val="000000"/>
          <w:sz w:val="24"/>
          <w:szCs w:val="24"/>
        </w:rPr>
        <w:t xml:space="preserve">Забележка: Информация относно липсата или наличието на обстоятелства по т. 2.1.1 </w:t>
      </w:r>
      <w:r w:rsidR="00C66106">
        <w:rPr>
          <w:rFonts w:ascii="Times New Roman" w:hAnsi="Times New Roman"/>
          <w:color w:val="000000"/>
          <w:sz w:val="24"/>
          <w:szCs w:val="24"/>
        </w:rPr>
        <w:t xml:space="preserve"> и т.2.1.2 </w:t>
      </w:r>
      <w:r w:rsidRPr="00CD5B9B">
        <w:rPr>
          <w:rFonts w:ascii="Times New Roman" w:hAnsi="Times New Roman"/>
          <w:color w:val="000000"/>
          <w:sz w:val="24"/>
          <w:szCs w:val="24"/>
        </w:rPr>
        <w:t>се попълва в ЕЕДОП както следва:</w:t>
      </w:r>
    </w:p>
    <w:p w14:paraId="71BDCE8E" w14:textId="33F26FA4" w:rsidR="00E85685" w:rsidRDefault="00FD3366" w:rsidP="00B709CC">
      <w:pPr>
        <w:widowControl w:val="0"/>
        <w:pBdr>
          <w:top w:val="single" w:sz="4" w:space="1" w:color="auto"/>
          <w:left w:val="single" w:sz="4" w:space="1" w:color="auto"/>
          <w:bottom w:val="single" w:sz="4" w:space="1" w:color="auto"/>
          <w:right w:val="single" w:sz="4" w:space="4" w:color="auto"/>
        </w:pBdr>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Pr>
          <w:rFonts w:ascii="Times New Roman" w:hAnsi="Times New Roman"/>
          <w:color w:val="000000"/>
          <w:sz w:val="24"/>
          <w:szCs w:val="24"/>
        </w:rPr>
        <w:t>1</w:t>
      </w:r>
      <w:r>
        <w:rPr>
          <w:rFonts w:ascii="Times New Roman" w:hAnsi="Times New Roman"/>
          <w:color w:val="000000"/>
          <w:sz w:val="24"/>
          <w:szCs w:val="24"/>
          <w:lang w:val="en-US"/>
        </w:rPr>
        <w:t>)</w:t>
      </w:r>
      <w:r w:rsidR="005154DB">
        <w:rPr>
          <w:rFonts w:ascii="Times New Roman" w:hAnsi="Times New Roman"/>
          <w:color w:val="000000"/>
          <w:sz w:val="24"/>
          <w:szCs w:val="24"/>
        </w:rPr>
        <w:t xml:space="preserve"> </w:t>
      </w:r>
      <w:r w:rsidR="00CD5B9B" w:rsidRPr="00CD5B9B">
        <w:rPr>
          <w:rFonts w:ascii="Times New Roman" w:hAnsi="Times New Roman"/>
          <w:color w:val="000000"/>
          <w:sz w:val="24"/>
          <w:szCs w:val="24"/>
        </w:rPr>
        <w:t xml:space="preserve">В Част ІІІ, Раздел А </w:t>
      </w:r>
      <w:r>
        <w:rPr>
          <w:rFonts w:ascii="Times New Roman" w:hAnsi="Times New Roman"/>
          <w:color w:val="000000"/>
          <w:sz w:val="24"/>
          <w:szCs w:val="24"/>
        </w:rPr>
        <w:t xml:space="preserve">от ЕЕДОП </w:t>
      </w:r>
      <w:r w:rsidR="00CD5B9B" w:rsidRPr="00CD5B9B">
        <w:rPr>
          <w:rFonts w:ascii="Times New Roman" w:hAnsi="Times New Roman"/>
          <w:color w:val="000000"/>
          <w:sz w:val="24"/>
          <w:szCs w:val="24"/>
        </w:rPr>
        <w:t xml:space="preserve">участникът следва да предостави информация относно присъди за следните престъпления: </w:t>
      </w:r>
    </w:p>
    <w:p w14:paraId="282FAB49" w14:textId="44B8A1D3" w:rsidR="00E85685" w:rsidRDefault="00CD5B9B" w:rsidP="00883EAC">
      <w:pPr>
        <w:pStyle w:val="ListParagraph"/>
        <w:widowControl w:val="0"/>
        <w:numPr>
          <w:ilvl w:val="0"/>
          <w:numId w:val="13"/>
        </w:numPr>
        <w:pBdr>
          <w:top w:val="single" w:sz="4" w:space="1" w:color="auto"/>
          <w:left w:val="single" w:sz="4" w:space="1" w:color="auto"/>
          <w:bottom w:val="single" w:sz="4" w:space="1" w:color="auto"/>
          <w:right w:val="single" w:sz="4" w:space="4" w:color="auto"/>
        </w:pBdr>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E85685">
        <w:rPr>
          <w:rFonts w:ascii="Times New Roman" w:hAnsi="Times New Roman"/>
          <w:color w:val="000000"/>
          <w:sz w:val="24"/>
          <w:szCs w:val="24"/>
        </w:rPr>
        <w:t>участие в престъпна организация – по чл. 321 и 321а от НК;</w:t>
      </w:r>
    </w:p>
    <w:p w14:paraId="7A250380" w14:textId="77777777" w:rsidR="00E85685" w:rsidRDefault="00CD5B9B" w:rsidP="00883EAC">
      <w:pPr>
        <w:pStyle w:val="ListParagraph"/>
        <w:widowControl w:val="0"/>
        <w:numPr>
          <w:ilvl w:val="0"/>
          <w:numId w:val="13"/>
        </w:numPr>
        <w:pBdr>
          <w:top w:val="single" w:sz="4" w:space="1" w:color="auto"/>
          <w:left w:val="single" w:sz="4" w:space="1" w:color="auto"/>
          <w:bottom w:val="single" w:sz="4" w:space="1" w:color="auto"/>
          <w:right w:val="single" w:sz="4" w:space="4" w:color="auto"/>
        </w:pBdr>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E85685">
        <w:rPr>
          <w:rFonts w:ascii="Times New Roman" w:hAnsi="Times New Roman"/>
          <w:color w:val="000000"/>
          <w:sz w:val="24"/>
          <w:szCs w:val="24"/>
        </w:rPr>
        <w:t>корупция – по чл. 301 – 307 от НК;</w:t>
      </w:r>
    </w:p>
    <w:p w14:paraId="0D60A12B" w14:textId="77777777" w:rsidR="00E85685" w:rsidRDefault="00CD5B9B" w:rsidP="00883EAC">
      <w:pPr>
        <w:pStyle w:val="ListParagraph"/>
        <w:widowControl w:val="0"/>
        <w:numPr>
          <w:ilvl w:val="0"/>
          <w:numId w:val="13"/>
        </w:numPr>
        <w:pBdr>
          <w:top w:val="single" w:sz="4" w:space="1" w:color="auto"/>
          <w:left w:val="single" w:sz="4" w:space="1" w:color="auto"/>
          <w:bottom w:val="single" w:sz="4" w:space="1" w:color="auto"/>
          <w:right w:val="single" w:sz="4" w:space="4" w:color="auto"/>
        </w:pBdr>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E85685">
        <w:rPr>
          <w:rFonts w:ascii="Times New Roman" w:hAnsi="Times New Roman"/>
          <w:color w:val="000000"/>
          <w:sz w:val="24"/>
          <w:szCs w:val="24"/>
        </w:rPr>
        <w:t>измама – по чл. 209 – 213 от НК;</w:t>
      </w:r>
    </w:p>
    <w:p w14:paraId="1EB6F535" w14:textId="77777777" w:rsidR="00FD3366" w:rsidRDefault="00CD5B9B" w:rsidP="00883EAC">
      <w:pPr>
        <w:pStyle w:val="ListParagraph"/>
        <w:widowControl w:val="0"/>
        <w:numPr>
          <w:ilvl w:val="0"/>
          <w:numId w:val="13"/>
        </w:numPr>
        <w:pBdr>
          <w:top w:val="single" w:sz="4" w:space="1" w:color="auto"/>
          <w:left w:val="single" w:sz="4" w:space="1" w:color="auto"/>
          <w:bottom w:val="single" w:sz="4" w:space="1" w:color="auto"/>
          <w:right w:val="single" w:sz="4" w:space="4" w:color="auto"/>
        </w:pBdr>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E85685">
        <w:rPr>
          <w:rFonts w:ascii="Times New Roman" w:hAnsi="Times New Roman"/>
          <w:color w:val="000000"/>
          <w:sz w:val="24"/>
          <w:szCs w:val="24"/>
        </w:rPr>
        <w:t>терористични престъпления или престъпления, които са свързани с терористични дейности - по чл. 108а, ал. 1 от НК;</w:t>
      </w:r>
    </w:p>
    <w:p w14:paraId="21DFACA2" w14:textId="77777777" w:rsidR="00FD3366" w:rsidRDefault="00CD5B9B" w:rsidP="00883EAC">
      <w:pPr>
        <w:pStyle w:val="ListParagraph"/>
        <w:widowControl w:val="0"/>
        <w:numPr>
          <w:ilvl w:val="0"/>
          <w:numId w:val="13"/>
        </w:numPr>
        <w:pBdr>
          <w:top w:val="single" w:sz="4" w:space="1" w:color="auto"/>
          <w:left w:val="single" w:sz="4" w:space="1" w:color="auto"/>
          <w:bottom w:val="single" w:sz="4" w:space="1" w:color="auto"/>
          <w:right w:val="single" w:sz="4" w:space="4" w:color="auto"/>
        </w:pBdr>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E85685">
        <w:rPr>
          <w:rFonts w:ascii="Times New Roman" w:hAnsi="Times New Roman"/>
          <w:color w:val="000000"/>
          <w:sz w:val="24"/>
          <w:szCs w:val="24"/>
        </w:rPr>
        <w:t xml:space="preserve"> изпиране на пари или финансиране на тероризъм – по чл. 253, 253а, или 253б от НК и по чл. 108а, ал. 2 от НК;</w:t>
      </w:r>
    </w:p>
    <w:p w14:paraId="28E11BB2" w14:textId="2D67C9D9" w:rsidR="00CD5B9B" w:rsidRPr="00E85685" w:rsidRDefault="00CD5B9B" w:rsidP="00883EAC">
      <w:pPr>
        <w:pStyle w:val="ListParagraph"/>
        <w:widowControl w:val="0"/>
        <w:numPr>
          <w:ilvl w:val="0"/>
          <w:numId w:val="13"/>
        </w:numPr>
        <w:pBdr>
          <w:top w:val="single" w:sz="4" w:space="1" w:color="auto"/>
          <w:left w:val="single" w:sz="4" w:space="1" w:color="auto"/>
          <w:bottom w:val="single" w:sz="4" w:space="1" w:color="auto"/>
          <w:right w:val="single" w:sz="4" w:space="4" w:color="auto"/>
        </w:pBdr>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E85685">
        <w:rPr>
          <w:rFonts w:ascii="Times New Roman" w:hAnsi="Times New Roman"/>
          <w:color w:val="000000"/>
          <w:sz w:val="24"/>
          <w:szCs w:val="24"/>
        </w:rPr>
        <w:t>детски труд и други форми на трафик на хора – по чл. 192а или 159а - 159г от НК.</w:t>
      </w:r>
    </w:p>
    <w:p w14:paraId="384D6167" w14:textId="171DFEFB" w:rsidR="00AF7FD2" w:rsidRDefault="00FD3366" w:rsidP="00B709CC">
      <w:pPr>
        <w:widowControl w:val="0"/>
        <w:pBdr>
          <w:top w:val="single" w:sz="4" w:space="1" w:color="auto"/>
          <w:left w:val="single" w:sz="4" w:space="1" w:color="auto"/>
          <w:bottom w:val="single" w:sz="4" w:space="1" w:color="auto"/>
          <w:right w:val="single" w:sz="4" w:space="4" w:color="auto"/>
        </w:pBdr>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Pr>
          <w:rFonts w:ascii="Times New Roman" w:hAnsi="Times New Roman"/>
          <w:color w:val="000000"/>
          <w:sz w:val="24"/>
          <w:szCs w:val="24"/>
          <w:lang w:val="en-US"/>
        </w:rPr>
        <w:t>2)</w:t>
      </w:r>
      <w:r>
        <w:rPr>
          <w:rFonts w:ascii="Times New Roman" w:hAnsi="Times New Roman"/>
          <w:color w:val="000000"/>
          <w:sz w:val="24"/>
          <w:szCs w:val="24"/>
        </w:rPr>
        <w:t xml:space="preserve"> </w:t>
      </w:r>
      <w:r w:rsidR="00CD5B9B" w:rsidRPr="00CD5B9B">
        <w:rPr>
          <w:rFonts w:ascii="Times New Roman" w:hAnsi="Times New Roman"/>
          <w:color w:val="000000"/>
          <w:sz w:val="24"/>
          <w:szCs w:val="24"/>
        </w:rPr>
        <w:t xml:space="preserve">В Част ІІІ, Раздел Г </w:t>
      </w:r>
      <w:r>
        <w:rPr>
          <w:rFonts w:ascii="Times New Roman" w:hAnsi="Times New Roman"/>
          <w:color w:val="000000"/>
          <w:sz w:val="24"/>
          <w:szCs w:val="24"/>
        </w:rPr>
        <w:t xml:space="preserve">от ЕЕДОП </w:t>
      </w:r>
      <w:r w:rsidR="00CD5B9B" w:rsidRPr="00CD5B9B">
        <w:rPr>
          <w:rFonts w:ascii="Times New Roman" w:hAnsi="Times New Roman"/>
          <w:color w:val="000000"/>
          <w:sz w:val="24"/>
          <w:szCs w:val="24"/>
        </w:rPr>
        <w:t xml:space="preserve">участникът следва да предостави информация относно присъди за престъпления по </w:t>
      </w:r>
      <w:r w:rsidR="00AF7FD2" w:rsidRPr="00AF7FD2">
        <w:rPr>
          <w:rFonts w:ascii="Times New Roman" w:hAnsi="Times New Roman"/>
          <w:color w:val="000000"/>
          <w:sz w:val="24"/>
          <w:szCs w:val="24"/>
        </w:rPr>
        <w:t xml:space="preserve">чл. 172, чл. 194 – 208, чл. 213а – 217, чл. 219 – 252, чл. </w:t>
      </w:r>
      <w:r w:rsidR="005154DB">
        <w:rPr>
          <w:rFonts w:ascii="Times New Roman" w:hAnsi="Times New Roman"/>
          <w:color w:val="000000"/>
          <w:sz w:val="24"/>
          <w:szCs w:val="24"/>
        </w:rPr>
        <w:t>254а – 260 и чл. 352-353е от НК</w:t>
      </w:r>
      <w:r w:rsidR="003F491A">
        <w:rPr>
          <w:rFonts w:ascii="Times New Roman" w:hAnsi="Times New Roman"/>
          <w:color w:val="000000"/>
          <w:sz w:val="24"/>
          <w:szCs w:val="24"/>
        </w:rPr>
        <w:t xml:space="preserve"> </w:t>
      </w:r>
    </w:p>
    <w:p w14:paraId="41C5AD4C" w14:textId="25A58FDA" w:rsidR="00CD5B9B" w:rsidRPr="00CD5B9B" w:rsidRDefault="00CD5B9B" w:rsidP="00B709CC">
      <w:pPr>
        <w:widowControl w:val="0"/>
        <w:pBdr>
          <w:top w:val="single" w:sz="4" w:space="1" w:color="auto"/>
          <w:left w:val="single" w:sz="4" w:space="1" w:color="auto"/>
          <w:bottom w:val="single" w:sz="4" w:space="1" w:color="auto"/>
          <w:right w:val="single" w:sz="4" w:space="4" w:color="auto"/>
        </w:pBdr>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CD5B9B">
        <w:rPr>
          <w:rFonts w:ascii="Times New Roman" w:hAnsi="Times New Roman"/>
          <w:color w:val="000000"/>
          <w:sz w:val="24"/>
          <w:szCs w:val="24"/>
        </w:rPr>
        <w:t>Участниците посочват информация за престъпления, аналогични на посочените в т. 2.1.</w:t>
      </w:r>
      <w:r w:rsidR="00AF7FD2">
        <w:rPr>
          <w:rFonts w:ascii="Times New Roman" w:hAnsi="Times New Roman"/>
          <w:color w:val="000000"/>
          <w:sz w:val="24"/>
          <w:szCs w:val="24"/>
        </w:rPr>
        <w:t>1</w:t>
      </w:r>
      <w:r w:rsidRPr="00CD5B9B">
        <w:rPr>
          <w:rFonts w:ascii="Times New Roman" w:hAnsi="Times New Roman"/>
          <w:color w:val="000000"/>
          <w:sz w:val="24"/>
          <w:szCs w:val="24"/>
        </w:rPr>
        <w:t xml:space="preserve"> </w:t>
      </w:r>
      <w:r w:rsidRPr="00CD5B9B">
        <w:rPr>
          <w:rFonts w:ascii="Times New Roman" w:hAnsi="Times New Roman"/>
          <w:color w:val="000000"/>
          <w:sz w:val="24"/>
          <w:szCs w:val="24"/>
        </w:rPr>
        <w:lastRenderedPageBreak/>
        <w:t>при наличие на присъда в друга държава членка или трета страна.</w:t>
      </w:r>
    </w:p>
    <w:p w14:paraId="57962416" w14:textId="4A74D7E1" w:rsidR="00CD5B9B" w:rsidRPr="00CD5B9B" w:rsidRDefault="009801AC" w:rsidP="00B709CC">
      <w:pPr>
        <w:widowControl w:val="0"/>
        <w:pBdr>
          <w:top w:val="single" w:sz="4" w:space="1" w:color="auto"/>
          <w:left w:val="single" w:sz="4" w:space="1" w:color="auto"/>
          <w:bottom w:val="single" w:sz="4" w:space="1" w:color="auto"/>
          <w:right w:val="single" w:sz="4" w:space="4" w:color="auto"/>
        </w:pBdr>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Pr>
          <w:rFonts w:ascii="Times New Roman" w:hAnsi="Times New Roman"/>
          <w:color w:val="000000"/>
          <w:sz w:val="24"/>
          <w:szCs w:val="24"/>
        </w:rPr>
        <w:t>3</w:t>
      </w:r>
      <w:r>
        <w:rPr>
          <w:rFonts w:ascii="Times New Roman" w:hAnsi="Times New Roman"/>
          <w:color w:val="000000"/>
          <w:sz w:val="24"/>
          <w:szCs w:val="24"/>
          <w:lang w:val="en-US"/>
        </w:rPr>
        <w:t xml:space="preserve">) </w:t>
      </w:r>
      <w:r w:rsidR="00CD5B9B" w:rsidRPr="00CD5B9B">
        <w:rPr>
          <w:rFonts w:ascii="Times New Roman" w:hAnsi="Times New Roman"/>
          <w:color w:val="000000"/>
          <w:sz w:val="24"/>
          <w:szCs w:val="24"/>
        </w:rPr>
        <w:t xml:space="preserve">Информация относно липсата или наличието на обстоятелства по т. </w:t>
      </w:r>
      <w:r w:rsidR="00C66106" w:rsidRPr="00C66106">
        <w:rPr>
          <w:rFonts w:ascii="Times New Roman" w:hAnsi="Times New Roman"/>
          <w:color w:val="000000"/>
          <w:sz w:val="24"/>
          <w:szCs w:val="24"/>
        </w:rPr>
        <w:t>2.1.3</w:t>
      </w:r>
      <w:r w:rsidR="00C66106">
        <w:rPr>
          <w:rFonts w:ascii="Times New Roman" w:hAnsi="Times New Roman"/>
          <w:color w:val="000000"/>
          <w:sz w:val="24"/>
          <w:szCs w:val="24"/>
        </w:rPr>
        <w:t xml:space="preserve"> </w:t>
      </w:r>
      <w:r w:rsidR="00CD5B9B" w:rsidRPr="00CD5B9B">
        <w:rPr>
          <w:rFonts w:ascii="Times New Roman" w:hAnsi="Times New Roman"/>
          <w:color w:val="000000"/>
          <w:sz w:val="24"/>
          <w:szCs w:val="24"/>
        </w:rPr>
        <w:t>се попълва в Част ІІІ, Раздел Б от ЕЕДОП.</w:t>
      </w:r>
    </w:p>
    <w:p w14:paraId="35F333EA" w14:textId="2F771CF0" w:rsidR="00CD5B9B" w:rsidRDefault="00E56C10" w:rsidP="00B709CC">
      <w:pPr>
        <w:widowControl w:val="0"/>
        <w:pBdr>
          <w:top w:val="single" w:sz="4" w:space="1" w:color="auto"/>
          <w:left w:val="single" w:sz="4" w:space="1" w:color="auto"/>
          <w:bottom w:val="single" w:sz="4" w:space="1" w:color="auto"/>
          <w:right w:val="single" w:sz="4" w:space="4" w:color="auto"/>
        </w:pBdr>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Pr>
          <w:rFonts w:ascii="Times New Roman" w:hAnsi="Times New Roman"/>
          <w:color w:val="000000"/>
          <w:sz w:val="24"/>
          <w:szCs w:val="24"/>
        </w:rPr>
        <w:t>4</w:t>
      </w:r>
      <w:r>
        <w:rPr>
          <w:rFonts w:ascii="Times New Roman" w:hAnsi="Times New Roman"/>
          <w:color w:val="000000"/>
          <w:sz w:val="24"/>
          <w:szCs w:val="24"/>
          <w:lang w:val="en-US"/>
        </w:rPr>
        <w:t xml:space="preserve">) </w:t>
      </w:r>
      <w:r w:rsidR="00CD5B9B" w:rsidRPr="00CD5B9B">
        <w:rPr>
          <w:rFonts w:ascii="Times New Roman" w:hAnsi="Times New Roman"/>
          <w:color w:val="000000"/>
          <w:sz w:val="24"/>
          <w:szCs w:val="24"/>
        </w:rPr>
        <w:t>Информация относно липсата или наличието на обстоятелства по т. 2.1.</w:t>
      </w:r>
      <w:r w:rsidR="00C66106">
        <w:rPr>
          <w:rFonts w:ascii="Times New Roman" w:hAnsi="Times New Roman"/>
          <w:color w:val="000000"/>
          <w:sz w:val="24"/>
          <w:szCs w:val="24"/>
        </w:rPr>
        <w:t>4</w:t>
      </w:r>
      <w:r w:rsidR="005154DB">
        <w:rPr>
          <w:rFonts w:ascii="Times New Roman" w:hAnsi="Times New Roman"/>
          <w:color w:val="000000"/>
          <w:sz w:val="24"/>
          <w:szCs w:val="24"/>
        </w:rPr>
        <w:t>, т. 2.1.5</w:t>
      </w:r>
      <w:r w:rsidR="007F428E">
        <w:rPr>
          <w:rFonts w:ascii="Times New Roman" w:hAnsi="Times New Roman"/>
          <w:color w:val="000000"/>
          <w:sz w:val="24"/>
          <w:szCs w:val="24"/>
        </w:rPr>
        <w:t xml:space="preserve"> и т.2.1.7</w:t>
      </w:r>
      <w:r w:rsidR="00CD5B9B" w:rsidRPr="00CD5B9B">
        <w:rPr>
          <w:rFonts w:ascii="Times New Roman" w:hAnsi="Times New Roman"/>
          <w:color w:val="000000"/>
          <w:sz w:val="24"/>
          <w:szCs w:val="24"/>
        </w:rPr>
        <w:t xml:space="preserve"> се попълва в Част ІІІ, Раздел В от ЕЕДОП.</w:t>
      </w:r>
    </w:p>
    <w:p w14:paraId="079DE773" w14:textId="6AFDE5A6" w:rsidR="005154DB" w:rsidRPr="00B31284" w:rsidRDefault="005154DB" w:rsidP="00B709CC">
      <w:pPr>
        <w:widowControl w:val="0"/>
        <w:pBdr>
          <w:top w:val="single" w:sz="4" w:space="1" w:color="auto"/>
          <w:left w:val="single" w:sz="4" w:space="1" w:color="auto"/>
          <w:bottom w:val="single" w:sz="4" w:space="1" w:color="auto"/>
          <w:right w:val="single" w:sz="4" w:space="4" w:color="auto"/>
        </w:pBdr>
        <w:tabs>
          <w:tab w:val="left" w:pos="10260"/>
        </w:tabs>
        <w:autoSpaceDE w:val="0"/>
        <w:autoSpaceDN w:val="0"/>
        <w:adjustRightInd w:val="0"/>
        <w:spacing w:before="93" w:after="0" w:line="276" w:lineRule="auto"/>
        <w:ind w:left="247"/>
        <w:jc w:val="both"/>
        <w:rPr>
          <w:rFonts w:ascii="Times New Roman" w:hAnsi="Times New Roman"/>
          <w:color w:val="000000"/>
          <w:sz w:val="24"/>
          <w:szCs w:val="24"/>
          <w:lang w:val="en-US"/>
        </w:rPr>
      </w:pPr>
      <w:r>
        <w:rPr>
          <w:rFonts w:ascii="Times New Roman" w:hAnsi="Times New Roman"/>
          <w:color w:val="000000"/>
          <w:sz w:val="24"/>
          <w:szCs w:val="24"/>
        </w:rPr>
        <w:t>5</w:t>
      </w:r>
      <w:r>
        <w:rPr>
          <w:rFonts w:ascii="Times New Roman" w:hAnsi="Times New Roman"/>
          <w:color w:val="000000"/>
          <w:sz w:val="24"/>
          <w:szCs w:val="24"/>
          <w:lang w:val="en-US"/>
        </w:rPr>
        <w:t>)</w:t>
      </w:r>
      <w:r w:rsidRPr="005154DB">
        <w:t xml:space="preserve"> </w:t>
      </w:r>
      <w:r>
        <w:rPr>
          <w:rFonts w:ascii="Times New Roman" w:hAnsi="Times New Roman"/>
          <w:color w:val="000000"/>
          <w:sz w:val="24"/>
          <w:szCs w:val="24"/>
        </w:rPr>
        <w:t>В</w:t>
      </w:r>
      <w:r w:rsidRPr="005154DB">
        <w:rPr>
          <w:rFonts w:ascii="Times New Roman" w:hAnsi="Times New Roman"/>
          <w:color w:val="000000"/>
          <w:sz w:val="24"/>
          <w:szCs w:val="24"/>
          <w:lang w:val="en-US"/>
        </w:rPr>
        <w:t xml:space="preserve"> </w:t>
      </w:r>
      <w:proofErr w:type="spellStart"/>
      <w:r w:rsidRPr="005154DB">
        <w:rPr>
          <w:rFonts w:ascii="Times New Roman" w:hAnsi="Times New Roman"/>
          <w:color w:val="000000"/>
          <w:sz w:val="24"/>
          <w:szCs w:val="24"/>
          <w:lang w:val="en-US"/>
        </w:rPr>
        <w:t>Част</w:t>
      </w:r>
      <w:proofErr w:type="spellEnd"/>
      <w:r w:rsidRPr="005154DB">
        <w:rPr>
          <w:rFonts w:ascii="Times New Roman" w:hAnsi="Times New Roman"/>
          <w:color w:val="000000"/>
          <w:sz w:val="24"/>
          <w:szCs w:val="24"/>
          <w:lang w:val="en-US"/>
        </w:rPr>
        <w:t xml:space="preserve"> ІІІ, </w:t>
      </w:r>
      <w:proofErr w:type="spellStart"/>
      <w:r w:rsidRPr="005154DB">
        <w:rPr>
          <w:rFonts w:ascii="Times New Roman" w:hAnsi="Times New Roman"/>
          <w:color w:val="000000"/>
          <w:sz w:val="24"/>
          <w:szCs w:val="24"/>
          <w:lang w:val="en-US"/>
        </w:rPr>
        <w:t>Раздел</w:t>
      </w:r>
      <w:proofErr w:type="spellEnd"/>
      <w:r w:rsidRPr="005154DB">
        <w:rPr>
          <w:rFonts w:ascii="Times New Roman" w:hAnsi="Times New Roman"/>
          <w:color w:val="000000"/>
          <w:sz w:val="24"/>
          <w:szCs w:val="24"/>
          <w:lang w:val="en-US"/>
        </w:rPr>
        <w:t xml:space="preserve"> В </w:t>
      </w:r>
      <w:proofErr w:type="spellStart"/>
      <w:r w:rsidRPr="005154DB">
        <w:rPr>
          <w:rFonts w:ascii="Times New Roman" w:hAnsi="Times New Roman"/>
          <w:color w:val="000000"/>
          <w:sz w:val="24"/>
          <w:szCs w:val="24"/>
          <w:lang w:val="en-US"/>
        </w:rPr>
        <w:t>от</w:t>
      </w:r>
      <w:proofErr w:type="spellEnd"/>
      <w:r w:rsidRPr="005154DB">
        <w:rPr>
          <w:rFonts w:ascii="Times New Roman" w:hAnsi="Times New Roman"/>
          <w:color w:val="000000"/>
          <w:sz w:val="24"/>
          <w:szCs w:val="24"/>
          <w:lang w:val="en-US"/>
        </w:rPr>
        <w:t xml:space="preserve"> ЕЕДОП</w:t>
      </w:r>
      <w:r>
        <w:rPr>
          <w:rFonts w:ascii="Times New Roman" w:hAnsi="Times New Roman"/>
          <w:color w:val="000000"/>
          <w:sz w:val="24"/>
          <w:szCs w:val="24"/>
        </w:rPr>
        <w:t xml:space="preserve"> участникът следва да представи информация относно </w:t>
      </w:r>
      <w:r w:rsidR="004867E8" w:rsidRPr="004867E8">
        <w:rPr>
          <w:rFonts w:ascii="Times New Roman" w:hAnsi="Times New Roman"/>
          <w:color w:val="000000"/>
          <w:sz w:val="24"/>
          <w:szCs w:val="24"/>
        </w:rPr>
        <w:t>нарушени</w:t>
      </w:r>
      <w:r w:rsidR="004867E8">
        <w:rPr>
          <w:rFonts w:ascii="Times New Roman" w:hAnsi="Times New Roman"/>
          <w:color w:val="000000"/>
          <w:sz w:val="24"/>
          <w:szCs w:val="24"/>
        </w:rPr>
        <w:t>я</w:t>
      </w:r>
      <w:r w:rsidR="004867E8" w:rsidRPr="004867E8">
        <w:rPr>
          <w:rFonts w:ascii="Times New Roman" w:hAnsi="Times New Roman"/>
          <w:color w:val="000000"/>
          <w:sz w:val="24"/>
          <w:szCs w:val="24"/>
        </w:rPr>
        <w:t xml:space="preserve"> на </w:t>
      </w:r>
      <w:r w:rsidR="004867E8">
        <w:rPr>
          <w:rFonts w:ascii="Times New Roman" w:hAnsi="Times New Roman"/>
          <w:color w:val="000000"/>
          <w:sz w:val="24"/>
          <w:szCs w:val="24"/>
        </w:rPr>
        <w:t>чл. 118, чл. 128</w:t>
      </w:r>
      <w:r w:rsidR="004867E8" w:rsidRPr="004867E8">
        <w:rPr>
          <w:rFonts w:ascii="Times New Roman" w:hAnsi="Times New Roman"/>
          <w:color w:val="000000"/>
          <w:sz w:val="24"/>
          <w:szCs w:val="24"/>
        </w:rPr>
        <w:t xml:space="preserve">, чл. 245 и чл. 301 - 305 от Кодекса на труда </w:t>
      </w:r>
      <w:r w:rsidR="00B31284">
        <w:rPr>
          <w:rFonts w:ascii="Times New Roman" w:hAnsi="Times New Roman"/>
          <w:color w:val="000000"/>
          <w:sz w:val="24"/>
          <w:szCs w:val="24"/>
          <w:lang w:val="en-US"/>
        </w:rPr>
        <w:t>(</w:t>
      </w:r>
      <w:r w:rsidR="00B31284">
        <w:rPr>
          <w:rFonts w:ascii="Times New Roman" w:hAnsi="Times New Roman"/>
          <w:color w:val="000000"/>
          <w:sz w:val="24"/>
          <w:szCs w:val="24"/>
        </w:rPr>
        <w:t>т.</w:t>
      </w:r>
      <w:r w:rsidR="00B31284" w:rsidRPr="00B31284">
        <w:t xml:space="preserve"> </w:t>
      </w:r>
      <w:r w:rsidR="00B31284">
        <w:rPr>
          <w:rFonts w:ascii="Times New Roman" w:hAnsi="Times New Roman"/>
          <w:color w:val="000000"/>
          <w:sz w:val="24"/>
          <w:szCs w:val="24"/>
        </w:rPr>
        <w:t>2.1.6.</w:t>
      </w:r>
      <w:r w:rsidR="00B31284">
        <w:rPr>
          <w:rFonts w:ascii="Times New Roman" w:hAnsi="Times New Roman"/>
          <w:color w:val="000000"/>
          <w:sz w:val="24"/>
          <w:szCs w:val="24"/>
          <w:lang w:val="en-US"/>
        </w:rPr>
        <w:t>)</w:t>
      </w:r>
    </w:p>
    <w:p w14:paraId="14DB6A58" w14:textId="3B7482B1" w:rsidR="005154DB" w:rsidRPr="004867E8" w:rsidRDefault="005154DB" w:rsidP="00B709CC">
      <w:pPr>
        <w:widowControl w:val="0"/>
        <w:pBdr>
          <w:top w:val="single" w:sz="4" w:space="1" w:color="auto"/>
          <w:left w:val="single" w:sz="4" w:space="1" w:color="auto"/>
          <w:bottom w:val="single" w:sz="4" w:space="1" w:color="auto"/>
          <w:right w:val="single" w:sz="4" w:space="4" w:color="auto"/>
        </w:pBdr>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Pr>
          <w:rFonts w:ascii="Times New Roman" w:hAnsi="Times New Roman"/>
          <w:color w:val="000000"/>
          <w:sz w:val="24"/>
          <w:szCs w:val="24"/>
        </w:rPr>
        <w:t>6</w:t>
      </w:r>
      <w:r>
        <w:rPr>
          <w:rFonts w:ascii="Times New Roman" w:hAnsi="Times New Roman"/>
          <w:color w:val="000000"/>
          <w:sz w:val="24"/>
          <w:szCs w:val="24"/>
          <w:lang w:val="en-US"/>
        </w:rPr>
        <w:t>)</w:t>
      </w:r>
      <w:r w:rsidR="004867E8">
        <w:rPr>
          <w:rFonts w:ascii="Times New Roman" w:hAnsi="Times New Roman"/>
          <w:color w:val="000000"/>
          <w:sz w:val="24"/>
          <w:szCs w:val="24"/>
        </w:rPr>
        <w:t xml:space="preserve"> </w:t>
      </w:r>
      <w:r w:rsidR="004867E8" w:rsidRPr="004867E8">
        <w:rPr>
          <w:rFonts w:ascii="Times New Roman" w:hAnsi="Times New Roman"/>
          <w:color w:val="000000"/>
          <w:sz w:val="24"/>
          <w:szCs w:val="24"/>
        </w:rPr>
        <w:t>В Част ІІІ, Раздел Г от ЕЕДОП участникът следва да предостави информация относно</w:t>
      </w:r>
    </w:p>
    <w:p w14:paraId="74CB9E99" w14:textId="0767690B" w:rsidR="005154DB" w:rsidRPr="00CD5B9B" w:rsidRDefault="005154DB" w:rsidP="00B709CC">
      <w:pPr>
        <w:widowControl w:val="0"/>
        <w:pBdr>
          <w:top w:val="single" w:sz="4" w:space="1" w:color="auto"/>
          <w:left w:val="single" w:sz="4" w:space="1" w:color="auto"/>
          <w:bottom w:val="single" w:sz="4" w:space="1" w:color="auto"/>
          <w:right w:val="single" w:sz="4" w:space="4" w:color="auto"/>
        </w:pBdr>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5154DB">
        <w:rPr>
          <w:rFonts w:ascii="Times New Roman" w:hAnsi="Times New Roman"/>
          <w:color w:val="000000"/>
          <w:sz w:val="24"/>
          <w:szCs w:val="24"/>
        </w:rPr>
        <w:t>нарушения на чл. 61, ал. 1, чл. 62, ал. 1 или 3, чл. 63, ал. 1 или 2, чл. 228, ал. 3 от Кодекса на труда</w:t>
      </w:r>
      <w:r w:rsidR="00C2526A">
        <w:rPr>
          <w:rFonts w:ascii="Times New Roman" w:hAnsi="Times New Roman"/>
          <w:color w:val="000000"/>
          <w:sz w:val="24"/>
          <w:szCs w:val="24"/>
        </w:rPr>
        <w:t xml:space="preserve"> или</w:t>
      </w:r>
      <w:r w:rsidR="004867E8">
        <w:rPr>
          <w:rFonts w:ascii="Times New Roman" w:hAnsi="Times New Roman"/>
          <w:color w:val="000000"/>
          <w:sz w:val="24"/>
          <w:szCs w:val="24"/>
        </w:rPr>
        <w:t xml:space="preserve"> по</w:t>
      </w:r>
      <w:r w:rsidR="004867E8" w:rsidRPr="004867E8">
        <w:rPr>
          <w:rFonts w:ascii="Times New Roman" w:hAnsi="Times New Roman"/>
          <w:color w:val="000000"/>
          <w:sz w:val="24"/>
          <w:szCs w:val="24"/>
        </w:rPr>
        <w:t xml:space="preserve"> чл. 13, ал. 1 от Закона за трудовата миграция и трудовата мобилност </w:t>
      </w:r>
      <w:r w:rsidR="00B31284" w:rsidRPr="00B31284">
        <w:rPr>
          <w:rFonts w:ascii="Times New Roman" w:hAnsi="Times New Roman"/>
          <w:color w:val="000000"/>
          <w:sz w:val="24"/>
          <w:szCs w:val="24"/>
        </w:rPr>
        <w:t>(т. 2.1.6.)</w:t>
      </w:r>
    </w:p>
    <w:p w14:paraId="0C0C33D4" w14:textId="77777777" w:rsidR="00FD1CFC" w:rsidRDefault="00FD1CFC" w:rsidP="00B709CC">
      <w:pPr>
        <w:widowControl w:val="0"/>
        <w:tabs>
          <w:tab w:val="left" w:pos="10260"/>
        </w:tabs>
        <w:autoSpaceDE w:val="0"/>
        <w:autoSpaceDN w:val="0"/>
        <w:adjustRightInd w:val="0"/>
        <w:spacing w:before="93" w:after="0" w:line="276" w:lineRule="auto"/>
        <w:ind w:left="247"/>
        <w:jc w:val="both"/>
        <w:rPr>
          <w:rFonts w:ascii="Times New Roman" w:hAnsi="Times New Roman"/>
          <w:b/>
          <w:color w:val="000000"/>
          <w:sz w:val="24"/>
          <w:szCs w:val="24"/>
          <w:lang w:val="en-US"/>
        </w:rPr>
      </w:pPr>
    </w:p>
    <w:p w14:paraId="63CF6D93" w14:textId="2CC86385" w:rsidR="00CA7E15" w:rsidRPr="00E84A4F" w:rsidRDefault="00CA7E15" w:rsidP="00B709CC">
      <w:pPr>
        <w:widowControl w:val="0"/>
        <w:tabs>
          <w:tab w:val="left" w:pos="10260"/>
        </w:tabs>
        <w:autoSpaceDE w:val="0"/>
        <w:autoSpaceDN w:val="0"/>
        <w:adjustRightInd w:val="0"/>
        <w:spacing w:before="93" w:after="0" w:line="276" w:lineRule="auto"/>
        <w:ind w:left="247"/>
        <w:jc w:val="both"/>
        <w:rPr>
          <w:rFonts w:ascii="Times New Roman" w:hAnsi="Times New Roman"/>
          <w:b/>
          <w:color w:val="000000"/>
          <w:sz w:val="24"/>
          <w:szCs w:val="24"/>
        </w:rPr>
      </w:pPr>
      <w:r w:rsidRPr="00E84A4F">
        <w:rPr>
          <w:rFonts w:ascii="Times New Roman" w:hAnsi="Times New Roman"/>
          <w:b/>
          <w:color w:val="000000"/>
          <w:sz w:val="24"/>
          <w:szCs w:val="24"/>
        </w:rPr>
        <w:t>2.</w:t>
      </w:r>
      <w:r w:rsidR="00052CA3">
        <w:rPr>
          <w:rFonts w:ascii="Times New Roman" w:hAnsi="Times New Roman"/>
          <w:b/>
          <w:color w:val="000000"/>
          <w:sz w:val="24"/>
          <w:szCs w:val="24"/>
        </w:rPr>
        <w:t>8</w:t>
      </w:r>
      <w:r w:rsidRPr="00E84A4F">
        <w:rPr>
          <w:rFonts w:ascii="Times New Roman" w:hAnsi="Times New Roman"/>
          <w:b/>
          <w:color w:val="000000"/>
          <w:sz w:val="24"/>
          <w:szCs w:val="24"/>
        </w:rPr>
        <w:t xml:space="preserve">. Мерки за доказване на надеждност </w:t>
      </w:r>
    </w:p>
    <w:p w14:paraId="27AB86C2" w14:textId="466C6901" w:rsidR="00CA7E15" w:rsidRPr="00E84A4F" w:rsidRDefault="00CA7E15" w:rsidP="00B709CC">
      <w:pPr>
        <w:widowControl w:val="0"/>
        <w:tabs>
          <w:tab w:val="left" w:pos="10260"/>
        </w:tabs>
        <w:autoSpaceDE w:val="0"/>
        <w:autoSpaceDN w:val="0"/>
        <w:adjustRightInd w:val="0"/>
        <w:spacing w:before="93" w:after="0" w:line="276" w:lineRule="auto"/>
        <w:ind w:left="247"/>
        <w:jc w:val="both"/>
        <w:rPr>
          <w:rFonts w:ascii="Times New Roman" w:hAnsi="Times New Roman"/>
          <w:b/>
          <w:color w:val="000000"/>
          <w:sz w:val="24"/>
          <w:szCs w:val="24"/>
        </w:rPr>
      </w:pPr>
      <w:r w:rsidRPr="00E84A4F">
        <w:rPr>
          <w:rFonts w:ascii="Times New Roman" w:hAnsi="Times New Roman"/>
          <w:color w:val="000000"/>
          <w:sz w:val="24"/>
          <w:szCs w:val="24"/>
        </w:rPr>
        <w:t>2.</w:t>
      </w:r>
      <w:r w:rsidR="00052CA3">
        <w:rPr>
          <w:rFonts w:ascii="Times New Roman" w:hAnsi="Times New Roman"/>
          <w:color w:val="000000"/>
          <w:sz w:val="24"/>
          <w:szCs w:val="24"/>
        </w:rPr>
        <w:t>8</w:t>
      </w:r>
      <w:r w:rsidRPr="00E84A4F">
        <w:rPr>
          <w:rFonts w:ascii="Times New Roman" w:hAnsi="Times New Roman"/>
          <w:color w:val="000000"/>
          <w:sz w:val="24"/>
          <w:szCs w:val="24"/>
        </w:rPr>
        <w:t xml:space="preserve">.1. Участник, за когото са налице основания по чл. 54, ал. 1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w:t>
      </w:r>
      <w:r w:rsidRPr="00E84A4F">
        <w:rPr>
          <w:rFonts w:ascii="Times New Roman" w:hAnsi="Times New Roman"/>
          <w:b/>
          <w:color w:val="000000"/>
          <w:sz w:val="24"/>
          <w:szCs w:val="24"/>
        </w:rPr>
        <w:t>За тази цел участникът може да докаже, че:</w:t>
      </w:r>
    </w:p>
    <w:p w14:paraId="7A5D7898" w14:textId="77777777" w:rsidR="00CA7E15" w:rsidRPr="00E84A4F" w:rsidRDefault="00CA7E15" w:rsidP="00B709C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E84A4F">
        <w:rPr>
          <w:rFonts w:ascii="Times New Roman" w:hAnsi="Times New Roman"/>
          <w:color w:val="000000"/>
          <w:sz w:val="24"/>
          <w:szCs w:val="24"/>
        </w:rPr>
        <w:t xml:space="preserve">1. е погасил задълженията си по чл. 54, ал. 1, т. 3 от ЗОП, включително начислените лихви и/или глоби или че те са разсрочени, отсрочени или обезпечени; </w:t>
      </w:r>
    </w:p>
    <w:p w14:paraId="6EE8614B" w14:textId="77777777" w:rsidR="00CA7E15" w:rsidRPr="00E84A4F" w:rsidRDefault="00CA7E15" w:rsidP="00B709C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E84A4F">
        <w:rPr>
          <w:rFonts w:ascii="Times New Roman" w:hAnsi="Times New Roman"/>
          <w:color w:val="000000"/>
          <w:sz w:val="24"/>
          <w:szCs w:val="24"/>
        </w:rPr>
        <w:t xml:space="preserve">2. 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3E960AC" w14:textId="77777777" w:rsidR="00CA7E15" w:rsidRPr="00E84A4F" w:rsidRDefault="00CA7E15" w:rsidP="00B709C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E84A4F">
        <w:rPr>
          <w:rFonts w:ascii="Times New Roman" w:hAnsi="Times New Roman"/>
          <w:color w:val="000000"/>
          <w:sz w:val="24"/>
          <w:szCs w:val="24"/>
        </w:rPr>
        <w:t xml:space="preserve">3.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14:paraId="0B2E8C04" w14:textId="0693E309" w:rsidR="00CA7E15" w:rsidRPr="00E84A4F" w:rsidRDefault="00CA7E15" w:rsidP="00B709C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E84A4F">
        <w:rPr>
          <w:rFonts w:ascii="Times New Roman" w:hAnsi="Times New Roman"/>
          <w:color w:val="000000"/>
          <w:sz w:val="24"/>
          <w:szCs w:val="24"/>
        </w:rPr>
        <w:t>2.</w:t>
      </w:r>
      <w:r w:rsidR="00052CA3">
        <w:rPr>
          <w:rFonts w:ascii="Times New Roman" w:hAnsi="Times New Roman"/>
          <w:color w:val="000000"/>
          <w:sz w:val="24"/>
          <w:szCs w:val="24"/>
        </w:rPr>
        <w:t>8</w:t>
      </w:r>
      <w:r w:rsidRPr="00E84A4F">
        <w:rPr>
          <w:rFonts w:ascii="Times New Roman" w:hAnsi="Times New Roman"/>
          <w:color w:val="000000"/>
          <w:sz w:val="24"/>
          <w:szCs w:val="24"/>
        </w:rPr>
        <w:t xml:space="preserve">.2. Възложителят преценява предприетите от участника мерки, като отчита тежестта и конкретните обстоятелства, свързани с престъплението или нарушението. </w:t>
      </w:r>
    </w:p>
    <w:p w14:paraId="13BE2DA7" w14:textId="39B793F5" w:rsidR="00CA7E15" w:rsidRPr="00E84A4F" w:rsidRDefault="00CA7E15" w:rsidP="00B709C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E84A4F">
        <w:rPr>
          <w:rFonts w:ascii="Times New Roman" w:hAnsi="Times New Roman"/>
          <w:color w:val="000000"/>
          <w:sz w:val="24"/>
          <w:szCs w:val="24"/>
        </w:rPr>
        <w:t>2.</w:t>
      </w:r>
      <w:r w:rsidR="00052CA3">
        <w:rPr>
          <w:rFonts w:ascii="Times New Roman" w:hAnsi="Times New Roman"/>
          <w:color w:val="000000"/>
          <w:sz w:val="24"/>
          <w:szCs w:val="24"/>
        </w:rPr>
        <w:t>8</w:t>
      </w:r>
      <w:r w:rsidRPr="00E84A4F">
        <w:rPr>
          <w:rFonts w:ascii="Times New Roman" w:hAnsi="Times New Roman"/>
          <w:color w:val="000000"/>
          <w:sz w:val="24"/>
          <w:szCs w:val="24"/>
        </w:rPr>
        <w:t xml:space="preserve">.3. В случай че предприетите от участника мерки са достатъчни, за да се гарантира неговата надеждност, възложителят не го отстранява от процедурата. </w:t>
      </w:r>
    </w:p>
    <w:p w14:paraId="01EA1BFD" w14:textId="5C7A33AD" w:rsidR="00CA7E15" w:rsidRPr="00E84A4F" w:rsidRDefault="00CA7E15" w:rsidP="00B709C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E84A4F">
        <w:rPr>
          <w:rFonts w:ascii="Times New Roman" w:hAnsi="Times New Roman"/>
          <w:color w:val="000000"/>
          <w:sz w:val="24"/>
          <w:szCs w:val="24"/>
        </w:rPr>
        <w:t>2.</w:t>
      </w:r>
      <w:r w:rsidR="00052CA3">
        <w:rPr>
          <w:rFonts w:ascii="Times New Roman" w:hAnsi="Times New Roman"/>
          <w:color w:val="000000"/>
          <w:sz w:val="24"/>
          <w:szCs w:val="24"/>
        </w:rPr>
        <w:t>8</w:t>
      </w:r>
      <w:r w:rsidRPr="00E84A4F">
        <w:rPr>
          <w:rFonts w:ascii="Times New Roman" w:hAnsi="Times New Roman"/>
          <w:color w:val="000000"/>
          <w:sz w:val="24"/>
          <w:szCs w:val="24"/>
        </w:rPr>
        <w:t>.4. Мотивите за приемане или отхвърляне на предприетите мерки и представените доказателства се посочват в решението за класиране или прекратяване на процедурата, в зависимост от вида и етапа, на който се намира процедурата.</w:t>
      </w:r>
    </w:p>
    <w:p w14:paraId="7CCFB506" w14:textId="1AAD2570" w:rsidR="00CA7E15" w:rsidRDefault="00CA7E15" w:rsidP="00B709C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E84A4F">
        <w:rPr>
          <w:rFonts w:ascii="Times New Roman" w:hAnsi="Times New Roman"/>
          <w:color w:val="000000"/>
          <w:sz w:val="24"/>
          <w:szCs w:val="24"/>
        </w:rPr>
        <w:t>2.</w:t>
      </w:r>
      <w:r w:rsidR="00052CA3">
        <w:rPr>
          <w:rFonts w:ascii="Times New Roman" w:hAnsi="Times New Roman"/>
          <w:color w:val="000000"/>
          <w:sz w:val="24"/>
          <w:szCs w:val="24"/>
        </w:rPr>
        <w:t>8</w:t>
      </w:r>
      <w:r w:rsidRPr="00E84A4F">
        <w:rPr>
          <w:rFonts w:ascii="Times New Roman" w:hAnsi="Times New Roman"/>
          <w:color w:val="000000"/>
          <w:sz w:val="24"/>
          <w:szCs w:val="24"/>
        </w:rPr>
        <w:t>.5. Участник, който e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чл.56, ал. 1 от ЗОП възможност за времето, о</w:t>
      </w:r>
      <w:r w:rsidR="0031136C">
        <w:rPr>
          <w:rFonts w:ascii="Times New Roman" w:hAnsi="Times New Roman"/>
          <w:color w:val="000000"/>
          <w:sz w:val="24"/>
          <w:szCs w:val="24"/>
        </w:rPr>
        <w:t>пределено с присъдата или акта.</w:t>
      </w:r>
    </w:p>
    <w:p w14:paraId="5B0CF74C" w14:textId="3A6DC826" w:rsidR="00E67EE5" w:rsidRDefault="006F1BE0" w:rsidP="00B709C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6F1BE0">
        <w:rPr>
          <w:rFonts w:ascii="Times New Roman" w:hAnsi="Times New Roman"/>
          <w:color w:val="000000"/>
          <w:sz w:val="24"/>
          <w:szCs w:val="24"/>
        </w:rPr>
        <w:t>2.</w:t>
      </w:r>
      <w:r w:rsidR="00052CA3">
        <w:rPr>
          <w:rFonts w:ascii="Times New Roman" w:hAnsi="Times New Roman"/>
          <w:color w:val="000000"/>
          <w:sz w:val="24"/>
          <w:szCs w:val="24"/>
        </w:rPr>
        <w:t>8</w:t>
      </w:r>
      <w:r>
        <w:rPr>
          <w:rFonts w:ascii="Times New Roman" w:hAnsi="Times New Roman"/>
          <w:color w:val="000000"/>
          <w:sz w:val="24"/>
          <w:szCs w:val="24"/>
        </w:rPr>
        <w:t>.6.</w:t>
      </w:r>
      <w:r w:rsidRPr="006F1BE0">
        <w:rPr>
          <w:rFonts w:ascii="Times New Roman" w:hAnsi="Times New Roman"/>
          <w:color w:val="000000"/>
          <w:sz w:val="24"/>
          <w:szCs w:val="24"/>
        </w:rPr>
        <w:t xml:space="preserve"> Като доказателства за надеждността на участника се представят следните документи:</w:t>
      </w:r>
    </w:p>
    <w:p w14:paraId="6876F7ED" w14:textId="77777777" w:rsidR="00E67EE5" w:rsidRDefault="006F1BE0" w:rsidP="00B709C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6F1BE0">
        <w:rPr>
          <w:rFonts w:ascii="Times New Roman" w:hAnsi="Times New Roman"/>
          <w:color w:val="000000"/>
          <w:sz w:val="24"/>
          <w:szCs w:val="24"/>
        </w:rPr>
        <w:t xml:space="preserve"> (1) по отношение на обстоятелството по чл. 56, ал. 1, т. 1 и 2 от ЗОП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w:t>
      </w:r>
      <w:r w:rsidRPr="006F1BE0">
        <w:rPr>
          <w:rFonts w:ascii="Times New Roman" w:hAnsi="Times New Roman"/>
          <w:color w:val="000000"/>
          <w:sz w:val="24"/>
          <w:szCs w:val="24"/>
        </w:rPr>
        <w:lastRenderedPageBreak/>
        <w:t>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183B186B" w14:textId="37121FAE" w:rsidR="006F1BE0" w:rsidRDefault="006F1BE0" w:rsidP="00B709C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6F1BE0">
        <w:rPr>
          <w:rFonts w:ascii="Times New Roman" w:hAnsi="Times New Roman"/>
          <w:color w:val="000000"/>
          <w:sz w:val="24"/>
          <w:szCs w:val="24"/>
        </w:rPr>
        <w:t xml:space="preserve"> (2) по отношение на обстоятелството чл. 56, ал. 1, т. 3 от ЗОП – документ от съответния компетентен орган за потвърждение на описаните обстоятелства.</w:t>
      </w:r>
    </w:p>
    <w:p w14:paraId="0205BCA4" w14:textId="77777777" w:rsidR="00CD0CAA" w:rsidRDefault="00CD0CAA" w:rsidP="00B709C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p>
    <w:p w14:paraId="30EAAA82" w14:textId="77777777" w:rsidR="006F1BE0" w:rsidRPr="006F1BE0" w:rsidRDefault="006F1BE0" w:rsidP="00B709CC">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aps/>
          <w:sz w:val="24"/>
          <w:szCs w:val="24"/>
        </w:rPr>
      </w:pPr>
      <w:r w:rsidRPr="006F1BE0">
        <w:rPr>
          <w:rFonts w:ascii="Times New Roman" w:hAnsi="Times New Roman"/>
          <w:b/>
          <w:i/>
          <w:iCs/>
          <w:sz w:val="24"/>
          <w:szCs w:val="24"/>
        </w:rPr>
        <w:t>Забележка</w:t>
      </w:r>
      <w:r w:rsidRPr="006F1BE0">
        <w:rPr>
          <w:rFonts w:ascii="Times New Roman" w:hAnsi="Times New Roman"/>
          <w:b/>
          <w:sz w:val="24"/>
          <w:szCs w:val="24"/>
        </w:rPr>
        <w:t>:</w:t>
      </w:r>
      <w:r w:rsidRPr="006F1BE0">
        <w:rPr>
          <w:rFonts w:ascii="Times New Roman" w:hAnsi="Times New Roman"/>
          <w:sz w:val="24"/>
          <w:szCs w:val="24"/>
        </w:rPr>
        <w:t xml:space="preserve"> Когато преди подаване на офертата участник е предприел мерки за доказване на надеждност по чл. 56 от ЗОП, тези мерки се описват в ЕЕДОП в полето свързано със съответното обстоятелство.</w:t>
      </w:r>
    </w:p>
    <w:p w14:paraId="2E49B536" w14:textId="7E8DB625" w:rsidR="007B510C" w:rsidRPr="007B510C" w:rsidRDefault="007B510C" w:rsidP="007B510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7B510C">
        <w:rPr>
          <w:rFonts w:ascii="Times New Roman" w:hAnsi="Times New Roman"/>
          <w:b/>
          <w:color w:val="000000"/>
          <w:sz w:val="24"/>
          <w:szCs w:val="24"/>
        </w:rPr>
        <w:t>2.9</w:t>
      </w:r>
      <w:r>
        <w:rPr>
          <w:rFonts w:ascii="Times New Roman" w:hAnsi="Times New Roman"/>
          <w:color w:val="000000"/>
          <w:sz w:val="24"/>
          <w:szCs w:val="24"/>
        </w:rPr>
        <w:t xml:space="preserve">. </w:t>
      </w:r>
      <w:r w:rsidRPr="007B510C">
        <w:rPr>
          <w:rFonts w:ascii="Times New Roman" w:hAnsi="Times New Roman"/>
          <w:color w:val="000000"/>
          <w:sz w:val="24"/>
          <w:szCs w:val="24"/>
        </w:rPr>
        <w:t xml:space="preserve">Участник се отстранява от процедурата, ако е налице някое от обстоятелствата по чл. 107 от ЗОП: </w:t>
      </w:r>
    </w:p>
    <w:p w14:paraId="5CB9AAE3" w14:textId="77777777" w:rsidR="007B510C" w:rsidRPr="007B510C" w:rsidRDefault="007B510C" w:rsidP="007B510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7B510C">
        <w:rPr>
          <w:rFonts w:ascii="Times New Roman" w:hAnsi="Times New Roman"/>
          <w:color w:val="000000"/>
          <w:sz w:val="24"/>
          <w:szCs w:val="24"/>
        </w:rPr>
        <w:t>а/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14:paraId="59DDB13D" w14:textId="77777777" w:rsidR="007B510C" w:rsidRPr="007B510C" w:rsidRDefault="007B510C" w:rsidP="007B510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7B510C">
        <w:rPr>
          <w:rFonts w:ascii="Times New Roman" w:hAnsi="Times New Roman"/>
          <w:color w:val="000000"/>
          <w:sz w:val="24"/>
          <w:szCs w:val="24"/>
        </w:rPr>
        <w:t>б/ участник, който е представил оферта, която не отговаря на:</w:t>
      </w:r>
    </w:p>
    <w:p w14:paraId="28E544C8" w14:textId="77777777" w:rsidR="007B510C" w:rsidRPr="007B510C" w:rsidRDefault="007B510C" w:rsidP="007B510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7B510C">
        <w:rPr>
          <w:rFonts w:ascii="Times New Roman" w:hAnsi="Times New Roman"/>
          <w:color w:val="000000"/>
          <w:sz w:val="24"/>
          <w:szCs w:val="24"/>
        </w:rPr>
        <w:t>- предварително обявените условия на поръчката;</w:t>
      </w:r>
    </w:p>
    <w:p w14:paraId="7E8C7B67" w14:textId="77777777" w:rsidR="007B510C" w:rsidRPr="007B510C" w:rsidRDefault="007B510C" w:rsidP="007B510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7B510C">
        <w:rPr>
          <w:rFonts w:ascii="Times New Roman" w:hAnsi="Times New Roman"/>
          <w:color w:val="000000"/>
          <w:sz w:val="24"/>
          <w:szCs w:val="24"/>
        </w:rPr>
        <w:t>-правила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 към чл. 115 ЗОП;</w:t>
      </w:r>
    </w:p>
    <w:p w14:paraId="6E671AF2" w14:textId="77777777" w:rsidR="007B510C" w:rsidRPr="007B510C" w:rsidRDefault="007B510C" w:rsidP="007B510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7B510C">
        <w:rPr>
          <w:rFonts w:ascii="Times New Roman" w:hAnsi="Times New Roman"/>
          <w:color w:val="000000"/>
          <w:sz w:val="24"/>
          <w:szCs w:val="24"/>
        </w:rPr>
        <w:t>в/ участник, който не е представил в срок обосновката по чл. 72, ал. 1 ЗОП или чиято обосновка не е приета съгласно чл. 72, ал. 3 – 5 ЗОП;</w:t>
      </w:r>
    </w:p>
    <w:p w14:paraId="368D5572" w14:textId="0481B1C6" w:rsidR="006F1BE0" w:rsidRDefault="007B510C" w:rsidP="007B510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7B510C">
        <w:rPr>
          <w:rFonts w:ascii="Times New Roman" w:hAnsi="Times New Roman"/>
          <w:color w:val="000000"/>
          <w:sz w:val="24"/>
          <w:szCs w:val="24"/>
        </w:rPr>
        <w:t>г/ участници, които са свързани лица.</w:t>
      </w:r>
    </w:p>
    <w:p w14:paraId="56EF216E" w14:textId="77777777" w:rsidR="00C31444" w:rsidRPr="00E84A4F" w:rsidRDefault="00C31444" w:rsidP="007B510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p>
    <w:p w14:paraId="2AC461BE" w14:textId="0C60D0DB" w:rsidR="003A5349" w:rsidRDefault="00E67EE5" w:rsidP="003A5349">
      <w:pPr>
        <w:widowControl w:val="0"/>
        <w:tabs>
          <w:tab w:val="left" w:pos="10260"/>
        </w:tabs>
        <w:autoSpaceDE w:val="0"/>
        <w:autoSpaceDN w:val="0"/>
        <w:adjustRightInd w:val="0"/>
        <w:spacing w:before="93" w:after="0" w:line="276" w:lineRule="auto"/>
        <w:ind w:left="247"/>
        <w:jc w:val="both"/>
        <w:rPr>
          <w:rFonts w:ascii="Times New Roman" w:hAnsi="Times New Roman"/>
          <w:b/>
          <w:sz w:val="24"/>
          <w:szCs w:val="24"/>
        </w:rPr>
      </w:pPr>
      <w:r w:rsidRPr="00A2107D">
        <w:rPr>
          <w:rFonts w:ascii="Times New Roman" w:hAnsi="Times New Roman"/>
          <w:b/>
          <w:bCs/>
          <w:color w:val="000000"/>
          <w:sz w:val="24"/>
          <w:szCs w:val="24"/>
        </w:rPr>
        <w:t>2.</w:t>
      </w:r>
      <w:r w:rsidR="007B510C">
        <w:rPr>
          <w:rFonts w:ascii="Times New Roman" w:hAnsi="Times New Roman"/>
          <w:b/>
          <w:bCs/>
          <w:color w:val="000000"/>
          <w:sz w:val="24"/>
          <w:szCs w:val="24"/>
        </w:rPr>
        <w:t>10</w:t>
      </w:r>
      <w:r w:rsidRPr="00A2107D">
        <w:rPr>
          <w:rFonts w:ascii="Times New Roman" w:hAnsi="Times New Roman"/>
          <w:b/>
          <w:bCs/>
          <w:color w:val="000000"/>
          <w:sz w:val="24"/>
          <w:szCs w:val="24"/>
        </w:rPr>
        <w:t>.</w:t>
      </w:r>
      <w:r w:rsidR="003A5349" w:rsidRPr="00A2107D">
        <w:rPr>
          <w:rFonts w:ascii="Times New Roman" w:hAnsi="Times New Roman"/>
          <w:b/>
          <w:bCs/>
          <w:color w:val="000000"/>
          <w:sz w:val="24"/>
          <w:szCs w:val="24"/>
        </w:rPr>
        <w:t xml:space="preserve"> </w:t>
      </w:r>
      <w:r w:rsidR="00C31444">
        <w:rPr>
          <w:rFonts w:ascii="Times New Roman" w:hAnsi="Times New Roman"/>
          <w:b/>
          <w:sz w:val="24"/>
          <w:szCs w:val="24"/>
        </w:rPr>
        <w:t>Други изисквания към участниците</w:t>
      </w:r>
      <w:r w:rsidR="003A5349" w:rsidRPr="003A5349">
        <w:rPr>
          <w:rFonts w:ascii="Times New Roman" w:hAnsi="Times New Roman"/>
          <w:b/>
          <w:sz w:val="24"/>
          <w:szCs w:val="24"/>
        </w:rPr>
        <w:t xml:space="preserve">: </w:t>
      </w:r>
    </w:p>
    <w:p w14:paraId="3141BDFA" w14:textId="230F1A2B" w:rsidR="00C31444" w:rsidRPr="00C31444" w:rsidRDefault="00C31444" w:rsidP="00883EAC">
      <w:pPr>
        <w:pStyle w:val="ListParagraph"/>
        <w:numPr>
          <w:ilvl w:val="2"/>
          <w:numId w:val="34"/>
        </w:numPr>
        <w:autoSpaceDE w:val="0"/>
        <w:autoSpaceDN w:val="0"/>
        <w:adjustRightInd w:val="0"/>
        <w:spacing w:after="0" w:line="240" w:lineRule="auto"/>
        <w:ind w:left="0" w:firstLine="0"/>
        <w:jc w:val="both"/>
        <w:rPr>
          <w:rFonts w:ascii="Times New Roman" w:hAnsi="Times New Roman"/>
          <w:color w:val="000000"/>
          <w:sz w:val="24"/>
          <w:szCs w:val="24"/>
          <w:lang w:eastAsia="en-US"/>
        </w:rPr>
      </w:pPr>
      <w:r w:rsidRPr="00C31444">
        <w:rPr>
          <w:rFonts w:ascii="Times New Roman" w:hAnsi="Times New Roman"/>
          <w:color w:val="000000"/>
          <w:sz w:val="24"/>
          <w:szCs w:val="24"/>
          <w:lang w:eastAsia="en-US"/>
        </w:rPr>
        <w:t>Уч</w:t>
      </w:r>
      <w:r w:rsidRPr="00C31444">
        <w:rPr>
          <w:rFonts w:ascii="Times New Roman" w:hAnsi="Times New Roman"/>
          <w:bCs/>
          <w:color w:val="000000"/>
          <w:kern w:val="32"/>
          <w:sz w:val="24"/>
          <w:szCs w:val="24"/>
          <w:lang w:eastAsia="en-US"/>
        </w:rPr>
        <w:t xml:space="preserve">астници, които са свързани лица по смисъла на </w:t>
      </w:r>
      <w:r w:rsidRPr="00C31444">
        <w:rPr>
          <w:rFonts w:ascii="Times New Roman" w:hAnsi="Times New Roman"/>
          <w:color w:val="000000"/>
          <w:sz w:val="24"/>
          <w:szCs w:val="24"/>
          <w:lang w:eastAsia="en-US"/>
        </w:rPr>
        <w:t>§ 2, т. 4</w:t>
      </w:r>
      <w:r w:rsidR="0041752C">
        <w:rPr>
          <w:rFonts w:ascii="Times New Roman" w:hAnsi="Times New Roman"/>
          <w:color w:val="000000"/>
          <w:sz w:val="24"/>
          <w:szCs w:val="24"/>
          <w:lang w:val="en-US" w:eastAsia="en-US"/>
        </w:rPr>
        <w:t>4</w:t>
      </w:r>
      <w:r w:rsidRPr="00C31444">
        <w:rPr>
          <w:rFonts w:ascii="Times New Roman" w:hAnsi="Times New Roman"/>
          <w:color w:val="000000"/>
          <w:sz w:val="24"/>
          <w:szCs w:val="24"/>
          <w:lang w:eastAsia="en-US"/>
        </w:rPr>
        <w:t xml:space="preserve"> от допълнителните разпоредби на ЗОП</w:t>
      </w:r>
      <w:r w:rsidRPr="00C31444">
        <w:rPr>
          <w:rFonts w:ascii="Times New Roman" w:hAnsi="Times New Roman"/>
          <w:bCs/>
          <w:color w:val="000000"/>
          <w:kern w:val="32"/>
          <w:sz w:val="24"/>
          <w:szCs w:val="24"/>
          <w:lang w:eastAsia="en-US"/>
        </w:rPr>
        <w:t xml:space="preserve"> (§ 1, т. 13 и 14 от допълнителните разпоредби на Закона за публичното предлагане на ценни книжа)</w:t>
      </w:r>
      <w:r w:rsidRPr="00C31444">
        <w:rPr>
          <w:rFonts w:ascii="Times New Roman" w:hAnsi="Times New Roman"/>
          <w:b/>
          <w:color w:val="000000"/>
          <w:sz w:val="24"/>
          <w:szCs w:val="24"/>
          <w:lang w:eastAsia="en-US"/>
        </w:rPr>
        <w:t xml:space="preserve"> </w:t>
      </w:r>
      <w:r w:rsidRPr="00C31444">
        <w:rPr>
          <w:rFonts w:ascii="Times New Roman" w:hAnsi="Times New Roman"/>
          <w:color w:val="000000"/>
          <w:sz w:val="24"/>
          <w:szCs w:val="24"/>
          <w:lang w:eastAsia="en-US"/>
        </w:rPr>
        <w:t>не могат да бъдат самостоятелни участници в една и съща процедура.</w:t>
      </w:r>
      <w:r w:rsidRPr="00C31444">
        <w:rPr>
          <w:rFonts w:ascii="Times New Roman" w:hAnsi="Times New Roman"/>
          <w:b/>
          <w:color w:val="000000"/>
          <w:sz w:val="24"/>
          <w:szCs w:val="24"/>
          <w:lang w:eastAsia="en-US"/>
        </w:rPr>
        <w:t xml:space="preserve"> </w:t>
      </w:r>
    </w:p>
    <w:p w14:paraId="4221EA86" w14:textId="77777777" w:rsidR="00C31444" w:rsidRPr="00C31444" w:rsidRDefault="00C31444" w:rsidP="00C31444">
      <w:pPr>
        <w:autoSpaceDE w:val="0"/>
        <w:autoSpaceDN w:val="0"/>
        <w:adjustRightInd w:val="0"/>
        <w:spacing w:after="0" w:line="240" w:lineRule="auto"/>
        <w:jc w:val="both"/>
        <w:rPr>
          <w:rFonts w:ascii="Times New Roman" w:hAnsi="Times New Roman"/>
          <w:b/>
          <w:i/>
          <w:color w:val="000000"/>
          <w:sz w:val="24"/>
          <w:szCs w:val="24"/>
          <w:lang w:eastAsia="en-US"/>
        </w:rPr>
      </w:pPr>
      <w:r w:rsidRPr="00C31444">
        <w:rPr>
          <w:rFonts w:ascii="Times New Roman" w:hAnsi="Times New Roman"/>
          <w:b/>
          <w:i/>
          <w:color w:val="000000"/>
          <w:sz w:val="24"/>
          <w:szCs w:val="24"/>
          <w:u w:val="single"/>
          <w:lang w:eastAsia="en-US"/>
        </w:rPr>
        <w:t>ДОКАЗВАНЕ</w:t>
      </w:r>
      <w:r w:rsidRPr="00C31444">
        <w:rPr>
          <w:rFonts w:ascii="Times New Roman" w:hAnsi="Times New Roman"/>
          <w:b/>
          <w:i/>
          <w:color w:val="000000"/>
          <w:sz w:val="24"/>
          <w:szCs w:val="24"/>
          <w:lang w:eastAsia="en-US"/>
        </w:rPr>
        <w:t xml:space="preserve">: </w:t>
      </w:r>
      <w:r w:rsidRPr="00C31444">
        <w:rPr>
          <w:rFonts w:ascii="Times New Roman" w:hAnsi="Times New Roman"/>
          <w:color w:val="000000"/>
          <w:sz w:val="24"/>
          <w:szCs w:val="24"/>
          <w:lang w:eastAsia="en-US"/>
        </w:rPr>
        <w:t>При подаване на офертата участникът декларира липсата или наличието на обстоятелства по смисъла на § 2, т. 45 от допълнителните разпоредби на ЗОП чрез представяне на Единен европейски документ за обществени поръчки (ЕЕДОП)</w:t>
      </w:r>
      <w:r w:rsidRPr="00C31444">
        <w:rPr>
          <w:rFonts w:ascii="Times New Roman" w:hAnsi="Times New Roman"/>
          <w:color w:val="000000"/>
          <w:sz w:val="24"/>
          <w:szCs w:val="24"/>
          <w:lang w:val="ru-RU" w:eastAsia="en-US"/>
        </w:rPr>
        <w:t xml:space="preserve">. </w:t>
      </w:r>
      <w:r w:rsidRPr="00C31444">
        <w:rPr>
          <w:rFonts w:ascii="Times New Roman" w:hAnsi="Times New Roman"/>
          <w:bCs/>
          <w:color w:val="000000"/>
          <w:sz w:val="24"/>
          <w:szCs w:val="24"/>
          <w:lang w:eastAsia="en-US"/>
        </w:rPr>
        <w:t xml:space="preserve">Информацията се посочва в приложните полета на </w:t>
      </w:r>
      <w:r w:rsidRPr="00C31444">
        <w:rPr>
          <w:rFonts w:ascii="Times New Roman" w:hAnsi="Times New Roman"/>
          <w:color w:val="000000"/>
          <w:sz w:val="24"/>
          <w:szCs w:val="24"/>
          <w:lang w:eastAsia="en-US"/>
        </w:rPr>
        <w:t>Част ІІІ, раздел Г от ЕЕДОП</w:t>
      </w:r>
      <w:r w:rsidRPr="00C31444">
        <w:rPr>
          <w:rFonts w:ascii="Times New Roman" w:hAnsi="Times New Roman"/>
          <w:b/>
          <w:i/>
          <w:color w:val="000000"/>
          <w:sz w:val="24"/>
          <w:szCs w:val="24"/>
          <w:lang w:eastAsia="en-US"/>
        </w:rPr>
        <w:t>.</w:t>
      </w:r>
    </w:p>
    <w:p w14:paraId="2A2EF431" w14:textId="77777777" w:rsidR="00C31444" w:rsidRPr="00C31444" w:rsidRDefault="00C31444" w:rsidP="00C31444">
      <w:pPr>
        <w:autoSpaceDE w:val="0"/>
        <w:autoSpaceDN w:val="0"/>
        <w:adjustRightInd w:val="0"/>
        <w:spacing w:after="0" w:line="240" w:lineRule="auto"/>
        <w:jc w:val="both"/>
        <w:rPr>
          <w:rFonts w:ascii="Times New Roman" w:hAnsi="Times New Roman"/>
          <w:color w:val="000000"/>
          <w:sz w:val="24"/>
          <w:szCs w:val="24"/>
          <w:lang w:eastAsia="en-US"/>
        </w:rPr>
      </w:pPr>
      <w:r w:rsidRPr="00C31444">
        <w:rPr>
          <w:rFonts w:ascii="Times New Roman" w:hAnsi="Times New Roman"/>
          <w:i/>
          <w:color w:val="000000"/>
          <w:sz w:val="24"/>
          <w:szCs w:val="24"/>
          <w:lang w:eastAsia="en-US"/>
        </w:rPr>
        <w:t>Забележка: В случай че по време на провеждане на процедурата настъпи подобно обстоятелство участникът е длъжен да уведоми писмено възложителя в 3-дневен срок от настъпването му</w:t>
      </w:r>
    </w:p>
    <w:p w14:paraId="665AC9A6" w14:textId="119BC92D" w:rsidR="00C31444" w:rsidRPr="00C31444" w:rsidRDefault="00C31444" w:rsidP="00883EAC">
      <w:pPr>
        <w:pStyle w:val="ListParagraph"/>
        <w:numPr>
          <w:ilvl w:val="2"/>
          <w:numId w:val="34"/>
        </w:numPr>
        <w:autoSpaceDE w:val="0"/>
        <w:autoSpaceDN w:val="0"/>
        <w:adjustRightInd w:val="0"/>
        <w:spacing w:after="0" w:line="240" w:lineRule="auto"/>
        <w:ind w:left="0" w:firstLine="0"/>
        <w:jc w:val="both"/>
        <w:rPr>
          <w:rFonts w:ascii="Times New Roman" w:hAnsi="Times New Roman"/>
          <w:sz w:val="24"/>
          <w:szCs w:val="24"/>
          <w:lang w:eastAsia="en-US"/>
        </w:rPr>
      </w:pPr>
      <w:r w:rsidRPr="00C31444">
        <w:rPr>
          <w:rFonts w:ascii="Times New Roman" w:hAnsi="Times New Roman"/>
          <w:sz w:val="24"/>
          <w:szCs w:val="24"/>
        </w:rPr>
        <w:t xml:space="preserve">За участниците не трябва да важат забраните, посочени в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r w:rsidRPr="00C31444">
        <w:rPr>
          <w:rFonts w:ascii="Times New Roman" w:hAnsi="Times New Roman"/>
          <w:sz w:val="24"/>
          <w:szCs w:val="24"/>
          <w:lang w:eastAsia="en-US"/>
        </w:rPr>
        <w:t>(ЗИФОДРЮПДРКЛТДС).</w:t>
      </w:r>
    </w:p>
    <w:p w14:paraId="43F6DAF1" w14:textId="77777777" w:rsidR="00C31444" w:rsidRPr="00C31444" w:rsidRDefault="00C31444" w:rsidP="00C31444">
      <w:pPr>
        <w:autoSpaceDE w:val="0"/>
        <w:autoSpaceDN w:val="0"/>
        <w:adjustRightInd w:val="0"/>
        <w:spacing w:after="0" w:line="240" w:lineRule="auto"/>
        <w:jc w:val="both"/>
        <w:rPr>
          <w:rFonts w:ascii="Times New Roman" w:hAnsi="Times New Roman"/>
          <w:sz w:val="24"/>
          <w:szCs w:val="24"/>
          <w:lang w:eastAsia="en-US"/>
        </w:rPr>
      </w:pPr>
      <w:r w:rsidRPr="00C31444">
        <w:rPr>
          <w:rFonts w:ascii="Times New Roman" w:hAnsi="Times New Roman"/>
          <w:b/>
          <w:i/>
          <w:sz w:val="24"/>
          <w:szCs w:val="24"/>
          <w:u w:val="single"/>
          <w:lang w:eastAsia="en-US"/>
        </w:rPr>
        <w:t>ДОКАЗВАНЕ</w:t>
      </w:r>
      <w:r w:rsidRPr="00C31444">
        <w:rPr>
          <w:rFonts w:ascii="Times New Roman" w:hAnsi="Times New Roman"/>
          <w:b/>
          <w:i/>
          <w:sz w:val="24"/>
          <w:szCs w:val="24"/>
          <w:lang w:eastAsia="en-US"/>
        </w:rPr>
        <w:t xml:space="preserve">: </w:t>
      </w:r>
      <w:r w:rsidRPr="00C31444">
        <w:rPr>
          <w:rFonts w:ascii="Times New Roman" w:hAnsi="Times New Roman"/>
          <w:sz w:val="24"/>
          <w:szCs w:val="24"/>
          <w:lang w:eastAsia="en-US"/>
        </w:rPr>
        <w:t>При подаване на офертата участникът декларира, съответствие с поставеното изискване, чрез представяне на Единен европейски документ за обществени поръчки (ЕЕДОП)</w:t>
      </w:r>
      <w:r w:rsidRPr="00C31444">
        <w:rPr>
          <w:rFonts w:ascii="Times New Roman" w:hAnsi="Times New Roman"/>
          <w:color w:val="000000"/>
          <w:sz w:val="24"/>
          <w:szCs w:val="24"/>
          <w:lang w:val="ru-RU" w:eastAsia="en-US"/>
        </w:rPr>
        <w:t xml:space="preserve">. </w:t>
      </w:r>
      <w:r w:rsidRPr="00C31444">
        <w:rPr>
          <w:rFonts w:ascii="Times New Roman" w:hAnsi="Times New Roman"/>
          <w:bCs/>
          <w:color w:val="000000"/>
          <w:sz w:val="24"/>
          <w:szCs w:val="24"/>
          <w:lang w:eastAsia="en-US"/>
        </w:rPr>
        <w:t xml:space="preserve">Информацията се посочва в приложните полета на </w:t>
      </w:r>
      <w:r w:rsidRPr="00C31444">
        <w:rPr>
          <w:rFonts w:ascii="Times New Roman" w:hAnsi="Times New Roman"/>
          <w:sz w:val="24"/>
          <w:szCs w:val="24"/>
          <w:lang w:eastAsia="en-US"/>
        </w:rPr>
        <w:t xml:space="preserve">Част ІІІ, раздел Г </w:t>
      </w:r>
      <w:r w:rsidRPr="00C31444">
        <w:rPr>
          <w:rFonts w:ascii="Times New Roman" w:hAnsi="Times New Roman"/>
          <w:color w:val="000000"/>
          <w:sz w:val="24"/>
          <w:szCs w:val="24"/>
          <w:lang w:eastAsia="en-US"/>
        </w:rPr>
        <w:t>от ЕЕДОП.</w:t>
      </w:r>
    </w:p>
    <w:p w14:paraId="703A3021" w14:textId="5E295AEF" w:rsidR="00C31444" w:rsidRPr="00C31444" w:rsidRDefault="00C31444" w:rsidP="00883EAC">
      <w:pPr>
        <w:pStyle w:val="ListParagraph"/>
        <w:numPr>
          <w:ilvl w:val="2"/>
          <w:numId w:val="34"/>
        </w:numPr>
        <w:autoSpaceDE w:val="0"/>
        <w:autoSpaceDN w:val="0"/>
        <w:adjustRightInd w:val="0"/>
        <w:spacing w:after="0" w:line="240" w:lineRule="auto"/>
        <w:ind w:left="0" w:firstLine="0"/>
        <w:jc w:val="both"/>
        <w:rPr>
          <w:rFonts w:ascii="Times New Roman" w:hAnsi="Times New Roman"/>
          <w:sz w:val="24"/>
          <w:szCs w:val="24"/>
          <w:lang w:eastAsia="en-US"/>
        </w:rPr>
      </w:pPr>
      <w:r w:rsidRPr="00C31444">
        <w:rPr>
          <w:rFonts w:ascii="Times New Roman" w:hAnsi="Times New Roman"/>
          <w:sz w:val="24"/>
          <w:szCs w:val="24"/>
          <w:lang w:eastAsia="en-US"/>
        </w:rPr>
        <w:t xml:space="preserve">За участниците не трябва да важат забраните, посочени в чл.69 от </w:t>
      </w:r>
      <w:r w:rsidRPr="00C31444">
        <w:rPr>
          <w:rFonts w:ascii="Times New Roman" w:hAnsi="Times New Roman"/>
          <w:iCs/>
          <w:sz w:val="24"/>
          <w:szCs w:val="24"/>
          <w:lang w:eastAsia="en-US"/>
        </w:rPr>
        <w:t>Закона за противодействие на корупцията и за отнемане на незаконно придобитото имущество</w:t>
      </w:r>
      <w:r w:rsidRPr="00C31444">
        <w:rPr>
          <w:rFonts w:ascii="Times New Roman" w:hAnsi="Times New Roman"/>
          <w:sz w:val="24"/>
          <w:szCs w:val="24"/>
          <w:lang w:eastAsia="en-US"/>
        </w:rPr>
        <w:t xml:space="preserve"> (ЗПКОНПИ).</w:t>
      </w:r>
    </w:p>
    <w:p w14:paraId="0355675D" w14:textId="77777777" w:rsidR="00C31444" w:rsidRPr="00C31444" w:rsidRDefault="00C31444" w:rsidP="00C31444">
      <w:pPr>
        <w:tabs>
          <w:tab w:val="left" w:pos="709"/>
        </w:tabs>
        <w:spacing w:after="0" w:line="240" w:lineRule="auto"/>
        <w:jc w:val="both"/>
        <w:rPr>
          <w:rFonts w:ascii="Times New Roman" w:hAnsi="Times New Roman"/>
          <w:b/>
          <w:i/>
          <w:sz w:val="24"/>
          <w:szCs w:val="24"/>
          <w:lang w:val="pl-PL" w:eastAsia="pl-PL"/>
        </w:rPr>
      </w:pPr>
      <w:r w:rsidRPr="00C31444">
        <w:rPr>
          <w:rFonts w:ascii="Times New Roman" w:hAnsi="Times New Roman"/>
          <w:b/>
          <w:i/>
          <w:sz w:val="24"/>
          <w:szCs w:val="24"/>
          <w:u w:val="single"/>
          <w:lang w:val="pl-PL" w:eastAsia="en-US"/>
        </w:rPr>
        <w:lastRenderedPageBreak/>
        <w:t>ДОКАЗВАНЕ</w:t>
      </w:r>
      <w:r w:rsidRPr="00C31444">
        <w:rPr>
          <w:rFonts w:ascii="Times New Roman" w:hAnsi="Times New Roman"/>
          <w:b/>
          <w:i/>
          <w:sz w:val="24"/>
          <w:szCs w:val="24"/>
          <w:lang w:val="pl-PL" w:eastAsia="en-US"/>
        </w:rPr>
        <w:t xml:space="preserve">: </w:t>
      </w:r>
      <w:r w:rsidRPr="00C31444">
        <w:rPr>
          <w:rFonts w:ascii="Times New Roman" w:hAnsi="Times New Roman"/>
          <w:sz w:val="24"/>
          <w:szCs w:val="24"/>
          <w:lang w:val="pl-PL" w:eastAsia="pl-PL"/>
        </w:rPr>
        <w:t xml:space="preserve">При подаване на офертата участникът декларира </w:t>
      </w:r>
      <w:r w:rsidRPr="00C31444">
        <w:rPr>
          <w:rFonts w:ascii="Times New Roman" w:hAnsi="Times New Roman"/>
          <w:sz w:val="24"/>
          <w:szCs w:val="24"/>
          <w:lang w:eastAsia="pl-PL"/>
        </w:rPr>
        <w:t>липсата на забраните по чл. 69 от ЗПКОНПИ</w:t>
      </w:r>
      <w:r w:rsidRPr="00C31444">
        <w:rPr>
          <w:rFonts w:ascii="Times New Roman" w:hAnsi="Times New Roman"/>
          <w:sz w:val="24"/>
          <w:szCs w:val="24"/>
          <w:lang w:val="pl-PL" w:eastAsia="pl-PL"/>
        </w:rPr>
        <w:t xml:space="preserve"> чрез представяне на Единен европейски документ за обществени поръчки (ЕЕДОП)</w:t>
      </w:r>
      <w:r w:rsidRPr="00C31444">
        <w:rPr>
          <w:rFonts w:ascii="Times New Roman" w:hAnsi="Times New Roman"/>
          <w:color w:val="000000"/>
          <w:sz w:val="24"/>
          <w:szCs w:val="24"/>
          <w:lang w:val="ru-RU" w:eastAsia="pl-PL"/>
        </w:rPr>
        <w:t xml:space="preserve">. </w:t>
      </w:r>
      <w:r w:rsidRPr="00C31444">
        <w:rPr>
          <w:rFonts w:ascii="Times New Roman" w:hAnsi="Times New Roman"/>
          <w:bCs/>
          <w:color w:val="000000"/>
          <w:sz w:val="24"/>
          <w:szCs w:val="24"/>
          <w:lang w:val="pl-PL" w:eastAsia="pl-PL"/>
        </w:rPr>
        <w:t xml:space="preserve">Информацията се посочва в приложните полета на </w:t>
      </w:r>
      <w:r w:rsidRPr="00C31444">
        <w:rPr>
          <w:rFonts w:ascii="Times New Roman" w:hAnsi="Times New Roman"/>
          <w:sz w:val="24"/>
          <w:szCs w:val="24"/>
          <w:lang w:val="pl-PL" w:eastAsia="pl-PL"/>
        </w:rPr>
        <w:t>Част ІІІ, раздел Г</w:t>
      </w:r>
      <w:r w:rsidRPr="00C31444">
        <w:rPr>
          <w:rFonts w:ascii="Times New Roman" w:hAnsi="Times New Roman"/>
          <w:sz w:val="24"/>
          <w:szCs w:val="24"/>
          <w:lang w:eastAsia="pl-PL"/>
        </w:rPr>
        <w:t xml:space="preserve"> </w:t>
      </w:r>
      <w:r w:rsidRPr="00C31444">
        <w:rPr>
          <w:rFonts w:ascii="Times New Roman" w:hAnsi="Times New Roman"/>
          <w:color w:val="000000"/>
          <w:sz w:val="24"/>
          <w:szCs w:val="24"/>
          <w:lang w:val="pl-PL" w:eastAsia="pl-PL"/>
        </w:rPr>
        <w:t>от ЕЕДОП</w:t>
      </w:r>
      <w:r w:rsidRPr="00C31444">
        <w:rPr>
          <w:rFonts w:ascii="Times New Roman" w:hAnsi="Times New Roman"/>
          <w:i/>
          <w:sz w:val="24"/>
          <w:szCs w:val="24"/>
          <w:lang w:val="pl-PL" w:eastAsia="pl-PL"/>
        </w:rPr>
        <w:t>.</w:t>
      </w:r>
      <w:r w:rsidRPr="00C31444">
        <w:rPr>
          <w:rFonts w:ascii="Times New Roman" w:hAnsi="Times New Roman"/>
          <w:b/>
          <w:i/>
          <w:sz w:val="24"/>
          <w:szCs w:val="24"/>
          <w:lang w:val="pl-PL" w:eastAsia="pl-PL"/>
        </w:rPr>
        <w:t xml:space="preserve"> </w:t>
      </w:r>
    </w:p>
    <w:p w14:paraId="2EE25772" w14:textId="77777777" w:rsidR="00C31444" w:rsidRDefault="00C31444" w:rsidP="003A5349">
      <w:pPr>
        <w:widowControl w:val="0"/>
        <w:tabs>
          <w:tab w:val="left" w:pos="10260"/>
        </w:tabs>
        <w:autoSpaceDE w:val="0"/>
        <w:autoSpaceDN w:val="0"/>
        <w:adjustRightInd w:val="0"/>
        <w:spacing w:before="93" w:after="0" w:line="276" w:lineRule="auto"/>
        <w:jc w:val="both"/>
        <w:rPr>
          <w:rFonts w:ascii="Times New Roman" w:hAnsi="Times New Roman"/>
          <w:bCs/>
          <w:color w:val="000000"/>
          <w:sz w:val="24"/>
          <w:szCs w:val="24"/>
        </w:rPr>
      </w:pPr>
    </w:p>
    <w:p w14:paraId="5BAC4CB1" w14:textId="56CB5CFD" w:rsidR="003A5349" w:rsidRPr="00C31444" w:rsidRDefault="00C31444" w:rsidP="003A5349">
      <w:pPr>
        <w:widowControl w:val="0"/>
        <w:tabs>
          <w:tab w:val="left" w:pos="10260"/>
        </w:tabs>
        <w:autoSpaceDE w:val="0"/>
        <w:autoSpaceDN w:val="0"/>
        <w:adjustRightInd w:val="0"/>
        <w:spacing w:before="93" w:after="0" w:line="276" w:lineRule="auto"/>
        <w:jc w:val="both"/>
        <w:rPr>
          <w:rFonts w:ascii="Times New Roman" w:hAnsi="Times New Roman"/>
          <w:bCs/>
          <w:i/>
          <w:color w:val="000000"/>
          <w:sz w:val="24"/>
          <w:szCs w:val="24"/>
        </w:rPr>
      </w:pPr>
      <w:r w:rsidRPr="00C31444">
        <w:rPr>
          <w:rFonts w:ascii="Times New Roman" w:hAnsi="Times New Roman"/>
          <w:b/>
          <w:bCs/>
          <w:color w:val="000000"/>
          <w:sz w:val="24"/>
          <w:szCs w:val="24"/>
          <w:u w:val="single"/>
        </w:rPr>
        <w:t>Пояснение:</w:t>
      </w:r>
      <w:r>
        <w:rPr>
          <w:rFonts w:ascii="Times New Roman" w:hAnsi="Times New Roman"/>
          <w:bCs/>
          <w:color w:val="000000"/>
          <w:sz w:val="24"/>
          <w:szCs w:val="24"/>
        </w:rPr>
        <w:t xml:space="preserve"> </w:t>
      </w:r>
      <w:r w:rsidR="003A5349" w:rsidRPr="00C31444">
        <w:rPr>
          <w:rFonts w:ascii="Times New Roman" w:hAnsi="Times New Roman"/>
          <w:bCs/>
          <w:i/>
          <w:color w:val="000000"/>
          <w:sz w:val="24"/>
          <w:szCs w:val="24"/>
        </w:rPr>
        <w:t xml:space="preserve">Липсата на обстоятелства, свързани с </w:t>
      </w:r>
      <w:r w:rsidRPr="00C31444">
        <w:rPr>
          <w:rFonts w:ascii="Times New Roman" w:hAnsi="Times New Roman"/>
          <w:bCs/>
          <w:i/>
          <w:color w:val="000000"/>
          <w:sz w:val="24"/>
          <w:szCs w:val="24"/>
        </w:rPr>
        <w:t xml:space="preserve">националните основания </w:t>
      </w:r>
      <w:r w:rsidR="003A5349" w:rsidRPr="00C31444">
        <w:rPr>
          <w:rFonts w:ascii="Times New Roman" w:hAnsi="Times New Roman"/>
          <w:bCs/>
          <w:i/>
          <w:color w:val="000000"/>
          <w:sz w:val="24"/>
          <w:szCs w:val="24"/>
        </w:rPr>
        <w:t xml:space="preserve">за отстраняване </w:t>
      </w:r>
      <w:r w:rsidR="00097A2F" w:rsidRPr="00C31444">
        <w:rPr>
          <w:rFonts w:ascii="Times New Roman" w:hAnsi="Times New Roman"/>
          <w:bCs/>
          <w:i/>
          <w:color w:val="000000"/>
          <w:sz w:val="24"/>
          <w:szCs w:val="24"/>
        </w:rPr>
        <w:t xml:space="preserve"> </w:t>
      </w:r>
      <w:r w:rsidR="003A5349" w:rsidRPr="00C31444">
        <w:rPr>
          <w:rFonts w:ascii="Times New Roman" w:hAnsi="Times New Roman"/>
          <w:bCs/>
          <w:i/>
          <w:color w:val="000000"/>
          <w:sz w:val="24"/>
          <w:szCs w:val="24"/>
        </w:rPr>
        <w:t xml:space="preserve">се декларира в ЕЕДОП в Част III: Основания за изключване, Буква Г: „Други основания за изключване, които могат да бъдат предвидени в националното законодателство на възлагащия орган или възложителя на държава членка“, полето „Прилагат ли се специфичните национални основания за изключване“. </w:t>
      </w:r>
    </w:p>
    <w:p w14:paraId="671D6B7A" w14:textId="7C06F7CA" w:rsidR="003A5349" w:rsidRPr="003A5349" w:rsidRDefault="003A5349" w:rsidP="003A5349">
      <w:pPr>
        <w:widowControl w:val="0"/>
        <w:tabs>
          <w:tab w:val="left" w:pos="10260"/>
        </w:tabs>
        <w:autoSpaceDE w:val="0"/>
        <w:autoSpaceDN w:val="0"/>
        <w:adjustRightInd w:val="0"/>
        <w:spacing w:before="93" w:after="0" w:line="276" w:lineRule="auto"/>
        <w:jc w:val="both"/>
        <w:rPr>
          <w:rFonts w:ascii="Times New Roman" w:hAnsi="Times New Roman"/>
          <w:bCs/>
          <w:color w:val="000000"/>
          <w:sz w:val="24"/>
          <w:szCs w:val="24"/>
        </w:rPr>
      </w:pPr>
      <w:r w:rsidRPr="003A5349">
        <w:rPr>
          <w:rFonts w:ascii="Times New Roman" w:hAnsi="Times New Roman"/>
          <w:bCs/>
          <w:color w:val="000000"/>
          <w:sz w:val="24"/>
          <w:szCs w:val="24"/>
        </w:rPr>
        <w:t>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p>
    <w:p w14:paraId="70EDA8EC" w14:textId="77777777" w:rsidR="00C31444" w:rsidRPr="00C31444" w:rsidRDefault="00C31444" w:rsidP="00C31444">
      <w:pPr>
        <w:spacing w:after="0" w:line="240" w:lineRule="auto"/>
        <w:jc w:val="both"/>
        <w:rPr>
          <w:rFonts w:ascii="Times New Roman" w:hAnsi="Times New Roman"/>
          <w:i/>
          <w:color w:val="000000"/>
          <w:sz w:val="24"/>
          <w:szCs w:val="24"/>
          <w:lang w:eastAsia="en-US"/>
        </w:rPr>
      </w:pPr>
      <w:r w:rsidRPr="00C31444">
        <w:rPr>
          <w:rFonts w:ascii="Times New Roman" w:hAnsi="Times New Roman"/>
          <w:i/>
          <w:color w:val="000000"/>
          <w:sz w:val="24"/>
          <w:szCs w:val="24"/>
          <w:lang w:eastAsia="en-US"/>
        </w:rPr>
        <w:t>Национални основания за отстраняване са:</w:t>
      </w:r>
    </w:p>
    <w:p w14:paraId="68765A2C" w14:textId="77777777" w:rsidR="00C31444" w:rsidRPr="00C31444" w:rsidRDefault="00C31444" w:rsidP="00883EAC">
      <w:pPr>
        <w:numPr>
          <w:ilvl w:val="0"/>
          <w:numId w:val="35"/>
        </w:numPr>
        <w:tabs>
          <w:tab w:val="left" w:pos="426"/>
          <w:tab w:val="left" w:pos="1134"/>
        </w:tabs>
        <w:spacing w:after="0" w:line="240" w:lineRule="auto"/>
        <w:ind w:left="0" w:firstLine="0"/>
        <w:contextualSpacing/>
        <w:jc w:val="both"/>
        <w:rPr>
          <w:rFonts w:ascii="Times New Roman" w:hAnsi="Times New Roman"/>
          <w:i/>
          <w:color w:val="000000"/>
          <w:sz w:val="24"/>
          <w:szCs w:val="24"/>
          <w:lang w:eastAsia="en-US"/>
        </w:rPr>
      </w:pPr>
      <w:r w:rsidRPr="00C31444">
        <w:rPr>
          <w:rFonts w:ascii="Times New Roman" w:hAnsi="Times New Roman"/>
          <w:i/>
          <w:color w:val="000000"/>
          <w:sz w:val="24"/>
          <w:szCs w:val="24"/>
          <w:lang w:eastAsia="en-US"/>
        </w:rPr>
        <w:t>осъждания за престъпления по чл. 194 – 208, чл. 213а – 217, чл. 219 – 252 и чл. 254а – 255а и чл. 256 - 260 НК (чл. 54, ал. 1, т. 1 от ЗОП);</w:t>
      </w:r>
    </w:p>
    <w:p w14:paraId="1F6E2E2A" w14:textId="77777777" w:rsidR="00C31444" w:rsidRPr="00C31444" w:rsidRDefault="00C31444" w:rsidP="00883EAC">
      <w:pPr>
        <w:numPr>
          <w:ilvl w:val="0"/>
          <w:numId w:val="35"/>
        </w:numPr>
        <w:tabs>
          <w:tab w:val="left" w:pos="426"/>
          <w:tab w:val="left" w:pos="1134"/>
        </w:tabs>
        <w:spacing w:after="0" w:line="240" w:lineRule="auto"/>
        <w:ind w:left="0" w:firstLine="0"/>
        <w:contextualSpacing/>
        <w:jc w:val="both"/>
        <w:rPr>
          <w:rFonts w:ascii="Times New Roman" w:hAnsi="Times New Roman"/>
          <w:i/>
          <w:color w:val="000000"/>
          <w:sz w:val="24"/>
          <w:szCs w:val="24"/>
          <w:lang w:eastAsia="en-US"/>
        </w:rPr>
      </w:pPr>
      <w:r w:rsidRPr="00C31444">
        <w:rPr>
          <w:rFonts w:ascii="Times New Roman" w:hAnsi="Times New Roman"/>
          <w:i/>
          <w:color w:val="000000"/>
          <w:sz w:val="24"/>
          <w:szCs w:val="24"/>
          <w:lang w:eastAsia="en-US"/>
        </w:rPr>
        <w:t>нарушения по чл. 61, ал. 1, чл. 62, ал. 1 или 3, чл. 63, ал. 1 или 2, чл. 228, ал. 3 от Кодекса на труда (чл. 54, ал. 1, т. 6 от ЗОП);</w:t>
      </w:r>
    </w:p>
    <w:p w14:paraId="60EDD57A" w14:textId="77777777" w:rsidR="00C31444" w:rsidRPr="00C31444" w:rsidRDefault="00C31444" w:rsidP="00883EAC">
      <w:pPr>
        <w:numPr>
          <w:ilvl w:val="0"/>
          <w:numId w:val="35"/>
        </w:numPr>
        <w:tabs>
          <w:tab w:val="left" w:pos="426"/>
          <w:tab w:val="left" w:pos="1134"/>
        </w:tabs>
        <w:spacing w:after="0" w:line="240" w:lineRule="auto"/>
        <w:ind w:left="0" w:firstLine="0"/>
        <w:contextualSpacing/>
        <w:jc w:val="both"/>
        <w:rPr>
          <w:rFonts w:ascii="Times New Roman" w:hAnsi="Times New Roman"/>
          <w:i/>
          <w:color w:val="000000"/>
          <w:sz w:val="24"/>
          <w:szCs w:val="24"/>
          <w:lang w:eastAsia="en-US"/>
        </w:rPr>
      </w:pPr>
      <w:r w:rsidRPr="00C31444">
        <w:rPr>
          <w:rFonts w:ascii="Times New Roman" w:hAnsi="Times New Roman"/>
          <w:i/>
          <w:color w:val="000000"/>
          <w:sz w:val="24"/>
          <w:szCs w:val="24"/>
          <w:lang w:eastAsia="en-US"/>
        </w:rPr>
        <w:t>нарушения по чл. 13, ал. 1 от Закона за трудовата миграция и трудовата мобилност в сила от 23.05.2018 г. (чл. 54, ал. 1, т. 6 от ЗОП);</w:t>
      </w:r>
    </w:p>
    <w:p w14:paraId="1F238975" w14:textId="77777777" w:rsidR="00C31444" w:rsidRPr="00C31444" w:rsidRDefault="00C31444" w:rsidP="00883EAC">
      <w:pPr>
        <w:numPr>
          <w:ilvl w:val="0"/>
          <w:numId w:val="35"/>
        </w:numPr>
        <w:tabs>
          <w:tab w:val="left" w:pos="426"/>
          <w:tab w:val="left" w:pos="1134"/>
        </w:tabs>
        <w:spacing w:after="0" w:line="240" w:lineRule="auto"/>
        <w:ind w:left="0" w:firstLine="0"/>
        <w:contextualSpacing/>
        <w:jc w:val="both"/>
        <w:rPr>
          <w:rFonts w:ascii="Times New Roman" w:hAnsi="Times New Roman"/>
          <w:i/>
          <w:color w:val="000000"/>
          <w:sz w:val="24"/>
          <w:szCs w:val="24"/>
          <w:lang w:eastAsia="en-US"/>
        </w:rPr>
      </w:pPr>
      <w:r w:rsidRPr="00C31444">
        <w:rPr>
          <w:rFonts w:ascii="Times New Roman" w:hAnsi="Times New Roman"/>
          <w:i/>
          <w:color w:val="000000"/>
          <w:sz w:val="24"/>
          <w:szCs w:val="24"/>
          <w:lang w:eastAsia="en-US"/>
        </w:rPr>
        <w:t>наличие на свързаност по смисъла на пар. 2, т. 44 от ДР на ЗОП между кандидати/ участници в конкретна процедура (чл. 107, т. 4 от ЗОП);</w:t>
      </w:r>
    </w:p>
    <w:p w14:paraId="315D02B4" w14:textId="77777777" w:rsidR="00C31444" w:rsidRPr="00C31444" w:rsidRDefault="00C31444" w:rsidP="00883EAC">
      <w:pPr>
        <w:numPr>
          <w:ilvl w:val="0"/>
          <w:numId w:val="35"/>
        </w:numPr>
        <w:tabs>
          <w:tab w:val="left" w:pos="426"/>
          <w:tab w:val="left" w:pos="1134"/>
        </w:tabs>
        <w:spacing w:after="0" w:line="240" w:lineRule="auto"/>
        <w:ind w:left="0" w:firstLine="0"/>
        <w:contextualSpacing/>
        <w:jc w:val="both"/>
        <w:rPr>
          <w:rFonts w:ascii="Times New Roman" w:hAnsi="Times New Roman"/>
          <w:i/>
          <w:color w:val="000000"/>
          <w:sz w:val="24"/>
          <w:szCs w:val="24"/>
          <w:lang w:eastAsia="en-US"/>
        </w:rPr>
      </w:pPr>
      <w:r w:rsidRPr="00C31444">
        <w:rPr>
          <w:rFonts w:ascii="Times New Roman" w:hAnsi="Times New Roman"/>
          <w:i/>
          <w:color w:val="000000"/>
          <w:sz w:val="24"/>
          <w:szCs w:val="24"/>
          <w:lang w:eastAsia="en-US"/>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14:paraId="583D8BE1" w14:textId="77777777" w:rsidR="00C31444" w:rsidRPr="00C31444" w:rsidRDefault="00C31444" w:rsidP="00883EAC">
      <w:pPr>
        <w:numPr>
          <w:ilvl w:val="0"/>
          <w:numId w:val="35"/>
        </w:numPr>
        <w:tabs>
          <w:tab w:val="left" w:pos="426"/>
          <w:tab w:val="left" w:pos="709"/>
          <w:tab w:val="left" w:pos="1134"/>
        </w:tabs>
        <w:spacing w:after="0" w:line="240" w:lineRule="auto"/>
        <w:ind w:left="0" w:firstLine="0"/>
        <w:jc w:val="both"/>
        <w:rPr>
          <w:rFonts w:ascii="Times New Roman" w:hAnsi="Times New Roman"/>
          <w:b/>
          <w:i/>
          <w:color w:val="000000"/>
          <w:sz w:val="24"/>
          <w:szCs w:val="24"/>
          <w:lang w:eastAsia="pl-PL"/>
        </w:rPr>
      </w:pPr>
      <w:r w:rsidRPr="00C31444">
        <w:rPr>
          <w:rFonts w:ascii="Times New Roman" w:hAnsi="Times New Roman"/>
          <w:i/>
          <w:color w:val="000000"/>
          <w:sz w:val="24"/>
          <w:szCs w:val="24"/>
          <w:lang w:val="pl-PL" w:eastAsia="pl-PL"/>
        </w:rPr>
        <w:t>обстоятелства по чл. 69 от Закона за противодействие на корупцията и за отнемане на незаконно придобитото имущество.“</w:t>
      </w:r>
    </w:p>
    <w:p w14:paraId="246A7A5C" w14:textId="4021C411" w:rsidR="00CA7E15" w:rsidRPr="00EB42FB" w:rsidRDefault="00CA7E15" w:rsidP="00EB42FB">
      <w:pPr>
        <w:widowControl w:val="0"/>
        <w:tabs>
          <w:tab w:val="left" w:pos="10260"/>
        </w:tabs>
        <w:autoSpaceDE w:val="0"/>
        <w:autoSpaceDN w:val="0"/>
        <w:adjustRightInd w:val="0"/>
        <w:spacing w:before="93" w:after="0" w:line="276" w:lineRule="auto"/>
        <w:jc w:val="both"/>
        <w:rPr>
          <w:rFonts w:ascii="Times New Roman" w:hAnsi="Times New Roman"/>
          <w:sz w:val="24"/>
          <w:szCs w:val="24"/>
        </w:rPr>
      </w:pPr>
      <w:r w:rsidRPr="00EB42FB">
        <w:rPr>
          <w:rFonts w:ascii="Times New Roman" w:hAnsi="Times New Roman"/>
          <w:sz w:val="24"/>
          <w:szCs w:val="24"/>
        </w:rPr>
        <w:t xml:space="preserve">При участие на подизпълнители или използване капацитета на трети лица, за същите следва да не са налице горните </w:t>
      </w:r>
      <w:r w:rsidR="00284DF7">
        <w:rPr>
          <w:rFonts w:ascii="Times New Roman" w:hAnsi="Times New Roman"/>
          <w:sz w:val="24"/>
          <w:szCs w:val="24"/>
        </w:rPr>
        <w:t>национални</w:t>
      </w:r>
      <w:r w:rsidRPr="00EB42FB">
        <w:rPr>
          <w:rFonts w:ascii="Times New Roman" w:hAnsi="Times New Roman"/>
          <w:sz w:val="24"/>
          <w:szCs w:val="24"/>
        </w:rPr>
        <w:t xml:space="preserve"> основания за отстраняване от процедурата, като обстоятелствата трябва да бъдат декларирани от тях в Част III, Буква Г в ЕЕДОП</w:t>
      </w:r>
      <w:r w:rsidR="00C2332F" w:rsidRPr="00EB42FB">
        <w:rPr>
          <w:rFonts w:ascii="Times New Roman" w:hAnsi="Times New Roman"/>
          <w:sz w:val="24"/>
          <w:szCs w:val="24"/>
        </w:rPr>
        <w:t>.</w:t>
      </w:r>
    </w:p>
    <w:p w14:paraId="3F2DDEE0" w14:textId="77777777" w:rsidR="0041752C" w:rsidRPr="0041752C" w:rsidRDefault="0041752C" w:rsidP="0041752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41752C">
        <w:rPr>
          <w:rFonts w:ascii="Times New Roman" w:hAnsi="Times New Roman"/>
          <w:color w:val="000000"/>
          <w:sz w:val="24"/>
          <w:szCs w:val="24"/>
        </w:rPr>
        <w:t>2.11. Отстранява се от участие в процедурата:</w:t>
      </w:r>
    </w:p>
    <w:p w14:paraId="5DCC11BD" w14:textId="3AE82A46" w:rsidR="0041752C" w:rsidRPr="0041752C" w:rsidRDefault="0041752C" w:rsidP="0041752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r w:rsidRPr="0041752C">
        <w:rPr>
          <w:rFonts w:ascii="Times New Roman" w:hAnsi="Times New Roman"/>
          <w:color w:val="000000"/>
          <w:sz w:val="24"/>
          <w:szCs w:val="24"/>
        </w:rPr>
        <w:t xml:space="preserve">    2.11.</w:t>
      </w:r>
      <w:r>
        <w:rPr>
          <w:rFonts w:ascii="Times New Roman" w:hAnsi="Times New Roman"/>
          <w:color w:val="000000"/>
          <w:sz w:val="24"/>
          <w:szCs w:val="24"/>
          <w:lang w:val="en-US"/>
        </w:rPr>
        <w:t>1</w:t>
      </w:r>
      <w:r w:rsidRPr="0041752C">
        <w:rPr>
          <w:rFonts w:ascii="Times New Roman" w:hAnsi="Times New Roman"/>
          <w:color w:val="000000"/>
          <w:sz w:val="24"/>
          <w:szCs w:val="24"/>
        </w:rPr>
        <w:t xml:space="preserve">.  </w:t>
      </w:r>
      <w:r w:rsidR="009F6E5E">
        <w:rPr>
          <w:rFonts w:ascii="Times New Roman" w:hAnsi="Times New Roman"/>
          <w:color w:val="000000"/>
          <w:sz w:val="24"/>
          <w:szCs w:val="24"/>
        </w:rPr>
        <w:t>Участник, който след покана от В</w:t>
      </w:r>
      <w:r w:rsidRPr="0041752C">
        <w:rPr>
          <w:rFonts w:ascii="Times New Roman" w:hAnsi="Times New Roman"/>
          <w:color w:val="000000"/>
          <w:sz w:val="24"/>
          <w:szCs w:val="24"/>
        </w:rPr>
        <w:t>ъзложителя и в определения в нея срок не е удължил срока на валидност на офертата си.</w:t>
      </w:r>
    </w:p>
    <w:p w14:paraId="78D15BBE" w14:textId="20E1EB43" w:rsidR="0041752C" w:rsidRPr="0041752C" w:rsidRDefault="0041752C" w:rsidP="0041752C">
      <w:pPr>
        <w:widowControl w:val="0"/>
        <w:tabs>
          <w:tab w:val="left" w:pos="10260"/>
        </w:tabs>
        <w:autoSpaceDE w:val="0"/>
        <w:autoSpaceDN w:val="0"/>
        <w:adjustRightInd w:val="0"/>
        <w:spacing w:before="93" w:after="0" w:line="276" w:lineRule="auto"/>
        <w:ind w:left="247" w:firstLine="320"/>
        <w:jc w:val="both"/>
        <w:rPr>
          <w:rFonts w:ascii="Times New Roman" w:hAnsi="Times New Roman"/>
          <w:color w:val="000000"/>
          <w:sz w:val="24"/>
          <w:szCs w:val="24"/>
        </w:rPr>
      </w:pPr>
      <w:r w:rsidRPr="0041752C">
        <w:rPr>
          <w:rFonts w:ascii="Times New Roman" w:hAnsi="Times New Roman"/>
          <w:color w:val="000000"/>
          <w:sz w:val="24"/>
          <w:szCs w:val="24"/>
        </w:rPr>
        <w:t>2.11.</w:t>
      </w:r>
      <w:r>
        <w:rPr>
          <w:rFonts w:ascii="Times New Roman" w:hAnsi="Times New Roman"/>
          <w:color w:val="000000"/>
          <w:sz w:val="24"/>
          <w:szCs w:val="24"/>
          <w:lang w:val="en-US"/>
        </w:rPr>
        <w:t>2</w:t>
      </w:r>
      <w:r w:rsidRPr="0041752C">
        <w:rPr>
          <w:rFonts w:ascii="Times New Roman" w:hAnsi="Times New Roman"/>
          <w:color w:val="000000"/>
          <w:sz w:val="24"/>
          <w:szCs w:val="24"/>
        </w:rPr>
        <w:t>. Участник, чието ценово предложение надвиша</w:t>
      </w:r>
      <w:r w:rsidR="009F6E5E">
        <w:rPr>
          <w:rFonts w:ascii="Times New Roman" w:hAnsi="Times New Roman"/>
          <w:color w:val="000000"/>
          <w:sz w:val="24"/>
          <w:szCs w:val="24"/>
        </w:rPr>
        <w:t>ва определената от В</w:t>
      </w:r>
      <w:r w:rsidRPr="0041752C">
        <w:rPr>
          <w:rFonts w:ascii="Times New Roman" w:hAnsi="Times New Roman"/>
          <w:color w:val="000000"/>
          <w:sz w:val="24"/>
          <w:szCs w:val="24"/>
        </w:rPr>
        <w:t>ъзложителя прогнозна стойност на поръчката.</w:t>
      </w:r>
    </w:p>
    <w:p w14:paraId="07525961" w14:textId="4DB24693" w:rsidR="00A56222" w:rsidRDefault="0041752C" w:rsidP="0041752C">
      <w:pPr>
        <w:widowControl w:val="0"/>
        <w:tabs>
          <w:tab w:val="left" w:pos="10260"/>
        </w:tabs>
        <w:autoSpaceDE w:val="0"/>
        <w:autoSpaceDN w:val="0"/>
        <w:adjustRightInd w:val="0"/>
        <w:spacing w:before="93" w:after="0" w:line="276" w:lineRule="auto"/>
        <w:ind w:left="247" w:firstLine="320"/>
        <w:jc w:val="both"/>
        <w:rPr>
          <w:rFonts w:ascii="Times New Roman" w:hAnsi="Times New Roman"/>
          <w:color w:val="000000"/>
          <w:sz w:val="24"/>
          <w:szCs w:val="24"/>
          <w:lang w:val="en-US"/>
        </w:rPr>
      </w:pPr>
      <w:r w:rsidRPr="0041752C">
        <w:rPr>
          <w:rFonts w:ascii="Times New Roman" w:hAnsi="Times New Roman"/>
          <w:color w:val="000000"/>
          <w:sz w:val="24"/>
          <w:szCs w:val="24"/>
        </w:rPr>
        <w:t>2.11.</w:t>
      </w:r>
      <w:r>
        <w:rPr>
          <w:rFonts w:ascii="Times New Roman" w:hAnsi="Times New Roman"/>
          <w:color w:val="000000"/>
          <w:sz w:val="24"/>
          <w:szCs w:val="24"/>
          <w:lang w:val="en-US"/>
        </w:rPr>
        <w:t>3</w:t>
      </w:r>
      <w:r w:rsidRPr="0041752C">
        <w:rPr>
          <w:rFonts w:ascii="Times New Roman" w:hAnsi="Times New Roman"/>
          <w:color w:val="000000"/>
          <w:sz w:val="24"/>
          <w:szCs w:val="24"/>
        </w:rPr>
        <w:t>. Участник, който предложи срок за изпълнение на поръчката над определения от възложителя максимален срок за изпълнение.</w:t>
      </w:r>
    </w:p>
    <w:p w14:paraId="7407BB17" w14:textId="77777777" w:rsidR="0041752C" w:rsidRPr="0041752C" w:rsidRDefault="0041752C" w:rsidP="0041752C">
      <w:pPr>
        <w:widowControl w:val="0"/>
        <w:tabs>
          <w:tab w:val="left" w:pos="10260"/>
        </w:tabs>
        <w:autoSpaceDE w:val="0"/>
        <w:autoSpaceDN w:val="0"/>
        <w:adjustRightInd w:val="0"/>
        <w:spacing w:before="93" w:after="0" w:line="276" w:lineRule="auto"/>
        <w:ind w:left="247" w:firstLine="653"/>
        <w:jc w:val="both"/>
        <w:rPr>
          <w:rFonts w:ascii="Times New Roman" w:hAnsi="Times New Roman"/>
          <w:color w:val="000000"/>
          <w:sz w:val="24"/>
          <w:szCs w:val="24"/>
          <w:lang w:val="en-US"/>
        </w:rPr>
      </w:pPr>
    </w:p>
    <w:p w14:paraId="27273A9F" w14:textId="4094DE06" w:rsidR="006E122E" w:rsidRPr="006E122E" w:rsidRDefault="006E122E" w:rsidP="006E122E">
      <w:pPr>
        <w:pStyle w:val="ListParagraph"/>
        <w:numPr>
          <w:ilvl w:val="0"/>
          <w:numId w:val="29"/>
        </w:numPr>
        <w:tabs>
          <w:tab w:val="left" w:pos="0"/>
        </w:tabs>
        <w:autoSpaceDE w:val="0"/>
        <w:autoSpaceDN w:val="0"/>
        <w:adjustRightInd w:val="0"/>
        <w:spacing w:after="120" w:line="276" w:lineRule="auto"/>
        <w:jc w:val="both"/>
        <w:rPr>
          <w:rFonts w:ascii="Times New Roman" w:eastAsia="Calibri" w:hAnsi="Times New Roman"/>
          <w:b/>
          <w:sz w:val="24"/>
          <w:szCs w:val="24"/>
          <w:lang w:eastAsia="en-US"/>
        </w:rPr>
      </w:pPr>
      <w:r w:rsidRPr="006E122E">
        <w:rPr>
          <w:rFonts w:ascii="Times New Roman" w:eastAsia="Calibri" w:hAnsi="Times New Roman"/>
          <w:b/>
          <w:sz w:val="24"/>
          <w:szCs w:val="24"/>
          <w:lang w:eastAsia="en-US"/>
        </w:rPr>
        <w:t>Деклариране на лично състояние и съответствие с критериите за подбор</w:t>
      </w:r>
    </w:p>
    <w:p w14:paraId="2700BC15" w14:textId="77777777" w:rsidR="006E122E" w:rsidRDefault="006E122E" w:rsidP="006E122E">
      <w:pPr>
        <w:pStyle w:val="ListParagraph"/>
        <w:numPr>
          <w:ilvl w:val="1"/>
          <w:numId w:val="29"/>
        </w:numPr>
        <w:tabs>
          <w:tab w:val="left" w:pos="0"/>
        </w:tabs>
        <w:autoSpaceDE w:val="0"/>
        <w:autoSpaceDN w:val="0"/>
        <w:adjustRightInd w:val="0"/>
        <w:spacing w:after="120" w:line="276" w:lineRule="auto"/>
        <w:jc w:val="both"/>
        <w:rPr>
          <w:rFonts w:ascii="Times New Roman" w:eastAsia="Calibri" w:hAnsi="Times New Roman"/>
          <w:sz w:val="24"/>
          <w:szCs w:val="24"/>
          <w:lang w:eastAsia="en-US"/>
        </w:rPr>
      </w:pPr>
      <w:r w:rsidRPr="00D73B5D">
        <w:rPr>
          <w:rFonts w:ascii="Times New Roman" w:eastAsia="Calibri" w:hAnsi="Times New Roman"/>
          <w:sz w:val="24"/>
          <w:szCs w:val="24"/>
          <w:lang w:eastAsia="en-US"/>
        </w:rPr>
        <w:t>Участникът декларира липсата на основанията за отстраняване и съответствие с критериите за подбор чрез представяне на ЕЕДОП. В него се предоставя съответната информация, изисквана от възложителя, и се посочват националните бази данни или публични регистри, в които се съдържа информация за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за тези обстоятелства служебно на възложителя.</w:t>
      </w:r>
    </w:p>
    <w:p w14:paraId="623C2EB2" w14:textId="77777777" w:rsidR="006E122E" w:rsidRDefault="006E122E" w:rsidP="006E122E">
      <w:pPr>
        <w:pStyle w:val="ListParagraph"/>
        <w:numPr>
          <w:ilvl w:val="1"/>
          <w:numId w:val="29"/>
        </w:numPr>
        <w:tabs>
          <w:tab w:val="left" w:pos="0"/>
        </w:tabs>
        <w:autoSpaceDE w:val="0"/>
        <w:autoSpaceDN w:val="0"/>
        <w:adjustRightInd w:val="0"/>
        <w:spacing w:after="120" w:line="276"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 xml:space="preserve"> </w:t>
      </w:r>
      <w:r w:rsidRPr="00D73B5D">
        <w:rPr>
          <w:rFonts w:ascii="Times New Roman" w:eastAsia="Calibri" w:hAnsi="Times New Roman"/>
          <w:sz w:val="24"/>
          <w:szCs w:val="24"/>
          <w:lang w:eastAsia="en-US"/>
        </w:rPr>
        <w:t>Когато изискванията по т. 2.1.1</w:t>
      </w:r>
      <w:r>
        <w:rPr>
          <w:rFonts w:ascii="Times New Roman" w:eastAsia="Calibri" w:hAnsi="Times New Roman"/>
          <w:sz w:val="24"/>
          <w:szCs w:val="24"/>
          <w:lang w:eastAsia="en-US"/>
        </w:rPr>
        <w:t xml:space="preserve">, </w:t>
      </w:r>
      <w:r w:rsidRPr="00D73B5D">
        <w:rPr>
          <w:rFonts w:ascii="Times New Roman" w:eastAsia="Calibri" w:hAnsi="Times New Roman"/>
          <w:sz w:val="24"/>
          <w:szCs w:val="24"/>
          <w:lang w:eastAsia="en-US"/>
        </w:rPr>
        <w:t xml:space="preserve">2.1.2. и 2.1.7. от Раздел </w:t>
      </w:r>
      <w:r w:rsidRPr="00D73B5D">
        <w:rPr>
          <w:rFonts w:ascii="Times New Roman" w:eastAsia="Calibri" w:hAnsi="Times New Roman"/>
          <w:sz w:val="24"/>
          <w:szCs w:val="24"/>
          <w:lang w:val="en-US" w:eastAsia="en-US"/>
        </w:rPr>
        <w:t>II</w:t>
      </w:r>
      <w:r w:rsidRPr="00D73B5D">
        <w:rPr>
          <w:rFonts w:ascii="Times New Roman" w:eastAsia="Calibri" w:hAnsi="Times New Roman"/>
          <w:sz w:val="24"/>
          <w:szCs w:val="24"/>
          <w:lang w:eastAsia="en-US"/>
        </w:rPr>
        <w:t xml:space="preserve"> на Част Б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горепосочените точки се попълва в отделен ЕЕДОП за всяко лице или за някои от лицата. Когато в тези случаи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9D83DED" w14:textId="77777777" w:rsidR="006E122E" w:rsidRDefault="006E122E" w:rsidP="006E122E">
      <w:pPr>
        <w:pStyle w:val="ListParagraph"/>
        <w:numPr>
          <w:ilvl w:val="1"/>
          <w:numId w:val="29"/>
        </w:numPr>
        <w:tabs>
          <w:tab w:val="left" w:pos="0"/>
        </w:tabs>
        <w:autoSpaceDE w:val="0"/>
        <w:autoSpaceDN w:val="0"/>
        <w:adjustRightInd w:val="0"/>
        <w:spacing w:after="120" w:line="276"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r w:rsidRPr="00D73B5D">
        <w:rPr>
          <w:rFonts w:ascii="Times New Roman" w:eastAsia="Calibri" w:hAnsi="Times New Roman"/>
          <w:sz w:val="24"/>
          <w:szCs w:val="24"/>
          <w:lang w:eastAsia="en-US"/>
        </w:rPr>
        <w:t>При поискване от страна на възложителя участниците са длъжни да представят 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от ЗОП), независимо от наименованието на органите, в които участват или длъжностите, които заемат.</w:t>
      </w:r>
    </w:p>
    <w:p w14:paraId="37CC9014" w14:textId="77777777" w:rsidR="006E122E" w:rsidRPr="00D73B5D" w:rsidRDefault="006E122E" w:rsidP="006E122E">
      <w:pPr>
        <w:pStyle w:val="ListParagraph"/>
        <w:numPr>
          <w:ilvl w:val="1"/>
          <w:numId w:val="29"/>
        </w:numPr>
        <w:tabs>
          <w:tab w:val="left" w:pos="0"/>
        </w:tabs>
        <w:autoSpaceDE w:val="0"/>
        <w:autoSpaceDN w:val="0"/>
        <w:adjustRightInd w:val="0"/>
        <w:spacing w:after="120" w:line="276"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r w:rsidRPr="00D73B5D">
        <w:rPr>
          <w:rFonts w:ascii="Times New Roman" w:eastAsia="Calibri" w:hAnsi="Times New Roman"/>
          <w:sz w:val="24"/>
          <w:szCs w:val="24"/>
          <w:lang w:eastAsia="en-US"/>
        </w:rPr>
        <w:t>Когато участник е обединение, което не е юридическо лице, отделен ЕЕДОП се попълва и подписва от всеки от членовете на обединението.</w:t>
      </w:r>
    </w:p>
    <w:p w14:paraId="14B1EDE1" w14:textId="77777777" w:rsidR="008D755C" w:rsidRDefault="008D755C" w:rsidP="00B709CC">
      <w:pPr>
        <w:widowControl w:val="0"/>
        <w:tabs>
          <w:tab w:val="left" w:pos="10260"/>
        </w:tabs>
        <w:autoSpaceDE w:val="0"/>
        <w:autoSpaceDN w:val="0"/>
        <w:adjustRightInd w:val="0"/>
        <w:spacing w:before="93" w:after="0" w:line="276" w:lineRule="auto"/>
        <w:jc w:val="both"/>
        <w:rPr>
          <w:rFonts w:ascii="Times New Roman" w:hAnsi="Times New Roman"/>
          <w:b/>
          <w:sz w:val="24"/>
          <w:szCs w:val="24"/>
        </w:rPr>
      </w:pPr>
    </w:p>
    <w:p w14:paraId="17BDBA05" w14:textId="1DC94DF8" w:rsidR="006862F4" w:rsidRPr="002E2FFF" w:rsidRDefault="003968A1" w:rsidP="002E2FFF">
      <w:pPr>
        <w:widowControl w:val="0"/>
        <w:tabs>
          <w:tab w:val="left" w:pos="10260"/>
        </w:tabs>
        <w:autoSpaceDE w:val="0"/>
        <w:autoSpaceDN w:val="0"/>
        <w:adjustRightInd w:val="0"/>
        <w:spacing w:before="93" w:after="0" w:line="276" w:lineRule="auto"/>
        <w:jc w:val="both"/>
        <w:rPr>
          <w:rFonts w:ascii="Times New Roman" w:hAnsi="Times New Roman"/>
          <w:b/>
          <w:color w:val="000000"/>
          <w:sz w:val="24"/>
          <w:szCs w:val="24"/>
        </w:rPr>
      </w:pPr>
      <w:r>
        <w:rPr>
          <w:rFonts w:ascii="Times New Roman" w:hAnsi="Times New Roman"/>
          <w:b/>
          <w:color w:val="000000"/>
          <w:sz w:val="24"/>
          <w:szCs w:val="24"/>
        </w:rPr>
        <w:t xml:space="preserve">РАЗДЕЛ </w:t>
      </w:r>
      <w:r>
        <w:rPr>
          <w:rFonts w:ascii="Times New Roman" w:hAnsi="Times New Roman"/>
          <w:b/>
          <w:color w:val="000000"/>
          <w:sz w:val="24"/>
          <w:szCs w:val="24"/>
          <w:lang w:val="en-US"/>
        </w:rPr>
        <w:t xml:space="preserve">III </w:t>
      </w:r>
      <w:r w:rsidRPr="002E2FFF">
        <w:rPr>
          <w:rFonts w:ascii="Times New Roman" w:hAnsi="Times New Roman"/>
          <w:b/>
          <w:color w:val="000000"/>
          <w:sz w:val="24"/>
          <w:szCs w:val="24"/>
        </w:rPr>
        <w:t>КРИТЕРИИ ЗА ПОДБОР НА УЧАСТНИЦИТЕ. МИНИМАЛНИ ИЗИСКВАНИЯ И ДОКУМЕНТИ ЗА ДОКАЗВАНЕ</w:t>
      </w:r>
    </w:p>
    <w:p w14:paraId="5DF7E264" w14:textId="77777777" w:rsidR="00B40E39" w:rsidRDefault="00B40E39" w:rsidP="00B40E39">
      <w:pPr>
        <w:pStyle w:val="ListParagraph"/>
        <w:widowControl w:val="0"/>
        <w:tabs>
          <w:tab w:val="left" w:pos="10260"/>
        </w:tabs>
        <w:autoSpaceDE w:val="0"/>
        <w:autoSpaceDN w:val="0"/>
        <w:adjustRightInd w:val="0"/>
        <w:spacing w:before="93" w:after="0" w:line="276" w:lineRule="auto"/>
        <w:ind w:left="360"/>
        <w:jc w:val="both"/>
        <w:rPr>
          <w:rFonts w:ascii="Times New Roman" w:hAnsi="Times New Roman"/>
          <w:b/>
          <w:color w:val="000000"/>
          <w:sz w:val="24"/>
          <w:szCs w:val="24"/>
        </w:rPr>
      </w:pPr>
    </w:p>
    <w:p w14:paraId="37E44954" w14:textId="730656B5" w:rsidR="00B40E39" w:rsidRPr="002E2FFF" w:rsidRDefault="00B40E39" w:rsidP="002E2FFF">
      <w:pPr>
        <w:pStyle w:val="ListParagraph"/>
        <w:widowControl w:val="0"/>
        <w:numPr>
          <w:ilvl w:val="0"/>
          <w:numId w:val="36"/>
        </w:numPr>
        <w:tabs>
          <w:tab w:val="left" w:pos="10260"/>
        </w:tabs>
        <w:autoSpaceDE w:val="0"/>
        <w:autoSpaceDN w:val="0"/>
        <w:adjustRightInd w:val="0"/>
        <w:spacing w:before="93" w:after="0" w:line="276" w:lineRule="auto"/>
        <w:jc w:val="both"/>
        <w:rPr>
          <w:rFonts w:ascii="Times New Roman" w:hAnsi="Times New Roman"/>
          <w:b/>
          <w:color w:val="000000"/>
          <w:sz w:val="24"/>
          <w:szCs w:val="24"/>
        </w:rPr>
      </w:pPr>
      <w:r w:rsidRPr="002E2FFF">
        <w:rPr>
          <w:rFonts w:ascii="Times New Roman" w:hAnsi="Times New Roman"/>
          <w:b/>
          <w:color w:val="000000"/>
          <w:sz w:val="24"/>
          <w:szCs w:val="24"/>
        </w:rPr>
        <w:t xml:space="preserve">КРИТЕРИИ ЗА ПОДБОР КЪМ ГОДНОСТТА (ПРАВОСПОСОБНОСТТА) ЗА УПРАЖНЯВАНЕ НА ПРОФЕСИОНАЛНА ДЕЙНОСТ. </w:t>
      </w:r>
    </w:p>
    <w:p w14:paraId="706F8D51" w14:textId="77777777" w:rsidR="002E2FFF" w:rsidRDefault="00B40E39" w:rsidP="002E2FFF">
      <w:pPr>
        <w:widowControl w:val="0"/>
        <w:tabs>
          <w:tab w:val="left" w:pos="10260"/>
        </w:tabs>
        <w:autoSpaceDE w:val="0"/>
        <w:autoSpaceDN w:val="0"/>
        <w:adjustRightInd w:val="0"/>
        <w:spacing w:before="93" w:after="0" w:line="276" w:lineRule="auto"/>
        <w:jc w:val="both"/>
        <w:rPr>
          <w:rFonts w:ascii="Times New Roman" w:hAnsi="Times New Roman"/>
          <w:b/>
          <w:color w:val="000000"/>
          <w:sz w:val="24"/>
          <w:szCs w:val="24"/>
        </w:rPr>
      </w:pPr>
      <w:r w:rsidRPr="00B40E39">
        <w:rPr>
          <w:rFonts w:ascii="Times New Roman" w:hAnsi="Times New Roman"/>
          <w:color w:val="000000"/>
          <w:sz w:val="24"/>
          <w:szCs w:val="24"/>
        </w:rPr>
        <w:t>В настоящата обществена поръчка не са предвидени изисквания към годността (правоспособността) за упражняване на професионална дейност на участн</w:t>
      </w:r>
      <w:r w:rsidRPr="009F6E5E">
        <w:rPr>
          <w:rFonts w:ascii="Times New Roman" w:hAnsi="Times New Roman"/>
          <w:color w:val="000000"/>
          <w:sz w:val="24"/>
          <w:szCs w:val="24"/>
        </w:rPr>
        <w:t>иците</w:t>
      </w:r>
    </w:p>
    <w:p w14:paraId="4D1E0867" w14:textId="3C5999D5" w:rsidR="00B40E39" w:rsidRPr="002E2FFF" w:rsidRDefault="00B40E39" w:rsidP="002E2FFF">
      <w:pPr>
        <w:pStyle w:val="ListParagraph"/>
        <w:widowControl w:val="0"/>
        <w:numPr>
          <w:ilvl w:val="0"/>
          <w:numId w:val="36"/>
        </w:numPr>
        <w:tabs>
          <w:tab w:val="left" w:pos="10260"/>
        </w:tabs>
        <w:autoSpaceDE w:val="0"/>
        <w:autoSpaceDN w:val="0"/>
        <w:adjustRightInd w:val="0"/>
        <w:spacing w:before="93" w:after="0" w:line="276" w:lineRule="auto"/>
        <w:jc w:val="both"/>
        <w:rPr>
          <w:rFonts w:ascii="Times New Roman" w:hAnsi="Times New Roman"/>
          <w:b/>
          <w:color w:val="000000"/>
          <w:sz w:val="24"/>
          <w:szCs w:val="24"/>
        </w:rPr>
      </w:pPr>
      <w:r w:rsidRPr="002E2FFF">
        <w:rPr>
          <w:rFonts w:ascii="Times New Roman" w:hAnsi="Times New Roman"/>
          <w:b/>
          <w:color w:val="000000"/>
          <w:sz w:val="24"/>
          <w:szCs w:val="24"/>
        </w:rPr>
        <w:t>КРИТЕРИИ ЗА ПОДБОР КЪМ ФИНАНСОВОТО И ИКОНОМИЧЕСКОТО СЪСТОЯНИЕ НА УЧАСТНИЦИТЕ</w:t>
      </w:r>
    </w:p>
    <w:p w14:paraId="14352ECA" w14:textId="77777777" w:rsidR="00B40E39" w:rsidRDefault="00B40E39" w:rsidP="00B40E39">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B40E39">
        <w:rPr>
          <w:rFonts w:ascii="Times New Roman" w:hAnsi="Times New Roman"/>
          <w:color w:val="000000"/>
          <w:sz w:val="24"/>
          <w:szCs w:val="24"/>
        </w:rPr>
        <w:t xml:space="preserve">В настоящата обществена поръчка не са предвидени изисквания към финансовото и икономическото състояние на участниците. </w:t>
      </w:r>
    </w:p>
    <w:p w14:paraId="700A4F01" w14:textId="77777777" w:rsidR="002E2FFF" w:rsidRPr="00B40E39" w:rsidRDefault="002E2FFF" w:rsidP="00B40E39">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p>
    <w:p w14:paraId="0B3961F1" w14:textId="75F23788" w:rsidR="00B40E39" w:rsidRDefault="00B40E39" w:rsidP="002E2FFF">
      <w:pPr>
        <w:pStyle w:val="ListParagraph"/>
        <w:numPr>
          <w:ilvl w:val="0"/>
          <w:numId w:val="31"/>
        </w:numPr>
        <w:rPr>
          <w:rFonts w:ascii="Times New Roman" w:hAnsi="Times New Roman"/>
          <w:b/>
          <w:color w:val="000000"/>
          <w:sz w:val="24"/>
          <w:szCs w:val="24"/>
        </w:rPr>
      </w:pPr>
      <w:r w:rsidRPr="002E2FFF">
        <w:rPr>
          <w:rFonts w:ascii="Times New Roman" w:hAnsi="Times New Roman"/>
          <w:b/>
          <w:color w:val="000000"/>
          <w:sz w:val="24"/>
          <w:szCs w:val="24"/>
        </w:rPr>
        <w:t>КРИТЕРИИ ЗА ПОДБОР КЪМ ТЕХНИЧЕСКИТЕ И ПРОФЕСИОНАЛНИ СПОСОБНОСТИ НА УЧАСТНИЦИТЕ:</w:t>
      </w:r>
    </w:p>
    <w:p w14:paraId="47786011" w14:textId="77777777" w:rsidR="002E2FFF" w:rsidRPr="002E2FFF" w:rsidRDefault="002E2FFF" w:rsidP="002E2FFF">
      <w:pPr>
        <w:pStyle w:val="ListParagraph"/>
        <w:ind w:left="360"/>
        <w:rPr>
          <w:rFonts w:ascii="Times New Roman" w:hAnsi="Times New Roman"/>
          <w:b/>
          <w:color w:val="000000"/>
          <w:sz w:val="24"/>
          <w:szCs w:val="24"/>
        </w:rPr>
      </w:pPr>
    </w:p>
    <w:p w14:paraId="3F416A05" w14:textId="77777777" w:rsidR="00D70AE6" w:rsidRPr="00D70AE6" w:rsidRDefault="002E2FFF" w:rsidP="00D70AE6">
      <w:pPr>
        <w:pStyle w:val="ListParagraph"/>
        <w:numPr>
          <w:ilvl w:val="1"/>
          <w:numId w:val="31"/>
        </w:numPr>
        <w:jc w:val="both"/>
        <w:rPr>
          <w:rFonts w:ascii="Times New Roman" w:hAnsi="Times New Roman"/>
          <w:sz w:val="24"/>
          <w:szCs w:val="24"/>
        </w:rPr>
      </w:pPr>
      <w:r w:rsidRPr="00D70AE6">
        <w:rPr>
          <w:rFonts w:ascii="Times New Roman" w:hAnsi="Times New Roman"/>
          <w:b/>
          <w:sz w:val="24"/>
          <w:szCs w:val="24"/>
        </w:rPr>
        <w:t xml:space="preserve"> </w:t>
      </w:r>
      <w:r w:rsidR="006E4FA8" w:rsidRPr="00D70AE6">
        <w:rPr>
          <w:rFonts w:ascii="Times New Roman" w:hAnsi="Times New Roman"/>
          <w:b/>
          <w:sz w:val="24"/>
          <w:szCs w:val="24"/>
        </w:rPr>
        <w:t>Опит в изпълнението на дейности</w:t>
      </w:r>
      <w:r w:rsidR="00D70AE6" w:rsidRPr="00D70AE6">
        <w:rPr>
          <w:rFonts w:ascii="Times New Roman" w:hAnsi="Times New Roman"/>
          <w:b/>
          <w:sz w:val="24"/>
          <w:szCs w:val="24"/>
        </w:rPr>
        <w:t xml:space="preserve"> с предмет и обем, идентични или сходни с тези на поръчката</w:t>
      </w:r>
    </w:p>
    <w:p w14:paraId="7C368018" w14:textId="4B8D0FD1" w:rsidR="006E4FA8" w:rsidRDefault="006E4FA8" w:rsidP="00D70AE6">
      <w:pPr>
        <w:jc w:val="both"/>
        <w:rPr>
          <w:rFonts w:ascii="Times New Roman" w:hAnsi="Times New Roman"/>
          <w:sz w:val="24"/>
          <w:szCs w:val="24"/>
        </w:rPr>
      </w:pPr>
      <w:r w:rsidRPr="00D70AE6">
        <w:rPr>
          <w:rFonts w:ascii="Times New Roman" w:hAnsi="Times New Roman"/>
          <w:sz w:val="24"/>
          <w:szCs w:val="24"/>
        </w:rPr>
        <w:t>Участникът следва да е изпълнил минимум 1 (една) дейност  с предмет и обем, идентичен или сходен с тази на поръчката за последните 3 (три) години от датата на подаване на офертата.</w:t>
      </w:r>
    </w:p>
    <w:p w14:paraId="744CB4F4" w14:textId="34C56C26" w:rsidR="00A377C4" w:rsidRPr="00AE17D2" w:rsidRDefault="00D70AE6" w:rsidP="003968A1">
      <w:pPr>
        <w:jc w:val="both"/>
        <w:rPr>
          <w:rStyle w:val="inputvalue"/>
          <w:rFonts w:ascii="Times New Roman" w:hAnsi="Times New Roman"/>
          <w:sz w:val="24"/>
          <w:szCs w:val="24"/>
        </w:rPr>
      </w:pPr>
      <w:r>
        <w:rPr>
          <w:rFonts w:ascii="Times New Roman" w:hAnsi="Times New Roman"/>
          <w:sz w:val="24"/>
          <w:szCs w:val="24"/>
        </w:rPr>
        <w:t xml:space="preserve">Под дейности с предмет и обем „сходни“ с тези на поръчката, следва да се имат следните дейности: </w:t>
      </w:r>
      <w:r w:rsidR="00AE17D2" w:rsidRPr="00AE17D2">
        <w:rPr>
          <w:rStyle w:val="inputvalue"/>
          <w:rFonts w:ascii="Times New Roman" w:hAnsi="Times New Roman"/>
          <w:sz w:val="24"/>
          <w:szCs w:val="24"/>
        </w:rPr>
        <w:t>д</w:t>
      </w:r>
      <w:r w:rsidR="00A377C4" w:rsidRPr="00AE17D2">
        <w:rPr>
          <w:rStyle w:val="inputvalue"/>
          <w:rFonts w:ascii="Times New Roman" w:hAnsi="Times New Roman"/>
          <w:sz w:val="24"/>
          <w:szCs w:val="24"/>
        </w:rPr>
        <w:t>оставка и монтаж в морска брегова зона на хидрографски</w:t>
      </w:r>
      <w:r w:rsidR="00AE17D2" w:rsidRPr="00AE17D2">
        <w:rPr>
          <w:rStyle w:val="inputvalue"/>
          <w:rFonts w:ascii="Times New Roman" w:hAnsi="Times New Roman"/>
          <w:sz w:val="24"/>
          <w:szCs w:val="24"/>
        </w:rPr>
        <w:t>/</w:t>
      </w:r>
      <w:r w:rsidR="00A377C4" w:rsidRPr="00AE17D2">
        <w:rPr>
          <w:rStyle w:val="inputvalue"/>
          <w:rFonts w:ascii="Times New Roman" w:hAnsi="Times New Roman"/>
          <w:sz w:val="24"/>
          <w:szCs w:val="24"/>
        </w:rPr>
        <w:t xml:space="preserve">океанографски </w:t>
      </w:r>
      <w:r w:rsidR="00BE3456" w:rsidRPr="00AE17D2">
        <w:rPr>
          <w:rStyle w:val="inputvalue"/>
          <w:rFonts w:ascii="Times New Roman" w:hAnsi="Times New Roman"/>
          <w:sz w:val="24"/>
          <w:szCs w:val="24"/>
        </w:rPr>
        <w:t>прибори/инструменти</w:t>
      </w:r>
      <w:r w:rsidR="00BB534A" w:rsidRPr="00AE17D2">
        <w:rPr>
          <w:rStyle w:val="inputvalue"/>
          <w:rFonts w:ascii="Times New Roman" w:hAnsi="Times New Roman"/>
          <w:sz w:val="24"/>
          <w:szCs w:val="24"/>
        </w:rPr>
        <w:t>.</w:t>
      </w:r>
    </w:p>
    <w:p w14:paraId="2B149BD8" w14:textId="22A9F707" w:rsidR="006E4FA8" w:rsidRPr="00D80E6D" w:rsidRDefault="006E4FA8" w:rsidP="006E4FA8">
      <w:pPr>
        <w:tabs>
          <w:tab w:val="left" w:pos="1276"/>
        </w:tabs>
        <w:autoSpaceDE w:val="0"/>
        <w:autoSpaceDN w:val="0"/>
        <w:adjustRightInd w:val="0"/>
        <w:spacing w:after="120" w:line="276" w:lineRule="auto"/>
        <w:jc w:val="both"/>
        <w:rPr>
          <w:rFonts w:ascii="Times New Roman" w:eastAsia="Calibri" w:hAnsi="Times New Roman"/>
          <w:i/>
          <w:sz w:val="24"/>
          <w:szCs w:val="24"/>
        </w:rPr>
      </w:pPr>
      <w:r w:rsidRPr="009B014F">
        <w:rPr>
          <w:rFonts w:ascii="Times New Roman" w:eastAsia="Calibri" w:hAnsi="Times New Roman"/>
          <w:b/>
          <w:sz w:val="24"/>
          <w:szCs w:val="24"/>
        </w:rPr>
        <w:lastRenderedPageBreak/>
        <w:t>Забележка</w:t>
      </w:r>
      <w:r w:rsidRPr="00D80E6D">
        <w:rPr>
          <w:rFonts w:ascii="Times New Roman" w:eastAsia="Calibri" w:hAnsi="Times New Roman"/>
          <w:b/>
          <w:sz w:val="24"/>
          <w:szCs w:val="24"/>
        </w:rPr>
        <w:t>:</w:t>
      </w:r>
      <w:r w:rsidRPr="009B014F">
        <w:rPr>
          <w:rFonts w:ascii="Times New Roman" w:eastAsia="Calibri" w:hAnsi="Times New Roman"/>
          <w:b/>
          <w:sz w:val="24"/>
          <w:szCs w:val="24"/>
        </w:rPr>
        <w:t xml:space="preserve"> </w:t>
      </w:r>
      <w:r w:rsidRPr="00D80E6D">
        <w:rPr>
          <w:rFonts w:ascii="Times New Roman" w:eastAsia="Calibri" w:hAnsi="Times New Roman"/>
          <w:i/>
          <w:sz w:val="24"/>
          <w:szCs w:val="24"/>
        </w:rPr>
        <w:t xml:space="preserve">„Изпълнена“ е тази дейност, която е приключила в рамките на 3-годишния период от датата на подаване на офертата, независимо от датата на възлагането на </w:t>
      </w:r>
      <w:r w:rsidR="004234A4">
        <w:rPr>
          <w:rFonts w:ascii="Times New Roman" w:eastAsia="Calibri" w:hAnsi="Times New Roman"/>
          <w:i/>
          <w:sz w:val="24"/>
          <w:szCs w:val="24"/>
        </w:rPr>
        <w:t>дейността</w:t>
      </w:r>
      <w:r w:rsidRPr="00D80E6D">
        <w:rPr>
          <w:rFonts w:ascii="Times New Roman" w:eastAsia="Calibri" w:hAnsi="Times New Roman"/>
          <w:i/>
          <w:sz w:val="24"/>
          <w:szCs w:val="24"/>
        </w:rPr>
        <w:t xml:space="preserve"> и резултатът от нея е надлежно приет от възложителя.</w:t>
      </w:r>
    </w:p>
    <w:p w14:paraId="50AB7433" w14:textId="6DE9F6D5" w:rsidR="006E4FA8" w:rsidRDefault="00B40E39" w:rsidP="006E4FA8">
      <w:pPr>
        <w:pStyle w:val="ListParagraph"/>
        <w:spacing w:line="276" w:lineRule="auto"/>
        <w:ind w:left="0" w:firstLine="425"/>
        <w:jc w:val="both"/>
        <w:rPr>
          <w:rFonts w:ascii="Times New Roman" w:eastAsia="MS ??" w:hAnsi="Times New Roman"/>
          <w:b/>
          <w:sz w:val="24"/>
          <w:szCs w:val="24"/>
        </w:rPr>
      </w:pPr>
      <w:r w:rsidRPr="00B40E39">
        <w:rPr>
          <w:rFonts w:ascii="Times New Roman" w:eastAsia="MS ??" w:hAnsi="Times New Roman"/>
          <w:b/>
          <w:sz w:val="24"/>
          <w:szCs w:val="24"/>
          <w:u w:val="single"/>
        </w:rPr>
        <w:t>ДОКАЗВАНЕ:</w:t>
      </w:r>
      <w:r w:rsidRPr="00B40E39">
        <w:rPr>
          <w:rFonts w:ascii="Times New Roman" w:eastAsia="MS ??" w:hAnsi="Times New Roman"/>
          <w:b/>
          <w:sz w:val="24"/>
          <w:szCs w:val="24"/>
        </w:rPr>
        <w:t xml:space="preserve"> </w:t>
      </w:r>
      <w:r w:rsidR="006E4FA8" w:rsidRPr="00A83E85">
        <w:rPr>
          <w:rFonts w:ascii="Times New Roman" w:eastAsia="MS ??" w:hAnsi="Times New Roman"/>
          <w:b/>
          <w:sz w:val="24"/>
          <w:szCs w:val="24"/>
        </w:rPr>
        <w:t xml:space="preserve">При подаване на офертата участниците попълват само съответния раздел в ЕЕДОП, </w:t>
      </w:r>
      <w:r w:rsidR="006E4FA8" w:rsidRPr="00F40B9E">
        <w:rPr>
          <w:rFonts w:ascii="Times New Roman" w:eastAsia="MS ??" w:hAnsi="Times New Roman"/>
          <w:b/>
          <w:sz w:val="24"/>
          <w:szCs w:val="24"/>
        </w:rPr>
        <w:t xml:space="preserve">част IV„Критерий за подбор”, буква В “Технически и професионални способности“, т.1б) с посочване на стойности, дати на които е приключило изпълнението, получатели и </w:t>
      </w:r>
      <w:r w:rsidR="006E4FA8">
        <w:rPr>
          <w:rFonts w:ascii="Times New Roman" w:eastAsia="MS ??" w:hAnsi="Times New Roman"/>
          <w:b/>
          <w:sz w:val="24"/>
          <w:szCs w:val="24"/>
        </w:rPr>
        <w:t>описание на дейността</w:t>
      </w:r>
      <w:r w:rsidR="006E4FA8" w:rsidRPr="00F40B9E">
        <w:rPr>
          <w:rFonts w:ascii="Times New Roman" w:eastAsia="MS ??" w:hAnsi="Times New Roman"/>
          <w:b/>
          <w:sz w:val="24"/>
          <w:szCs w:val="24"/>
        </w:rPr>
        <w:t>.</w:t>
      </w:r>
      <w:r w:rsidR="006E4FA8">
        <w:rPr>
          <w:rFonts w:ascii="Times New Roman" w:eastAsia="MS ??" w:hAnsi="Times New Roman"/>
          <w:b/>
          <w:sz w:val="24"/>
          <w:szCs w:val="24"/>
        </w:rPr>
        <w:t xml:space="preserve"> </w:t>
      </w:r>
    </w:p>
    <w:p w14:paraId="5C95B459" w14:textId="4A74F127" w:rsidR="006E4FA8" w:rsidRPr="00A44A1F" w:rsidRDefault="006E4FA8" w:rsidP="006E4FA8">
      <w:pPr>
        <w:spacing w:after="120"/>
        <w:ind w:firstLine="425"/>
        <w:jc w:val="both"/>
        <w:rPr>
          <w:rFonts w:ascii="Times New Roman" w:hAnsi="Times New Roman"/>
          <w:b/>
          <w:color w:val="000000"/>
          <w:sz w:val="24"/>
          <w:szCs w:val="24"/>
        </w:rPr>
      </w:pPr>
      <w:r w:rsidRPr="00A44A1F">
        <w:rPr>
          <w:rFonts w:ascii="Times New Roman" w:hAnsi="Times New Roman"/>
          <w:b/>
          <w:color w:val="000000"/>
          <w:sz w:val="24"/>
          <w:szCs w:val="24"/>
        </w:rPr>
        <w:t xml:space="preserve">Преди сключване на договор за обществена поръчка, възложителят изисква от участника да представи документи по чл. 64, </w:t>
      </w:r>
      <w:r w:rsidR="004234A4">
        <w:rPr>
          <w:rFonts w:ascii="Times New Roman" w:hAnsi="Times New Roman"/>
          <w:b/>
          <w:color w:val="000000"/>
          <w:sz w:val="24"/>
          <w:szCs w:val="24"/>
        </w:rPr>
        <w:t>ал.1, т.2 ЗОП</w:t>
      </w:r>
      <w:r w:rsidR="005C7784">
        <w:rPr>
          <w:rFonts w:ascii="Times New Roman" w:hAnsi="Times New Roman"/>
          <w:b/>
          <w:color w:val="000000"/>
          <w:sz w:val="24"/>
          <w:szCs w:val="24"/>
        </w:rPr>
        <w:t>.</w:t>
      </w:r>
    </w:p>
    <w:p w14:paraId="446087FD" w14:textId="77777777" w:rsidR="006E4FA8" w:rsidRDefault="006E4FA8" w:rsidP="00903632">
      <w:pPr>
        <w:pStyle w:val="ListParagraph"/>
        <w:spacing w:line="276" w:lineRule="auto"/>
        <w:ind w:left="0"/>
        <w:jc w:val="both"/>
        <w:rPr>
          <w:rFonts w:ascii="Times New Roman" w:eastAsia="MS ??" w:hAnsi="Times New Roman"/>
          <w:b/>
          <w:sz w:val="24"/>
          <w:szCs w:val="24"/>
        </w:rPr>
      </w:pPr>
    </w:p>
    <w:p w14:paraId="57576C7E" w14:textId="17EDB3CD" w:rsidR="00903632" w:rsidRPr="002E2FFF" w:rsidRDefault="002E2FFF" w:rsidP="002E2FFF">
      <w:pPr>
        <w:pStyle w:val="ListParagraph"/>
        <w:numPr>
          <w:ilvl w:val="1"/>
          <w:numId w:val="31"/>
        </w:numPr>
        <w:spacing w:line="276" w:lineRule="auto"/>
        <w:jc w:val="both"/>
        <w:rPr>
          <w:rFonts w:ascii="Times New Roman" w:eastAsia="MS ??" w:hAnsi="Times New Roman"/>
          <w:b/>
          <w:sz w:val="24"/>
          <w:szCs w:val="24"/>
        </w:rPr>
      </w:pPr>
      <w:r>
        <w:rPr>
          <w:rFonts w:ascii="Times New Roman" w:eastAsia="MS ??" w:hAnsi="Times New Roman"/>
          <w:b/>
          <w:sz w:val="24"/>
          <w:szCs w:val="24"/>
        </w:rPr>
        <w:t xml:space="preserve"> </w:t>
      </w:r>
      <w:r w:rsidR="00077F6A" w:rsidRPr="002E2FFF">
        <w:rPr>
          <w:rFonts w:ascii="Times New Roman" w:eastAsia="MS ??" w:hAnsi="Times New Roman"/>
          <w:b/>
          <w:sz w:val="24"/>
          <w:szCs w:val="24"/>
        </w:rPr>
        <w:t>Изисквания</w:t>
      </w:r>
      <w:r w:rsidR="00903632" w:rsidRPr="002E2FFF">
        <w:rPr>
          <w:rFonts w:ascii="Times New Roman" w:eastAsia="MS ??" w:hAnsi="Times New Roman"/>
          <w:b/>
          <w:sz w:val="24"/>
          <w:szCs w:val="24"/>
        </w:rPr>
        <w:t xml:space="preserve"> към </w:t>
      </w:r>
      <w:r w:rsidR="00077F6A" w:rsidRPr="002E2FFF">
        <w:rPr>
          <w:rFonts w:ascii="Times New Roman" w:eastAsia="MS ??" w:hAnsi="Times New Roman"/>
          <w:b/>
          <w:sz w:val="24"/>
          <w:szCs w:val="24"/>
        </w:rPr>
        <w:t xml:space="preserve">необходимите за изпълнение на поръчката </w:t>
      </w:r>
      <w:r w:rsidR="00903632" w:rsidRPr="002E2FFF">
        <w:rPr>
          <w:rFonts w:ascii="Times New Roman" w:eastAsia="MS ??" w:hAnsi="Times New Roman"/>
          <w:b/>
          <w:sz w:val="24"/>
          <w:szCs w:val="24"/>
        </w:rPr>
        <w:t xml:space="preserve">инструменти, съоръжения и техническото </w:t>
      </w:r>
      <w:r w:rsidR="00077F6A" w:rsidRPr="002E2FFF">
        <w:rPr>
          <w:rFonts w:ascii="Times New Roman" w:eastAsia="MS ??" w:hAnsi="Times New Roman"/>
          <w:b/>
          <w:sz w:val="24"/>
          <w:szCs w:val="24"/>
        </w:rPr>
        <w:t>оборудване</w:t>
      </w:r>
      <w:r w:rsidR="00903632" w:rsidRPr="002E2FFF">
        <w:rPr>
          <w:rFonts w:ascii="Times New Roman" w:eastAsia="MS ??" w:hAnsi="Times New Roman"/>
          <w:b/>
          <w:sz w:val="24"/>
          <w:szCs w:val="24"/>
        </w:rPr>
        <w:t xml:space="preserve"> </w:t>
      </w:r>
    </w:p>
    <w:p w14:paraId="145A0F04" w14:textId="77777777" w:rsidR="003968A1" w:rsidRDefault="003968A1" w:rsidP="00903632">
      <w:pPr>
        <w:pStyle w:val="ListParagraph"/>
        <w:spacing w:line="276" w:lineRule="auto"/>
        <w:ind w:left="0"/>
        <w:jc w:val="both"/>
        <w:rPr>
          <w:rFonts w:ascii="Times New Roman" w:eastAsia="MS ??" w:hAnsi="Times New Roman"/>
          <w:sz w:val="24"/>
          <w:szCs w:val="24"/>
          <w:highlight w:val="yellow"/>
        </w:rPr>
      </w:pPr>
    </w:p>
    <w:p w14:paraId="6E79DB12" w14:textId="27376772" w:rsidR="00DF2F02" w:rsidRPr="00D406CB" w:rsidRDefault="00077F6A" w:rsidP="00903632">
      <w:pPr>
        <w:pStyle w:val="ListParagraph"/>
        <w:spacing w:line="276" w:lineRule="auto"/>
        <w:ind w:left="0"/>
        <w:jc w:val="both"/>
        <w:rPr>
          <w:rFonts w:ascii="Times New Roman" w:eastAsia="MS ??" w:hAnsi="Times New Roman"/>
          <w:sz w:val="24"/>
          <w:szCs w:val="24"/>
        </w:rPr>
      </w:pPr>
      <w:r w:rsidRPr="00167ABB">
        <w:rPr>
          <w:rFonts w:ascii="Times New Roman" w:eastAsia="MS ??" w:hAnsi="Times New Roman"/>
          <w:b/>
          <w:i/>
          <w:sz w:val="24"/>
          <w:szCs w:val="24"/>
        </w:rPr>
        <w:t>Минимални изисквания</w:t>
      </w:r>
      <w:r w:rsidRPr="00167ABB">
        <w:rPr>
          <w:rFonts w:ascii="Times New Roman" w:eastAsia="MS ??" w:hAnsi="Times New Roman"/>
          <w:sz w:val="24"/>
          <w:szCs w:val="24"/>
        </w:rPr>
        <w:t xml:space="preserve">: </w:t>
      </w:r>
      <w:r w:rsidR="00DF2F02" w:rsidRPr="00167ABB">
        <w:rPr>
          <w:rFonts w:ascii="Times New Roman" w:eastAsia="MS ??" w:hAnsi="Times New Roman"/>
          <w:sz w:val="24"/>
          <w:szCs w:val="24"/>
        </w:rPr>
        <w:t xml:space="preserve">Участникът да разполага </w:t>
      </w:r>
      <w:r w:rsidR="00167ABB" w:rsidRPr="00167ABB">
        <w:rPr>
          <w:rFonts w:ascii="Times New Roman" w:eastAsia="MS ??" w:hAnsi="Times New Roman"/>
          <w:sz w:val="24"/>
          <w:szCs w:val="24"/>
        </w:rPr>
        <w:t>с подходящ</w:t>
      </w:r>
      <w:r w:rsidR="00DF2F02" w:rsidRPr="00167ABB">
        <w:rPr>
          <w:rFonts w:ascii="Times New Roman" w:eastAsia="MS ??" w:hAnsi="Times New Roman"/>
          <w:sz w:val="24"/>
          <w:szCs w:val="24"/>
        </w:rPr>
        <w:t xml:space="preserve"> </w:t>
      </w:r>
      <w:r w:rsidR="00167ABB" w:rsidRPr="00167ABB">
        <w:rPr>
          <w:rFonts w:ascii="Times New Roman" w:eastAsia="MS ??" w:hAnsi="Times New Roman"/>
          <w:sz w:val="24"/>
          <w:szCs w:val="24"/>
        </w:rPr>
        <w:t xml:space="preserve">за изпълнение на монтажните дейности </w:t>
      </w:r>
      <w:r w:rsidR="00DF2F02" w:rsidRPr="00167ABB">
        <w:rPr>
          <w:rFonts w:ascii="Times New Roman" w:eastAsia="MS ??" w:hAnsi="Times New Roman"/>
          <w:sz w:val="24"/>
          <w:szCs w:val="24"/>
        </w:rPr>
        <w:t>плавателен съд</w:t>
      </w:r>
      <w:r w:rsidR="00167ABB" w:rsidRPr="00167ABB">
        <w:rPr>
          <w:rFonts w:ascii="Times New Roman" w:eastAsia="MS ??" w:hAnsi="Times New Roman"/>
          <w:sz w:val="24"/>
          <w:szCs w:val="24"/>
        </w:rPr>
        <w:t>, отговарящ на изискванията за плаване в българските териториални води.</w:t>
      </w:r>
    </w:p>
    <w:p w14:paraId="4EE43892" w14:textId="77777777" w:rsidR="00A44A1F" w:rsidRPr="00A83E85" w:rsidRDefault="00A44A1F" w:rsidP="00A83E85">
      <w:pPr>
        <w:pStyle w:val="ListParagraph"/>
        <w:spacing w:line="276" w:lineRule="auto"/>
        <w:ind w:left="0"/>
        <w:jc w:val="both"/>
        <w:rPr>
          <w:rFonts w:ascii="Times New Roman" w:eastAsia="MS ??" w:hAnsi="Times New Roman"/>
          <w:sz w:val="24"/>
          <w:szCs w:val="24"/>
        </w:rPr>
      </w:pPr>
    </w:p>
    <w:p w14:paraId="55B2FE4C" w14:textId="6A743D0F" w:rsidR="00A83E85" w:rsidRDefault="00B40E39" w:rsidP="00A44A1F">
      <w:pPr>
        <w:pStyle w:val="ListParagraph"/>
        <w:spacing w:line="276" w:lineRule="auto"/>
        <w:ind w:left="0" w:firstLine="425"/>
        <w:jc w:val="both"/>
        <w:rPr>
          <w:rFonts w:ascii="Times New Roman" w:eastAsia="MS ??" w:hAnsi="Times New Roman"/>
          <w:b/>
          <w:sz w:val="24"/>
          <w:szCs w:val="24"/>
        </w:rPr>
      </w:pPr>
      <w:r w:rsidRPr="00B40E39">
        <w:rPr>
          <w:rFonts w:ascii="Times New Roman" w:eastAsia="MS ??" w:hAnsi="Times New Roman"/>
          <w:b/>
          <w:sz w:val="24"/>
          <w:szCs w:val="24"/>
          <w:u w:val="single"/>
        </w:rPr>
        <w:t>ДОКАЗВАНЕ:</w:t>
      </w:r>
      <w:r w:rsidRPr="00B40E39">
        <w:rPr>
          <w:rFonts w:ascii="Times New Roman" w:eastAsia="MS ??" w:hAnsi="Times New Roman"/>
          <w:b/>
          <w:sz w:val="24"/>
          <w:szCs w:val="24"/>
        </w:rPr>
        <w:t xml:space="preserve"> </w:t>
      </w:r>
      <w:r w:rsidR="00A83E85" w:rsidRPr="00A83E85">
        <w:rPr>
          <w:rFonts w:ascii="Times New Roman" w:eastAsia="MS ??" w:hAnsi="Times New Roman"/>
          <w:b/>
          <w:sz w:val="24"/>
          <w:szCs w:val="24"/>
        </w:rPr>
        <w:t xml:space="preserve">При подаване на офертата участниците попълват само съответния раздел в ЕЕДОП, Част IV, раздел </w:t>
      </w:r>
      <w:r w:rsidR="00E97192">
        <w:rPr>
          <w:rFonts w:ascii="Times New Roman" w:eastAsia="MS ??" w:hAnsi="Times New Roman"/>
          <w:b/>
          <w:sz w:val="24"/>
          <w:szCs w:val="24"/>
        </w:rPr>
        <w:t>В</w:t>
      </w:r>
      <w:r w:rsidR="002968AF">
        <w:rPr>
          <w:rFonts w:ascii="Times New Roman" w:eastAsia="MS ??" w:hAnsi="Times New Roman"/>
          <w:b/>
          <w:sz w:val="24"/>
          <w:szCs w:val="24"/>
        </w:rPr>
        <w:t>, т.9</w:t>
      </w:r>
    </w:p>
    <w:p w14:paraId="746FB05B" w14:textId="5D7D5862" w:rsidR="00EA71E6" w:rsidRPr="00A44A1F" w:rsidRDefault="00A44A1F" w:rsidP="00AE1E87">
      <w:pPr>
        <w:spacing w:after="120"/>
        <w:ind w:firstLine="425"/>
        <w:jc w:val="both"/>
        <w:rPr>
          <w:rFonts w:ascii="Times New Roman" w:eastAsia="Calibri" w:hAnsi="Times New Roman"/>
          <w:b/>
          <w:sz w:val="24"/>
          <w:szCs w:val="24"/>
        </w:rPr>
      </w:pPr>
      <w:r w:rsidRPr="00A44A1F">
        <w:rPr>
          <w:rFonts w:ascii="Times New Roman" w:hAnsi="Times New Roman"/>
          <w:b/>
          <w:color w:val="000000"/>
          <w:sz w:val="24"/>
          <w:szCs w:val="24"/>
        </w:rPr>
        <w:t>Преди сключване на договор за обществена поръчка, възложителят изисква от участника да представи документи по чл. 64, ал.1, т.</w:t>
      </w:r>
      <w:r>
        <w:rPr>
          <w:rFonts w:ascii="Times New Roman" w:hAnsi="Times New Roman"/>
          <w:b/>
          <w:color w:val="000000"/>
          <w:sz w:val="24"/>
          <w:szCs w:val="24"/>
        </w:rPr>
        <w:t>9 от</w:t>
      </w:r>
      <w:r w:rsidRPr="00A44A1F">
        <w:rPr>
          <w:rFonts w:ascii="Times New Roman" w:hAnsi="Times New Roman"/>
          <w:b/>
          <w:color w:val="000000"/>
          <w:sz w:val="24"/>
          <w:szCs w:val="24"/>
        </w:rPr>
        <w:t xml:space="preserve"> ЗОП</w:t>
      </w:r>
      <w:r>
        <w:rPr>
          <w:rFonts w:ascii="Times New Roman" w:hAnsi="Times New Roman"/>
          <w:b/>
          <w:color w:val="000000"/>
          <w:sz w:val="24"/>
          <w:szCs w:val="24"/>
        </w:rPr>
        <w:t>: Д</w:t>
      </w:r>
      <w:r w:rsidRPr="00A44A1F">
        <w:rPr>
          <w:rFonts w:ascii="Times New Roman" w:hAnsi="Times New Roman"/>
          <w:b/>
          <w:color w:val="000000"/>
          <w:sz w:val="24"/>
          <w:szCs w:val="24"/>
        </w:rPr>
        <w:t>екларация за инструментите, съоръженията и техническото оборудване, които ще бъдат използвани за изпълнение на поръчката</w:t>
      </w:r>
      <w:r>
        <w:rPr>
          <w:rFonts w:ascii="Times New Roman" w:hAnsi="Times New Roman"/>
          <w:b/>
          <w:color w:val="000000"/>
          <w:sz w:val="24"/>
          <w:szCs w:val="24"/>
        </w:rPr>
        <w:t>.</w:t>
      </w:r>
    </w:p>
    <w:p w14:paraId="12B99326" w14:textId="3EA79133" w:rsidR="00AE1E87" w:rsidRPr="002E2FFF" w:rsidRDefault="00AE1E87" w:rsidP="002E2FFF">
      <w:pPr>
        <w:jc w:val="both"/>
        <w:rPr>
          <w:rFonts w:ascii="Times New Roman" w:eastAsia="Calibri" w:hAnsi="Times New Roman"/>
          <w:sz w:val="24"/>
          <w:szCs w:val="24"/>
        </w:rPr>
      </w:pPr>
      <w:r w:rsidRPr="002E2FFF">
        <w:rPr>
          <w:rFonts w:ascii="Times New Roman" w:eastAsia="Calibri" w:hAnsi="Times New Roman"/>
          <w:sz w:val="24"/>
          <w:szCs w:val="24"/>
        </w:rPr>
        <w:t>При необходимост, с оглед законосъобразното провеждане на процедурата може да бъде приложена разпоредбата на чл.67, ал.5 от ЗОП.</w:t>
      </w:r>
    </w:p>
    <w:p w14:paraId="3BA99238" w14:textId="77777777" w:rsidR="006E4FA8" w:rsidRDefault="006E4FA8" w:rsidP="006E4FA8">
      <w:pPr>
        <w:pStyle w:val="ListParagraph"/>
        <w:ind w:left="862"/>
        <w:rPr>
          <w:rFonts w:ascii="Times New Roman" w:eastAsia="Calibri" w:hAnsi="Times New Roman"/>
          <w:sz w:val="24"/>
          <w:szCs w:val="24"/>
        </w:rPr>
      </w:pPr>
    </w:p>
    <w:p w14:paraId="0715617A" w14:textId="77777777" w:rsidR="00F4177B" w:rsidRPr="00B761D1" w:rsidRDefault="00F4177B" w:rsidP="00883EAC">
      <w:pPr>
        <w:pStyle w:val="ListParagraph"/>
        <w:numPr>
          <w:ilvl w:val="0"/>
          <w:numId w:val="24"/>
        </w:numPr>
        <w:spacing w:after="120"/>
        <w:jc w:val="both"/>
        <w:rPr>
          <w:rFonts w:ascii="Times New Roman" w:eastAsia="Calibri" w:hAnsi="Times New Roman"/>
          <w:b/>
          <w:sz w:val="24"/>
          <w:szCs w:val="24"/>
        </w:rPr>
      </w:pPr>
      <w:r w:rsidRPr="00B761D1">
        <w:rPr>
          <w:rFonts w:ascii="Times New Roman" w:eastAsia="Calibri" w:hAnsi="Times New Roman"/>
          <w:b/>
          <w:sz w:val="24"/>
          <w:szCs w:val="24"/>
        </w:rPr>
        <w:t>Използване на капацитета на трети лица</w:t>
      </w:r>
    </w:p>
    <w:p w14:paraId="650DAAF4" w14:textId="4E29F541" w:rsidR="00F4177B" w:rsidRPr="009F6E5E" w:rsidRDefault="00F4177B" w:rsidP="009F6E5E">
      <w:pPr>
        <w:pStyle w:val="ListParagraph"/>
        <w:numPr>
          <w:ilvl w:val="1"/>
          <w:numId w:val="38"/>
        </w:numPr>
        <w:spacing w:after="120"/>
        <w:jc w:val="both"/>
        <w:rPr>
          <w:rFonts w:ascii="Times New Roman" w:eastAsia="Calibri" w:hAnsi="Times New Roman"/>
          <w:sz w:val="24"/>
          <w:szCs w:val="24"/>
        </w:rPr>
      </w:pPr>
      <w:r w:rsidRPr="009F6E5E">
        <w:rPr>
          <w:rFonts w:ascii="Times New Roman" w:eastAsia="Calibri" w:hAnsi="Times New Roman"/>
          <w:sz w:val="24"/>
          <w:szCs w:val="24"/>
        </w:rPr>
        <w:t>Участниците могат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w:t>
      </w:r>
    </w:p>
    <w:p w14:paraId="755E3BE5" w14:textId="77777777" w:rsidR="000A4BD6" w:rsidRDefault="00F4177B" w:rsidP="009F6E5E">
      <w:pPr>
        <w:pStyle w:val="ListParagraph"/>
        <w:numPr>
          <w:ilvl w:val="1"/>
          <w:numId w:val="38"/>
        </w:numPr>
        <w:spacing w:after="120"/>
        <w:jc w:val="both"/>
        <w:rPr>
          <w:rFonts w:ascii="Times New Roman" w:eastAsia="Calibri" w:hAnsi="Times New Roman"/>
          <w:sz w:val="24"/>
          <w:szCs w:val="24"/>
        </w:rPr>
      </w:pPr>
      <w:r w:rsidRPr="009F6E5E">
        <w:rPr>
          <w:rFonts w:ascii="Times New Roman" w:eastAsia="Calibri" w:hAnsi="Times New Roman"/>
          <w:sz w:val="24"/>
          <w:szCs w:val="24"/>
        </w:rPr>
        <w:t xml:space="preserve">Когато участник се позовава на капацитета на трети лица, той посочва тази информация в Част ІІ, Раздел В от ЕЕДОП. </w:t>
      </w:r>
    </w:p>
    <w:p w14:paraId="46A3E341" w14:textId="3B2CBCF3" w:rsidR="00F4177B" w:rsidRPr="009F6E5E" w:rsidRDefault="00F4177B" w:rsidP="009F6E5E">
      <w:pPr>
        <w:pStyle w:val="ListParagraph"/>
        <w:numPr>
          <w:ilvl w:val="1"/>
          <w:numId w:val="38"/>
        </w:numPr>
        <w:spacing w:after="120"/>
        <w:jc w:val="both"/>
        <w:rPr>
          <w:rFonts w:ascii="Times New Roman" w:eastAsia="Calibri" w:hAnsi="Times New Roman"/>
          <w:sz w:val="24"/>
          <w:szCs w:val="24"/>
        </w:rPr>
      </w:pPr>
      <w:r w:rsidRPr="009F6E5E">
        <w:rPr>
          <w:rFonts w:ascii="Times New Roman" w:eastAsia="Calibri" w:hAnsi="Times New Roman"/>
          <w:sz w:val="24"/>
          <w:szCs w:val="24"/>
        </w:rPr>
        <w:t>Участникът трябва да може да докаже, че ще разполага с техните ресурси, както и да представи документи за поетите от третите лица задължения.</w:t>
      </w:r>
    </w:p>
    <w:p w14:paraId="6E7FB3AA" w14:textId="77777777" w:rsidR="00F4177B" w:rsidRDefault="00F4177B" w:rsidP="009F6E5E">
      <w:pPr>
        <w:pStyle w:val="ListParagraph"/>
        <w:numPr>
          <w:ilvl w:val="1"/>
          <w:numId w:val="38"/>
        </w:numPr>
        <w:spacing w:after="120"/>
        <w:jc w:val="both"/>
        <w:rPr>
          <w:rFonts w:ascii="Times New Roman" w:eastAsia="Calibri" w:hAnsi="Times New Roman"/>
          <w:sz w:val="24"/>
          <w:szCs w:val="24"/>
        </w:rPr>
      </w:pPr>
      <w:r>
        <w:rPr>
          <w:rFonts w:ascii="Times New Roman" w:eastAsia="Calibri" w:hAnsi="Times New Roman"/>
          <w:sz w:val="24"/>
          <w:szCs w:val="24"/>
        </w:rPr>
        <w:t xml:space="preserve"> </w:t>
      </w:r>
      <w:r w:rsidRPr="00F4177B">
        <w:rPr>
          <w:rFonts w:ascii="Times New Roman" w:eastAsia="Calibri" w:hAnsi="Times New Roman"/>
          <w:sz w:val="24"/>
          <w:szCs w:val="24"/>
        </w:rPr>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p>
    <w:p w14:paraId="3AF09922" w14:textId="77777777" w:rsidR="00F4177B" w:rsidRDefault="00F4177B" w:rsidP="009F6E5E">
      <w:pPr>
        <w:pStyle w:val="ListParagraph"/>
        <w:numPr>
          <w:ilvl w:val="1"/>
          <w:numId w:val="38"/>
        </w:numPr>
        <w:spacing w:after="120"/>
        <w:jc w:val="both"/>
        <w:rPr>
          <w:rFonts w:ascii="Times New Roman" w:eastAsia="Calibri" w:hAnsi="Times New Roman"/>
          <w:sz w:val="24"/>
          <w:szCs w:val="24"/>
        </w:rPr>
      </w:pPr>
      <w:r>
        <w:rPr>
          <w:rFonts w:ascii="Times New Roman" w:eastAsia="Calibri" w:hAnsi="Times New Roman"/>
          <w:sz w:val="24"/>
          <w:szCs w:val="24"/>
        </w:rPr>
        <w:t xml:space="preserve"> </w:t>
      </w:r>
      <w:r w:rsidRPr="00F4177B">
        <w:rPr>
          <w:rFonts w:ascii="Times New Roman" w:eastAsia="Calibri" w:hAnsi="Times New Roman"/>
          <w:sz w:val="24"/>
          <w:szCs w:val="24"/>
        </w:rPr>
        <w:t>Всяко трето лице представя отделен подписан от него ЕЕДОП, в който попълва Част II, раздели А и Б, Част III, както и приложимите полета от Част IVoт ЕЕДОП.</w:t>
      </w:r>
    </w:p>
    <w:p w14:paraId="38017C6D" w14:textId="09B90614" w:rsidR="00F4177B" w:rsidRDefault="00F4177B" w:rsidP="009F6E5E">
      <w:pPr>
        <w:pStyle w:val="ListParagraph"/>
        <w:numPr>
          <w:ilvl w:val="1"/>
          <w:numId w:val="38"/>
        </w:numPr>
        <w:spacing w:after="120"/>
        <w:jc w:val="both"/>
        <w:rPr>
          <w:rFonts w:ascii="Times New Roman" w:eastAsia="Calibri" w:hAnsi="Times New Roman"/>
          <w:sz w:val="24"/>
          <w:szCs w:val="24"/>
        </w:rPr>
      </w:pPr>
      <w:r>
        <w:rPr>
          <w:rFonts w:ascii="Times New Roman" w:eastAsia="Calibri" w:hAnsi="Times New Roman"/>
          <w:sz w:val="24"/>
          <w:szCs w:val="24"/>
        </w:rPr>
        <w:lastRenderedPageBreak/>
        <w:t xml:space="preserve"> </w:t>
      </w:r>
      <w:r w:rsidRPr="00F4177B">
        <w:rPr>
          <w:rFonts w:ascii="Times New Roman" w:eastAsia="Calibri" w:hAnsi="Times New Roman"/>
          <w:sz w:val="24"/>
          <w:szCs w:val="24"/>
        </w:rPr>
        <w:t xml:space="preserve">Възложителят изисква от участника да замени посоченото от него трето лице, ако то не отговаря на някое от условията по т. </w:t>
      </w:r>
      <w:r w:rsidR="009F6E5E">
        <w:rPr>
          <w:rFonts w:ascii="Times New Roman" w:eastAsia="Calibri" w:hAnsi="Times New Roman"/>
          <w:sz w:val="24"/>
          <w:szCs w:val="24"/>
        </w:rPr>
        <w:t>4.</w:t>
      </w:r>
      <w:r w:rsidR="000A4BD6">
        <w:rPr>
          <w:rFonts w:ascii="Times New Roman" w:eastAsia="Calibri" w:hAnsi="Times New Roman"/>
          <w:sz w:val="24"/>
          <w:szCs w:val="24"/>
        </w:rPr>
        <w:t>4</w:t>
      </w:r>
      <w:r w:rsidRPr="00F4177B">
        <w:rPr>
          <w:rFonts w:ascii="Times New Roman" w:eastAsia="Calibri" w:hAnsi="Times New Roman"/>
          <w:sz w:val="24"/>
          <w:szCs w:val="24"/>
        </w:rPr>
        <w:t>. по-горе.</w:t>
      </w:r>
    </w:p>
    <w:p w14:paraId="6265FA28" w14:textId="7ACBA161" w:rsidR="00F4177B" w:rsidRDefault="00F4177B" w:rsidP="009F6E5E">
      <w:pPr>
        <w:pStyle w:val="ListParagraph"/>
        <w:numPr>
          <w:ilvl w:val="1"/>
          <w:numId w:val="38"/>
        </w:numPr>
        <w:spacing w:after="120"/>
        <w:jc w:val="both"/>
        <w:rPr>
          <w:rFonts w:ascii="Times New Roman" w:eastAsia="Calibri" w:hAnsi="Times New Roman"/>
          <w:sz w:val="24"/>
          <w:szCs w:val="24"/>
        </w:rPr>
      </w:pPr>
      <w:r>
        <w:rPr>
          <w:rFonts w:ascii="Times New Roman" w:eastAsia="Calibri" w:hAnsi="Times New Roman"/>
          <w:sz w:val="24"/>
          <w:szCs w:val="24"/>
        </w:rPr>
        <w:t xml:space="preserve"> </w:t>
      </w:r>
      <w:r w:rsidRPr="00F4177B">
        <w:rPr>
          <w:rFonts w:ascii="Times New Roman" w:eastAsia="Calibri" w:hAnsi="Times New Roman"/>
          <w:sz w:val="24"/>
          <w:szCs w:val="24"/>
        </w:rPr>
        <w:t>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w:t>
      </w:r>
      <w:r w:rsidR="00EB0200">
        <w:rPr>
          <w:rFonts w:ascii="Times New Roman" w:eastAsia="Calibri" w:hAnsi="Times New Roman"/>
          <w:sz w:val="24"/>
          <w:szCs w:val="24"/>
        </w:rPr>
        <w:t xml:space="preserve">ри спазване на условията по т. </w:t>
      </w:r>
      <w:r w:rsidR="000A4BD6">
        <w:rPr>
          <w:rFonts w:ascii="Times New Roman" w:eastAsia="Calibri" w:hAnsi="Times New Roman"/>
          <w:sz w:val="24"/>
          <w:szCs w:val="24"/>
        </w:rPr>
        <w:t xml:space="preserve">4.1., </w:t>
      </w:r>
      <w:r w:rsidR="00EB0200">
        <w:rPr>
          <w:rFonts w:ascii="Times New Roman" w:eastAsia="Calibri" w:hAnsi="Times New Roman"/>
          <w:sz w:val="24"/>
          <w:szCs w:val="24"/>
        </w:rPr>
        <w:t>4</w:t>
      </w:r>
      <w:r w:rsidRPr="00F4177B">
        <w:rPr>
          <w:rFonts w:ascii="Times New Roman" w:eastAsia="Calibri" w:hAnsi="Times New Roman"/>
          <w:sz w:val="24"/>
          <w:szCs w:val="24"/>
        </w:rPr>
        <w:t>.</w:t>
      </w:r>
      <w:r w:rsidR="000A4BD6">
        <w:rPr>
          <w:rFonts w:ascii="Times New Roman" w:eastAsia="Calibri" w:hAnsi="Times New Roman"/>
          <w:sz w:val="24"/>
          <w:szCs w:val="24"/>
        </w:rPr>
        <w:t>3</w:t>
      </w:r>
      <w:r w:rsidR="00EB0200">
        <w:rPr>
          <w:rFonts w:ascii="Times New Roman" w:eastAsia="Calibri" w:hAnsi="Times New Roman"/>
          <w:sz w:val="24"/>
          <w:szCs w:val="24"/>
        </w:rPr>
        <w:t xml:space="preserve"> и 4.</w:t>
      </w:r>
      <w:r w:rsidR="000A4BD6">
        <w:rPr>
          <w:rFonts w:ascii="Times New Roman" w:eastAsia="Calibri" w:hAnsi="Times New Roman"/>
          <w:sz w:val="24"/>
          <w:szCs w:val="24"/>
        </w:rPr>
        <w:t>4</w:t>
      </w:r>
      <w:r w:rsidR="00EB0200">
        <w:rPr>
          <w:rFonts w:ascii="Times New Roman" w:eastAsia="Calibri" w:hAnsi="Times New Roman"/>
          <w:sz w:val="24"/>
          <w:szCs w:val="24"/>
        </w:rPr>
        <w:t>.</w:t>
      </w:r>
      <w:r w:rsidRPr="00F4177B">
        <w:rPr>
          <w:rFonts w:ascii="Times New Roman" w:eastAsia="Calibri" w:hAnsi="Times New Roman"/>
          <w:sz w:val="24"/>
          <w:szCs w:val="24"/>
        </w:rPr>
        <w:t xml:space="preserve"> по-горе.</w:t>
      </w:r>
    </w:p>
    <w:p w14:paraId="44CFE3A4" w14:textId="77777777" w:rsidR="0010606F" w:rsidRDefault="0010606F" w:rsidP="00B709CC">
      <w:pPr>
        <w:pStyle w:val="ListParagraph"/>
        <w:tabs>
          <w:tab w:val="left" w:pos="0"/>
        </w:tabs>
        <w:autoSpaceDE w:val="0"/>
        <w:autoSpaceDN w:val="0"/>
        <w:adjustRightInd w:val="0"/>
        <w:spacing w:after="120" w:line="276" w:lineRule="auto"/>
        <w:ind w:left="360"/>
        <w:jc w:val="both"/>
        <w:rPr>
          <w:rFonts w:ascii="Times New Roman" w:eastAsia="Calibri" w:hAnsi="Times New Roman"/>
          <w:b/>
          <w:sz w:val="24"/>
          <w:szCs w:val="24"/>
          <w:lang w:eastAsia="en-US"/>
        </w:rPr>
      </w:pPr>
    </w:p>
    <w:p w14:paraId="4589A421" w14:textId="71331198" w:rsidR="00DB0BDD" w:rsidRPr="00DB0BDD" w:rsidRDefault="00A6195F" w:rsidP="00DB0BDD">
      <w:pPr>
        <w:pStyle w:val="ListParagraph"/>
        <w:tabs>
          <w:tab w:val="left" w:pos="0"/>
        </w:tabs>
        <w:autoSpaceDE w:val="0"/>
        <w:autoSpaceDN w:val="0"/>
        <w:adjustRightInd w:val="0"/>
        <w:spacing w:after="120" w:line="276" w:lineRule="auto"/>
        <w:ind w:left="360"/>
        <w:jc w:val="both"/>
        <w:rPr>
          <w:rFonts w:ascii="Times New Roman" w:eastAsia="Calibri" w:hAnsi="Times New Roman"/>
          <w:b/>
          <w:sz w:val="24"/>
          <w:szCs w:val="24"/>
          <w:lang w:eastAsia="en-US"/>
        </w:rPr>
      </w:pPr>
      <w:r>
        <w:rPr>
          <w:rFonts w:ascii="Times New Roman" w:eastAsia="Calibri" w:hAnsi="Times New Roman"/>
          <w:b/>
          <w:sz w:val="24"/>
          <w:szCs w:val="24"/>
          <w:lang w:eastAsia="en-US"/>
        </w:rPr>
        <w:t>5</w:t>
      </w:r>
      <w:r w:rsidR="00DB0BDD" w:rsidRPr="00DB0BDD">
        <w:rPr>
          <w:rFonts w:ascii="Times New Roman" w:eastAsia="Calibri" w:hAnsi="Times New Roman"/>
          <w:b/>
          <w:sz w:val="24"/>
          <w:szCs w:val="24"/>
          <w:lang w:eastAsia="en-US"/>
        </w:rPr>
        <w:t>.</w:t>
      </w:r>
      <w:r w:rsidR="00DB0BDD" w:rsidRPr="00DB0BDD">
        <w:rPr>
          <w:rFonts w:ascii="Times New Roman" w:eastAsia="Calibri" w:hAnsi="Times New Roman"/>
          <w:b/>
          <w:sz w:val="24"/>
          <w:szCs w:val="24"/>
          <w:lang w:eastAsia="en-US"/>
        </w:rPr>
        <w:tab/>
        <w:t>Допълнителни указания при попълване на ЕЕДОП</w:t>
      </w:r>
    </w:p>
    <w:p w14:paraId="4C6A7149" w14:textId="096B6F12" w:rsidR="00DB0BDD" w:rsidRPr="00DB0BDD" w:rsidRDefault="00A6195F" w:rsidP="00327068">
      <w:pPr>
        <w:pStyle w:val="ListParagraph"/>
        <w:tabs>
          <w:tab w:val="left" w:pos="0"/>
        </w:tabs>
        <w:autoSpaceDE w:val="0"/>
        <w:autoSpaceDN w:val="0"/>
        <w:adjustRightInd w:val="0"/>
        <w:spacing w:after="120" w:line="276" w:lineRule="auto"/>
        <w:ind w:left="0"/>
        <w:jc w:val="both"/>
        <w:rPr>
          <w:rFonts w:ascii="Times New Roman" w:eastAsia="Calibri" w:hAnsi="Times New Roman"/>
          <w:sz w:val="24"/>
          <w:szCs w:val="24"/>
          <w:lang w:eastAsia="en-US"/>
        </w:rPr>
      </w:pPr>
      <w:r>
        <w:rPr>
          <w:rFonts w:ascii="Times New Roman" w:eastAsia="Calibri" w:hAnsi="Times New Roman"/>
          <w:sz w:val="24"/>
          <w:szCs w:val="24"/>
          <w:lang w:eastAsia="en-US"/>
        </w:rPr>
        <w:t>5</w:t>
      </w:r>
      <w:r w:rsidR="00DB0BDD" w:rsidRPr="00DB0BDD">
        <w:rPr>
          <w:rFonts w:ascii="Times New Roman" w:eastAsia="Calibri" w:hAnsi="Times New Roman"/>
          <w:sz w:val="24"/>
          <w:szCs w:val="24"/>
          <w:lang w:eastAsia="en-US"/>
        </w:rPr>
        <w:t xml:space="preserve">.1. В част II, Раздел А от ЕЕДОП, участниците посочват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Когато участник в обществена поръчка е обединение, което не е юридическо лице, в част II, Раздел А от ЕЕДОП на всеки от участниците в обединението се посочва съответната информация за останалите участници. В случай че обединението е регистрирано по БУЛСТАТ преди датата на подаване на офертата за настоящата обществена поръчка, се посочва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процедурата. </w:t>
      </w:r>
    </w:p>
    <w:p w14:paraId="3E28A1DA" w14:textId="7990CE11" w:rsidR="00DB0BDD" w:rsidRPr="00DB0BDD" w:rsidRDefault="00DB0BDD" w:rsidP="00327068">
      <w:pPr>
        <w:pStyle w:val="ListParagraph"/>
        <w:tabs>
          <w:tab w:val="left" w:pos="0"/>
        </w:tabs>
        <w:autoSpaceDE w:val="0"/>
        <w:autoSpaceDN w:val="0"/>
        <w:adjustRightInd w:val="0"/>
        <w:spacing w:after="120" w:line="276" w:lineRule="auto"/>
        <w:ind w:left="0"/>
        <w:jc w:val="both"/>
        <w:rPr>
          <w:rFonts w:ascii="Times New Roman" w:eastAsia="Calibri" w:hAnsi="Times New Roman"/>
          <w:sz w:val="24"/>
          <w:szCs w:val="24"/>
          <w:lang w:eastAsia="en-US"/>
        </w:rPr>
      </w:pPr>
      <w:r w:rsidRPr="00DB0BDD">
        <w:rPr>
          <w:rFonts w:ascii="Times New Roman" w:eastAsia="Calibri" w:hAnsi="Times New Roman"/>
          <w:sz w:val="24"/>
          <w:szCs w:val="24"/>
          <w:lang w:eastAsia="en-US"/>
        </w:rPr>
        <w:t xml:space="preserve">В случай че обединението не е регистрирано, договорът се сключва след като изпълнителят представи пред възложителя заверено копие от удостоверение за регистрация по БУЛСТАТ или еквивалентни документи, съгласно законодателството на държавата, в която обединението е установено. </w:t>
      </w:r>
    </w:p>
    <w:p w14:paraId="758C00CA" w14:textId="4A54005E" w:rsidR="00DB0BDD" w:rsidRDefault="00A6195F" w:rsidP="00DB0BDD">
      <w:pPr>
        <w:tabs>
          <w:tab w:val="left" w:pos="0"/>
        </w:tabs>
        <w:autoSpaceDE w:val="0"/>
        <w:autoSpaceDN w:val="0"/>
        <w:adjustRightInd w:val="0"/>
        <w:spacing w:after="120" w:line="276"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5</w:t>
      </w:r>
      <w:r w:rsidR="00DB0BDD" w:rsidRPr="00DB0BDD">
        <w:rPr>
          <w:rFonts w:ascii="Times New Roman" w:eastAsia="Calibri" w:hAnsi="Times New Roman"/>
          <w:sz w:val="24"/>
          <w:szCs w:val="24"/>
          <w:lang w:eastAsia="en-US"/>
        </w:rPr>
        <w:t>.2. В част II, Раздел Б от ЕЕДОП се посочват името/ната и адресът/ите на лицето/ата, упълномощено/и да представляват участника за целите на процедурата за възлагане на Обществената поръчка.</w:t>
      </w:r>
    </w:p>
    <w:p w14:paraId="41EB2C42" w14:textId="77777777" w:rsidR="00A02B88" w:rsidRPr="00DB0BDD" w:rsidRDefault="00A02B88" w:rsidP="00DB0BDD">
      <w:pPr>
        <w:tabs>
          <w:tab w:val="left" w:pos="0"/>
        </w:tabs>
        <w:autoSpaceDE w:val="0"/>
        <w:autoSpaceDN w:val="0"/>
        <w:adjustRightInd w:val="0"/>
        <w:spacing w:after="120" w:line="276" w:lineRule="auto"/>
        <w:jc w:val="both"/>
        <w:rPr>
          <w:rFonts w:ascii="Times New Roman" w:eastAsia="Calibri" w:hAnsi="Times New Roman"/>
          <w:sz w:val="24"/>
          <w:szCs w:val="24"/>
          <w:lang w:eastAsia="en-US"/>
        </w:rPr>
      </w:pPr>
    </w:p>
    <w:p w14:paraId="5B6CA9C6" w14:textId="3CB6B0DD" w:rsidR="00E50CBA" w:rsidRPr="00E84A4F" w:rsidRDefault="00E50CBA" w:rsidP="00B709CC">
      <w:pPr>
        <w:widowControl w:val="0"/>
        <w:tabs>
          <w:tab w:val="left" w:pos="10260"/>
        </w:tabs>
        <w:autoSpaceDE w:val="0"/>
        <w:autoSpaceDN w:val="0"/>
        <w:adjustRightInd w:val="0"/>
        <w:spacing w:before="93" w:after="0" w:line="276" w:lineRule="auto"/>
        <w:ind w:left="247"/>
        <w:jc w:val="both"/>
        <w:rPr>
          <w:rFonts w:ascii="Times New Roman" w:hAnsi="Times New Roman"/>
          <w:b/>
          <w:color w:val="000000"/>
          <w:sz w:val="24"/>
          <w:szCs w:val="24"/>
        </w:rPr>
      </w:pPr>
      <w:r w:rsidRPr="00E84A4F">
        <w:rPr>
          <w:rFonts w:ascii="Times New Roman" w:hAnsi="Times New Roman"/>
          <w:b/>
          <w:color w:val="000000"/>
          <w:sz w:val="24"/>
          <w:szCs w:val="24"/>
        </w:rPr>
        <w:t>РАЗДЕЛ І</w:t>
      </w:r>
      <w:r w:rsidR="00942578">
        <w:rPr>
          <w:rFonts w:ascii="Times New Roman" w:hAnsi="Times New Roman"/>
          <w:b/>
          <w:color w:val="000000"/>
          <w:sz w:val="24"/>
          <w:szCs w:val="24"/>
          <w:lang w:val="en-US"/>
        </w:rPr>
        <w:t>V</w:t>
      </w:r>
      <w:r w:rsidRPr="00E84A4F">
        <w:rPr>
          <w:rFonts w:ascii="Times New Roman" w:hAnsi="Times New Roman"/>
          <w:b/>
          <w:color w:val="000000"/>
          <w:sz w:val="24"/>
          <w:szCs w:val="24"/>
        </w:rPr>
        <w:t xml:space="preserve">. </w:t>
      </w:r>
      <w:r w:rsidR="00A44085">
        <w:rPr>
          <w:rFonts w:ascii="Times New Roman" w:hAnsi="Times New Roman"/>
          <w:b/>
          <w:color w:val="000000"/>
          <w:sz w:val="24"/>
          <w:szCs w:val="24"/>
        </w:rPr>
        <w:t>Указания</w:t>
      </w:r>
      <w:r w:rsidR="00A44085" w:rsidRPr="00E84A4F">
        <w:rPr>
          <w:rFonts w:ascii="Times New Roman" w:hAnsi="Times New Roman"/>
          <w:b/>
          <w:color w:val="000000"/>
          <w:sz w:val="24"/>
          <w:szCs w:val="24"/>
        </w:rPr>
        <w:t xml:space="preserve"> </w:t>
      </w:r>
      <w:r w:rsidR="00A44085">
        <w:rPr>
          <w:rFonts w:ascii="Times New Roman" w:hAnsi="Times New Roman"/>
          <w:b/>
          <w:color w:val="000000"/>
          <w:sz w:val="24"/>
          <w:szCs w:val="24"/>
        </w:rPr>
        <w:t>за</w:t>
      </w:r>
      <w:r w:rsidR="00A44085" w:rsidRPr="00E84A4F">
        <w:rPr>
          <w:rFonts w:ascii="Times New Roman" w:hAnsi="Times New Roman"/>
          <w:b/>
          <w:color w:val="000000"/>
          <w:sz w:val="24"/>
          <w:szCs w:val="24"/>
        </w:rPr>
        <w:t xml:space="preserve"> изготвяне и </w:t>
      </w:r>
      <w:r w:rsidR="00A44085">
        <w:rPr>
          <w:rFonts w:ascii="Times New Roman" w:hAnsi="Times New Roman"/>
          <w:b/>
          <w:color w:val="000000"/>
          <w:sz w:val="24"/>
          <w:szCs w:val="24"/>
        </w:rPr>
        <w:t>подаван</w:t>
      </w:r>
      <w:r w:rsidR="00A44085" w:rsidRPr="00E84A4F">
        <w:rPr>
          <w:rFonts w:ascii="Times New Roman" w:hAnsi="Times New Roman"/>
          <w:b/>
          <w:color w:val="000000"/>
          <w:sz w:val="24"/>
          <w:szCs w:val="24"/>
        </w:rPr>
        <w:t xml:space="preserve">е на офертите </w:t>
      </w:r>
    </w:p>
    <w:p w14:paraId="62A10B87" w14:textId="774067E1" w:rsidR="00E50CBA" w:rsidRPr="00D92D4C" w:rsidRDefault="00D92D4C" w:rsidP="00D92D4C">
      <w:pPr>
        <w:widowControl w:val="0"/>
        <w:tabs>
          <w:tab w:val="left" w:pos="10260"/>
        </w:tabs>
        <w:autoSpaceDE w:val="0"/>
        <w:autoSpaceDN w:val="0"/>
        <w:adjustRightInd w:val="0"/>
        <w:spacing w:before="93" w:after="0" w:line="276" w:lineRule="auto"/>
        <w:jc w:val="both"/>
        <w:rPr>
          <w:rFonts w:ascii="Times New Roman" w:hAnsi="Times New Roman"/>
          <w:b/>
          <w:color w:val="000000"/>
          <w:sz w:val="24"/>
          <w:szCs w:val="24"/>
        </w:rPr>
      </w:pPr>
      <w:r w:rsidRPr="00D92D4C">
        <w:rPr>
          <w:rFonts w:ascii="Times New Roman" w:hAnsi="Times New Roman"/>
          <w:b/>
          <w:color w:val="000000"/>
          <w:sz w:val="24"/>
          <w:szCs w:val="24"/>
        </w:rPr>
        <w:t>1.</w:t>
      </w:r>
      <w:r w:rsidR="00650335" w:rsidRPr="00D92D4C">
        <w:rPr>
          <w:rFonts w:ascii="Times New Roman" w:hAnsi="Times New Roman"/>
          <w:b/>
          <w:color w:val="000000"/>
          <w:sz w:val="24"/>
          <w:szCs w:val="24"/>
          <w:lang w:val="en-GB"/>
        </w:rPr>
        <w:t xml:space="preserve"> </w:t>
      </w:r>
      <w:r w:rsidR="00A02B88" w:rsidRPr="00D92D4C">
        <w:rPr>
          <w:rFonts w:ascii="Times New Roman" w:hAnsi="Times New Roman"/>
          <w:b/>
          <w:color w:val="000000"/>
          <w:sz w:val="24"/>
          <w:szCs w:val="24"/>
        </w:rPr>
        <w:t>Общи указания</w:t>
      </w:r>
      <w:r w:rsidR="00650335" w:rsidRPr="00D92D4C">
        <w:rPr>
          <w:rFonts w:ascii="Times New Roman" w:hAnsi="Times New Roman"/>
          <w:b/>
          <w:color w:val="000000"/>
          <w:sz w:val="24"/>
          <w:szCs w:val="24"/>
        </w:rPr>
        <w:t>:</w:t>
      </w:r>
      <w:r w:rsidR="00A74FCA" w:rsidRPr="00D92D4C">
        <w:rPr>
          <w:rFonts w:ascii="Times New Roman" w:hAnsi="Times New Roman"/>
          <w:b/>
          <w:color w:val="000000"/>
          <w:sz w:val="24"/>
          <w:szCs w:val="24"/>
        </w:rPr>
        <w:t xml:space="preserve">     </w:t>
      </w:r>
    </w:p>
    <w:p w14:paraId="4DAC47F2" w14:textId="70173FE8" w:rsidR="00650335" w:rsidRPr="00E84A4F" w:rsidRDefault="00650335" w:rsidP="00B709CC">
      <w:pPr>
        <w:spacing w:line="276" w:lineRule="auto"/>
        <w:jc w:val="both"/>
        <w:rPr>
          <w:rFonts w:ascii="Times New Roman" w:eastAsia="MS ??" w:hAnsi="Times New Roman"/>
          <w:sz w:val="24"/>
          <w:szCs w:val="24"/>
        </w:rPr>
      </w:pPr>
      <w:r w:rsidRPr="00A729A5">
        <w:rPr>
          <w:rFonts w:ascii="Times New Roman" w:eastAsia="MS ??" w:hAnsi="Times New Roman"/>
          <w:sz w:val="24"/>
          <w:szCs w:val="24"/>
        </w:rPr>
        <w:t>1.</w:t>
      </w:r>
      <w:r w:rsidR="008C7196">
        <w:rPr>
          <w:rFonts w:ascii="Times New Roman" w:eastAsia="MS ??" w:hAnsi="Times New Roman"/>
          <w:sz w:val="24"/>
          <w:szCs w:val="24"/>
        </w:rPr>
        <w:t>1</w:t>
      </w:r>
      <w:r w:rsidRPr="00A729A5">
        <w:rPr>
          <w:rFonts w:ascii="Times New Roman" w:eastAsia="MS ??" w:hAnsi="Times New Roman"/>
          <w:sz w:val="24"/>
          <w:szCs w:val="24"/>
        </w:rPr>
        <w:t xml:space="preserve"> Документите и данните в офертата се подписват само от лица с представителни функции по закон, съответно изрично упълномощения представител на обединението и/или специално упълномощени за това лица. В случай на специално упълномощаване се изисква да се представи нотариално заверено пълномощно за изпълнението на такива функции.</w:t>
      </w:r>
    </w:p>
    <w:p w14:paraId="6550FC62" w14:textId="46FB9B7F" w:rsidR="00650335" w:rsidRPr="00E84A4F" w:rsidRDefault="008C7196" w:rsidP="00B709CC">
      <w:pPr>
        <w:spacing w:line="276" w:lineRule="auto"/>
        <w:jc w:val="both"/>
        <w:rPr>
          <w:rFonts w:ascii="Times New Roman" w:eastAsia="MS ??" w:hAnsi="Times New Roman"/>
          <w:sz w:val="24"/>
          <w:szCs w:val="24"/>
        </w:rPr>
      </w:pPr>
      <w:r>
        <w:rPr>
          <w:rFonts w:ascii="Times New Roman" w:eastAsia="MS ??" w:hAnsi="Times New Roman"/>
          <w:sz w:val="24"/>
          <w:szCs w:val="24"/>
        </w:rPr>
        <w:t>1.</w:t>
      </w:r>
      <w:r w:rsidR="00650335" w:rsidRPr="00E84A4F">
        <w:rPr>
          <w:rFonts w:ascii="Times New Roman" w:eastAsia="MS ??" w:hAnsi="Times New Roman"/>
          <w:sz w:val="24"/>
          <w:szCs w:val="24"/>
        </w:rPr>
        <w:t>2. Всички документи, свързани с офертата, следва да бъдат на български език. Ако в офертата са включени документи и удостоверения/референции на чужд език, следва да са придружени с превод на български език.</w:t>
      </w:r>
    </w:p>
    <w:p w14:paraId="6EEF23E6" w14:textId="3D89267C" w:rsidR="00650335" w:rsidRPr="00E84A4F" w:rsidRDefault="008C7196" w:rsidP="00B709CC">
      <w:pPr>
        <w:spacing w:line="276" w:lineRule="auto"/>
        <w:jc w:val="both"/>
        <w:rPr>
          <w:rFonts w:ascii="Times New Roman" w:eastAsia="MS ??" w:hAnsi="Times New Roman"/>
          <w:sz w:val="24"/>
          <w:szCs w:val="24"/>
        </w:rPr>
      </w:pPr>
      <w:r>
        <w:rPr>
          <w:rFonts w:ascii="Times New Roman" w:eastAsia="MS ??" w:hAnsi="Times New Roman"/>
          <w:sz w:val="24"/>
          <w:szCs w:val="24"/>
        </w:rPr>
        <w:t>1.</w:t>
      </w:r>
      <w:r w:rsidR="00650335" w:rsidRPr="00E84A4F">
        <w:rPr>
          <w:rFonts w:ascii="Times New Roman" w:eastAsia="MS ??" w:hAnsi="Times New Roman"/>
          <w:sz w:val="24"/>
          <w:szCs w:val="24"/>
        </w:rPr>
        <w:t>3. В случаите, когато Възложителят не изисква изрично оригинал на документ, участникът може да представи копие от същия заверен от лицето с представителна власт и подпечатано с печата на участника (ако има печат).</w:t>
      </w:r>
    </w:p>
    <w:p w14:paraId="674128C3" w14:textId="51964A99" w:rsidR="00650335" w:rsidRPr="00E84A4F" w:rsidRDefault="008C7196" w:rsidP="00B709CC">
      <w:pPr>
        <w:spacing w:line="276" w:lineRule="auto"/>
        <w:jc w:val="both"/>
        <w:rPr>
          <w:rFonts w:ascii="Times New Roman" w:eastAsia="MS ??" w:hAnsi="Times New Roman"/>
          <w:sz w:val="24"/>
          <w:szCs w:val="24"/>
        </w:rPr>
      </w:pPr>
      <w:r>
        <w:rPr>
          <w:rFonts w:ascii="Times New Roman" w:eastAsia="MS ??" w:hAnsi="Times New Roman"/>
          <w:sz w:val="24"/>
          <w:szCs w:val="24"/>
        </w:rPr>
        <w:t>1.</w:t>
      </w:r>
      <w:r w:rsidR="00650335" w:rsidRPr="00E84A4F">
        <w:rPr>
          <w:rFonts w:ascii="Times New Roman" w:eastAsia="MS ??" w:hAnsi="Times New Roman"/>
          <w:sz w:val="24"/>
          <w:szCs w:val="24"/>
        </w:rPr>
        <w:t>4. По офертата не се допускат никакви вписвания между редовете, изтривания или корекции.</w:t>
      </w:r>
    </w:p>
    <w:p w14:paraId="370A1C0B" w14:textId="0DB8AA79" w:rsidR="00E8793C" w:rsidRPr="00E8793C" w:rsidRDefault="008C7196" w:rsidP="00B709CC">
      <w:pPr>
        <w:pStyle w:val="BodyText2"/>
        <w:spacing w:line="276" w:lineRule="auto"/>
        <w:jc w:val="both"/>
        <w:rPr>
          <w:rFonts w:ascii="Times New Roman" w:hAnsi="Times New Roman"/>
          <w:bCs/>
          <w:sz w:val="24"/>
          <w:szCs w:val="22"/>
        </w:rPr>
      </w:pPr>
      <w:r w:rsidRPr="009301D3">
        <w:rPr>
          <w:rFonts w:ascii="Times New Roman" w:eastAsia="MS ??" w:hAnsi="Times New Roman"/>
          <w:caps/>
          <w:sz w:val="24"/>
          <w:szCs w:val="24"/>
        </w:rPr>
        <w:lastRenderedPageBreak/>
        <w:t>1.</w:t>
      </w:r>
      <w:r w:rsidR="00AF1CF8" w:rsidRPr="009301D3">
        <w:rPr>
          <w:rFonts w:ascii="Times New Roman" w:eastAsia="MS ??" w:hAnsi="Times New Roman"/>
          <w:caps/>
          <w:sz w:val="24"/>
          <w:szCs w:val="24"/>
        </w:rPr>
        <w:t>5</w:t>
      </w:r>
      <w:r w:rsidR="00E8793C" w:rsidRPr="009301D3">
        <w:rPr>
          <w:rFonts w:ascii="Times New Roman" w:eastAsia="MS ??" w:hAnsi="Times New Roman"/>
          <w:caps/>
          <w:sz w:val="24"/>
          <w:szCs w:val="24"/>
        </w:rPr>
        <w:t>.</w:t>
      </w:r>
      <w:r w:rsidR="00E8793C" w:rsidRPr="00E8793C">
        <w:rPr>
          <w:rFonts w:ascii="Times New Roman" w:eastAsia="MS ??" w:hAnsi="Times New Roman"/>
          <w:b/>
          <w:caps/>
          <w:sz w:val="24"/>
          <w:szCs w:val="24"/>
        </w:rPr>
        <w:t xml:space="preserve"> </w:t>
      </w:r>
      <w:r w:rsidR="00E8793C" w:rsidRPr="00E8793C">
        <w:rPr>
          <w:rFonts w:ascii="Times New Roman" w:eastAsia="Batang" w:hAnsi="Times New Roman"/>
          <w:sz w:val="24"/>
          <w:szCs w:val="20"/>
          <w:lang w:eastAsia="ar-SA"/>
        </w:rPr>
        <w:t>До изтичане на срока за подаване на офертите всеки участник в процедурата може да промени, допълни или да оттегли офертата си, като върху плика ясно се изписва следното: „Допълнение/Промяна на оферта, към вх. №….............”. Промяната или допълнението трябва да отговарят на изискванията и условията за представяне на първоначалната оферта. След крайния срок за подаване на офертите участниците не могат да променят офертите си.</w:t>
      </w:r>
    </w:p>
    <w:p w14:paraId="47B48F56" w14:textId="12391702" w:rsidR="00E8793C" w:rsidRDefault="00E8793C" w:rsidP="00B709CC">
      <w:pPr>
        <w:spacing w:line="276" w:lineRule="auto"/>
        <w:outlineLvl w:val="0"/>
        <w:rPr>
          <w:rFonts w:ascii="Times New Roman" w:eastAsia="MS ??" w:hAnsi="Times New Roman"/>
          <w:b/>
          <w:caps/>
          <w:sz w:val="24"/>
          <w:szCs w:val="24"/>
          <w:u w:val="single"/>
        </w:rPr>
      </w:pPr>
    </w:p>
    <w:p w14:paraId="4F4E0F0F" w14:textId="09B15173" w:rsidR="00650335" w:rsidRPr="00D92D4C" w:rsidRDefault="00D92D4C" w:rsidP="00D92D4C">
      <w:pPr>
        <w:spacing w:line="276" w:lineRule="auto"/>
        <w:jc w:val="both"/>
        <w:outlineLvl w:val="0"/>
        <w:rPr>
          <w:rFonts w:ascii="Times New Roman" w:eastAsia="MS ??" w:hAnsi="Times New Roman"/>
          <w:b/>
          <w:caps/>
          <w:sz w:val="24"/>
          <w:szCs w:val="24"/>
        </w:rPr>
      </w:pPr>
      <w:r>
        <w:rPr>
          <w:rFonts w:ascii="Times New Roman" w:eastAsia="MS ??" w:hAnsi="Times New Roman"/>
          <w:b/>
          <w:sz w:val="24"/>
          <w:szCs w:val="24"/>
        </w:rPr>
        <w:t>2.</w:t>
      </w:r>
      <w:r w:rsidR="008C7196" w:rsidRPr="00D92D4C">
        <w:rPr>
          <w:rFonts w:ascii="Times New Roman" w:eastAsia="MS ??" w:hAnsi="Times New Roman"/>
          <w:b/>
          <w:sz w:val="24"/>
          <w:szCs w:val="24"/>
        </w:rPr>
        <w:t>Документи за участие</w:t>
      </w:r>
    </w:p>
    <w:p w14:paraId="75659860" w14:textId="169A892F" w:rsidR="008C7196" w:rsidRDefault="008C7196" w:rsidP="00B709CC">
      <w:pPr>
        <w:spacing w:line="276" w:lineRule="auto"/>
        <w:jc w:val="both"/>
        <w:outlineLvl w:val="0"/>
        <w:rPr>
          <w:rFonts w:ascii="Times New Roman" w:eastAsia="MS ??" w:hAnsi="Times New Roman"/>
          <w:sz w:val="24"/>
          <w:szCs w:val="24"/>
        </w:rPr>
      </w:pPr>
      <w:r>
        <w:rPr>
          <w:rFonts w:ascii="Times New Roman" w:eastAsia="MS ??" w:hAnsi="Times New Roman"/>
          <w:sz w:val="24"/>
          <w:szCs w:val="24"/>
        </w:rPr>
        <w:t>Всеки участник трябва да представи в запечатана непрозрачна опаковка:</w:t>
      </w:r>
    </w:p>
    <w:p w14:paraId="03431958" w14:textId="20D1E10F" w:rsidR="00F04436" w:rsidRDefault="00F04436" w:rsidP="00B709CC">
      <w:pPr>
        <w:spacing w:line="276" w:lineRule="auto"/>
        <w:jc w:val="both"/>
        <w:outlineLvl w:val="0"/>
        <w:rPr>
          <w:rFonts w:ascii="Times New Roman" w:eastAsia="MS ??" w:hAnsi="Times New Roman"/>
          <w:sz w:val="24"/>
          <w:szCs w:val="24"/>
        </w:rPr>
      </w:pPr>
      <w:r>
        <w:rPr>
          <w:rFonts w:ascii="Times New Roman" w:eastAsia="MS ??" w:hAnsi="Times New Roman"/>
          <w:sz w:val="24"/>
          <w:szCs w:val="24"/>
        </w:rPr>
        <w:t xml:space="preserve">2.1. </w:t>
      </w:r>
      <w:r w:rsidRPr="00F04436">
        <w:rPr>
          <w:rFonts w:ascii="Times New Roman" w:eastAsia="MS ??" w:hAnsi="Times New Roman"/>
          <w:b/>
          <w:sz w:val="24"/>
          <w:szCs w:val="24"/>
        </w:rPr>
        <w:t>Папка №1</w:t>
      </w:r>
      <w:r>
        <w:rPr>
          <w:rFonts w:ascii="Times New Roman" w:eastAsia="MS ??" w:hAnsi="Times New Roman"/>
          <w:sz w:val="24"/>
          <w:szCs w:val="24"/>
        </w:rPr>
        <w:t>, която съдържа:</w:t>
      </w:r>
    </w:p>
    <w:p w14:paraId="6B6EDA6C" w14:textId="3C56C1C0" w:rsidR="00F04436" w:rsidRPr="00457733" w:rsidRDefault="00AB2A0C" w:rsidP="00B709CC">
      <w:pPr>
        <w:spacing w:line="276" w:lineRule="auto"/>
        <w:jc w:val="both"/>
        <w:outlineLvl w:val="0"/>
        <w:rPr>
          <w:rFonts w:ascii="Times New Roman" w:eastAsia="MS ??" w:hAnsi="Times New Roman"/>
          <w:b/>
          <w:sz w:val="24"/>
          <w:szCs w:val="24"/>
        </w:rPr>
      </w:pPr>
      <w:r>
        <w:rPr>
          <w:rFonts w:ascii="Times New Roman" w:eastAsia="MS ??" w:hAnsi="Times New Roman"/>
          <w:sz w:val="24"/>
          <w:szCs w:val="24"/>
          <w:lang w:val="en-US"/>
        </w:rPr>
        <w:t>2</w:t>
      </w:r>
      <w:r>
        <w:rPr>
          <w:rFonts w:ascii="Times New Roman" w:eastAsia="MS ??" w:hAnsi="Times New Roman"/>
          <w:sz w:val="24"/>
          <w:szCs w:val="24"/>
        </w:rPr>
        <w:t>.1.1.</w:t>
      </w:r>
      <w:r w:rsidR="00F04436">
        <w:rPr>
          <w:rFonts w:ascii="Times New Roman" w:eastAsia="MS ??" w:hAnsi="Times New Roman"/>
          <w:sz w:val="24"/>
          <w:szCs w:val="24"/>
        </w:rPr>
        <w:t xml:space="preserve">Опис на представените документи – </w:t>
      </w:r>
      <w:r w:rsidR="00F04436" w:rsidRPr="00457733">
        <w:rPr>
          <w:rFonts w:ascii="Times New Roman" w:eastAsia="MS ??" w:hAnsi="Times New Roman"/>
          <w:b/>
          <w:sz w:val="24"/>
          <w:szCs w:val="24"/>
        </w:rPr>
        <w:t>Образец №</w:t>
      </w:r>
      <w:r w:rsidR="0012241A">
        <w:rPr>
          <w:rFonts w:ascii="Times New Roman" w:eastAsia="MS ??" w:hAnsi="Times New Roman"/>
          <w:b/>
          <w:sz w:val="24"/>
          <w:szCs w:val="24"/>
        </w:rPr>
        <w:t>1</w:t>
      </w:r>
    </w:p>
    <w:p w14:paraId="2D7D6EF3" w14:textId="002209E6" w:rsidR="00F04436" w:rsidRPr="0012241A" w:rsidRDefault="00AB2A0C" w:rsidP="00B709CC">
      <w:pPr>
        <w:spacing w:line="276" w:lineRule="auto"/>
        <w:jc w:val="both"/>
        <w:outlineLvl w:val="0"/>
        <w:rPr>
          <w:rFonts w:ascii="Times New Roman" w:eastAsia="MS ??" w:hAnsi="Times New Roman"/>
          <w:b/>
          <w:sz w:val="24"/>
          <w:szCs w:val="24"/>
        </w:rPr>
      </w:pPr>
      <w:r>
        <w:rPr>
          <w:rFonts w:ascii="Times New Roman" w:eastAsia="MS ??" w:hAnsi="Times New Roman"/>
          <w:sz w:val="24"/>
          <w:szCs w:val="24"/>
        </w:rPr>
        <w:t xml:space="preserve">2.1.2. </w:t>
      </w:r>
      <w:r w:rsidR="00DE6D8A" w:rsidRPr="00DE6D8A">
        <w:rPr>
          <w:rFonts w:ascii="Times New Roman" w:eastAsia="MS ??" w:hAnsi="Times New Roman"/>
          <w:sz w:val="24"/>
          <w:szCs w:val="24"/>
        </w:rPr>
        <w:t xml:space="preserve">Единен европейски документ за обществени поръчки </w:t>
      </w:r>
      <w:r w:rsidR="00DE6D8A">
        <w:rPr>
          <w:rFonts w:ascii="Times New Roman" w:eastAsia="MS ??" w:hAnsi="Times New Roman"/>
          <w:sz w:val="24"/>
          <w:szCs w:val="24"/>
          <w:lang w:val="en-US"/>
        </w:rPr>
        <w:t>(</w:t>
      </w:r>
      <w:r w:rsidR="00F04436">
        <w:rPr>
          <w:rFonts w:ascii="Times New Roman" w:eastAsia="MS ??" w:hAnsi="Times New Roman"/>
          <w:sz w:val="24"/>
          <w:szCs w:val="24"/>
        </w:rPr>
        <w:t>ЕЕДОП</w:t>
      </w:r>
      <w:r w:rsidR="00DE6D8A">
        <w:rPr>
          <w:rFonts w:ascii="Times New Roman" w:eastAsia="MS ??" w:hAnsi="Times New Roman"/>
          <w:sz w:val="24"/>
          <w:szCs w:val="24"/>
          <w:lang w:val="en-US"/>
        </w:rPr>
        <w:t>)</w:t>
      </w:r>
      <w:r w:rsidR="00F04436">
        <w:rPr>
          <w:rFonts w:ascii="Times New Roman" w:eastAsia="MS ??" w:hAnsi="Times New Roman"/>
          <w:sz w:val="24"/>
          <w:szCs w:val="24"/>
        </w:rPr>
        <w:t xml:space="preserve"> -</w:t>
      </w:r>
      <w:r w:rsidR="00DE6D8A" w:rsidRPr="00DE6D8A">
        <w:t xml:space="preserve"> </w:t>
      </w:r>
      <w:r w:rsidR="00DE6D8A" w:rsidRPr="00DE6D8A">
        <w:rPr>
          <w:rFonts w:ascii="Times New Roman" w:eastAsia="MS ??" w:hAnsi="Times New Roman"/>
          <w:sz w:val="24"/>
          <w:szCs w:val="24"/>
        </w:rPr>
        <w:t>Образец №2</w:t>
      </w:r>
      <w:r w:rsidR="00DE6D8A">
        <w:rPr>
          <w:rFonts w:ascii="Times New Roman" w:eastAsia="MS ??" w:hAnsi="Times New Roman"/>
          <w:sz w:val="24"/>
          <w:szCs w:val="24"/>
          <w:lang w:val="en-US"/>
        </w:rPr>
        <w:t xml:space="preserve"> </w:t>
      </w:r>
      <w:r w:rsidR="00F04436" w:rsidRPr="00672755">
        <w:rPr>
          <w:rFonts w:ascii="Times New Roman" w:eastAsia="MS ??" w:hAnsi="Times New Roman"/>
          <w:sz w:val="24"/>
          <w:szCs w:val="24"/>
        </w:rPr>
        <w:t>за участника</w:t>
      </w:r>
      <w:r w:rsidR="00DE6D8A">
        <w:rPr>
          <w:rFonts w:ascii="Times New Roman" w:eastAsia="MS ??" w:hAnsi="Times New Roman"/>
          <w:sz w:val="24"/>
          <w:szCs w:val="24"/>
        </w:rPr>
        <w:t xml:space="preserve">, </w:t>
      </w:r>
      <w:r w:rsidR="00DE6D8A" w:rsidRPr="00DE6D8A">
        <w:rPr>
          <w:rFonts w:ascii="Times New Roman" w:eastAsia="MS ??" w:hAnsi="Times New Roman"/>
          <w:sz w:val="24"/>
          <w:szCs w:val="24"/>
        </w:rPr>
        <w:t>подписан от всички лица по чл. 40, ал. 1 от Правилника за прилагане на ЗОП (ППЗОП)</w:t>
      </w:r>
      <w:r w:rsidR="00DE6D8A">
        <w:rPr>
          <w:rFonts w:ascii="Times New Roman" w:eastAsia="MS ??" w:hAnsi="Times New Roman"/>
          <w:sz w:val="24"/>
          <w:szCs w:val="24"/>
        </w:rPr>
        <w:t>,</w:t>
      </w:r>
      <w:r w:rsidR="00F04436" w:rsidRPr="00672755">
        <w:rPr>
          <w:rFonts w:ascii="Times New Roman" w:eastAsia="MS ??" w:hAnsi="Times New Roman"/>
          <w:sz w:val="24"/>
          <w:szCs w:val="24"/>
        </w:rPr>
        <w:t xml:space="preserve"> в съответствие с изискванията на закона и условията на възложителя, а когато е приложимо - ЕЕДОП от всеки участник в обединение, което не е юридическо лице, от всеки подизпълнител и от всяко трето лице, чиито ресурси ще бъдат ангажирани в изпъ</w:t>
      </w:r>
      <w:r w:rsidR="009C7C8B">
        <w:rPr>
          <w:rFonts w:ascii="Times New Roman" w:eastAsia="MS ??" w:hAnsi="Times New Roman"/>
          <w:sz w:val="24"/>
          <w:szCs w:val="24"/>
        </w:rPr>
        <w:t>лнението на поръчката.</w:t>
      </w:r>
    </w:p>
    <w:p w14:paraId="3B444A41" w14:textId="77777777" w:rsidR="00F04436" w:rsidRPr="007657D1" w:rsidRDefault="00F04436" w:rsidP="00F04436">
      <w:pPr>
        <w:suppressAutoHyphens/>
        <w:adjustRightInd w:val="0"/>
        <w:spacing w:after="120" w:line="360" w:lineRule="auto"/>
        <w:jc w:val="both"/>
        <w:rPr>
          <w:rFonts w:cs="Calibri"/>
          <w:b/>
          <w:color w:val="000000"/>
          <w:sz w:val="24"/>
          <w:szCs w:val="24"/>
          <w:lang w:eastAsia="ar-SA"/>
        </w:rPr>
      </w:pPr>
      <w:r w:rsidRPr="007657D1">
        <w:rPr>
          <w:rFonts w:ascii="Times New Roman" w:hAnsi="Times New Roman"/>
          <w:b/>
          <w:sz w:val="24"/>
          <w:szCs w:val="24"/>
          <w:lang w:eastAsia="ar-SA"/>
        </w:rPr>
        <w:t xml:space="preserve">          </w:t>
      </w:r>
      <w:r w:rsidRPr="007657D1">
        <w:rPr>
          <w:rFonts w:ascii="Times New Roman" w:hAnsi="Times New Roman"/>
          <w:b/>
          <w:color w:val="000000"/>
          <w:sz w:val="24"/>
          <w:szCs w:val="24"/>
          <w:lang w:eastAsia="ar-SA"/>
        </w:rPr>
        <w:t>В изпълнение на чл. 67, ал. 4 от Закона за обществените поръчки, считано от 01.04.2018 г. Единният европейски документ за обществени поръчки /ЕЕДОП/ се предоставя в електронен вид по образец, утвърден с акт на Европейската комисия. Участниците задължително предоставят ЕЕДОП в електронен вид, като той трябва да бъде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45E17D33" w14:textId="77777777" w:rsidR="00F04436" w:rsidRPr="007657D1" w:rsidRDefault="00F04436" w:rsidP="00F04436">
      <w:pPr>
        <w:suppressAutoHyphens/>
        <w:adjustRightInd w:val="0"/>
        <w:spacing w:after="120" w:line="360" w:lineRule="auto"/>
        <w:ind w:firstLine="720"/>
        <w:jc w:val="both"/>
        <w:rPr>
          <w:rFonts w:cs="Calibri"/>
          <w:color w:val="000000"/>
          <w:sz w:val="24"/>
          <w:szCs w:val="24"/>
          <w:lang w:eastAsia="ar-SA"/>
        </w:rPr>
      </w:pPr>
      <w:r w:rsidRPr="007657D1">
        <w:rPr>
          <w:rFonts w:ascii="Times New Roman" w:hAnsi="Times New Roman"/>
          <w:b/>
          <w:i/>
          <w:iCs/>
          <w:color w:val="000000"/>
          <w:sz w:val="24"/>
          <w:szCs w:val="24"/>
          <w:u w:val="single"/>
          <w:lang w:eastAsia="ar-SA"/>
        </w:rPr>
        <w:t>*Забелжка:</w:t>
      </w:r>
      <w:r w:rsidRPr="007657D1">
        <w:rPr>
          <w:rFonts w:ascii="Times New Roman" w:hAnsi="Times New Roman"/>
          <w:b/>
          <w:i/>
          <w:iCs/>
          <w:color w:val="000000"/>
          <w:sz w:val="24"/>
          <w:szCs w:val="24"/>
          <w:lang w:eastAsia="ar-SA"/>
        </w:rPr>
        <w:t xml:space="preserve"> Към документацията е представен ЕЕДОП в “.doc” формат. След попълване на ЕЕДОП, файлът следва да се конвертира в нередактируем формат и трябва да бъде подписан с квалифициран електронен подпис на лицето/лицата по чл. 40 от ППЗОП.</w:t>
      </w:r>
    </w:p>
    <w:p w14:paraId="768CE258" w14:textId="77777777" w:rsidR="00F04436" w:rsidRDefault="00F04436" w:rsidP="00F04436">
      <w:pPr>
        <w:spacing w:line="276" w:lineRule="auto"/>
        <w:jc w:val="both"/>
        <w:rPr>
          <w:rFonts w:ascii="Times New Roman" w:hAnsi="Times New Roman"/>
          <w:sz w:val="24"/>
          <w:szCs w:val="24"/>
        </w:rPr>
      </w:pPr>
      <w:r w:rsidRPr="003E54E0">
        <w:rPr>
          <w:rFonts w:ascii="Times New Roman" w:hAnsi="Times New Roman"/>
          <w:sz w:val="24"/>
          <w:szCs w:val="24"/>
        </w:rPr>
        <w:t>Участниците могат да използват въможността по чл. 67, ал. 3 ЗОП, когато е осигурен пряк и неограничен достъп по електронен път до вече изготвен и подписан електронно ЕЕДОП. В тези случаи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
    <w:p w14:paraId="5B9194E5" w14:textId="77777777" w:rsidR="00F04436" w:rsidRPr="00D92D4C" w:rsidRDefault="00F04436" w:rsidP="00F04436">
      <w:pPr>
        <w:spacing w:line="276" w:lineRule="auto"/>
        <w:jc w:val="both"/>
        <w:outlineLvl w:val="0"/>
        <w:rPr>
          <w:rFonts w:ascii="Times New Roman" w:eastAsia="MS ??" w:hAnsi="Times New Roman"/>
          <w:caps/>
          <w:sz w:val="24"/>
          <w:szCs w:val="24"/>
        </w:rPr>
      </w:pPr>
      <w:r w:rsidRPr="00D92D4C">
        <w:rPr>
          <w:rFonts w:ascii="Times New Roman" w:eastAsia="MS ??" w:hAnsi="Times New Roman"/>
          <w:sz w:val="24"/>
          <w:szCs w:val="24"/>
        </w:rPr>
        <w:t>Когато е приложимо към ЕЕДОП се прилагат:</w:t>
      </w:r>
    </w:p>
    <w:p w14:paraId="7B09EFC7" w14:textId="77777777" w:rsidR="00F04436" w:rsidRPr="008C7196" w:rsidRDefault="00F04436" w:rsidP="00F04436">
      <w:pPr>
        <w:spacing w:line="276" w:lineRule="auto"/>
        <w:jc w:val="both"/>
        <w:outlineLvl w:val="0"/>
        <w:rPr>
          <w:rFonts w:ascii="Times New Roman" w:eastAsia="MS ??" w:hAnsi="Times New Roman"/>
          <w:caps/>
          <w:sz w:val="24"/>
          <w:szCs w:val="24"/>
        </w:rPr>
      </w:pPr>
      <w:r>
        <w:rPr>
          <w:rFonts w:ascii="Times New Roman" w:eastAsia="MS ??" w:hAnsi="Times New Roman"/>
          <w:sz w:val="24"/>
          <w:szCs w:val="24"/>
        </w:rPr>
        <w:t xml:space="preserve">1. </w:t>
      </w:r>
      <w:r w:rsidRPr="008C7196">
        <w:rPr>
          <w:rFonts w:ascii="Times New Roman" w:eastAsia="MS ??" w:hAnsi="Times New Roman"/>
          <w:sz w:val="24"/>
          <w:szCs w:val="24"/>
        </w:rPr>
        <w:t>документи за доказване на предприетите мерки за надеждност;</w:t>
      </w:r>
    </w:p>
    <w:p w14:paraId="63F6EEE7" w14:textId="77777777" w:rsidR="00AB2A0C" w:rsidRDefault="00F04436" w:rsidP="00B709CC">
      <w:pPr>
        <w:spacing w:line="276" w:lineRule="auto"/>
        <w:jc w:val="both"/>
        <w:outlineLvl w:val="0"/>
        <w:rPr>
          <w:rFonts w:ascii="Times New Roman" w:eastAsia="MS ??" w:hAnsi="Times New Roman"/>
          <w:sz w:val="24"/>
          <w:szCs w:val="24"/>
        </w:rPr>
      </w:pPr>
      <w:r>
        <w:rPr>
          <w:rFonts w:ascii="Times New Roman" w:eastAsia="MS ??" w:hAnsi="Times New Roman"/>
          <w:sz w:val="24"/>
          <w:szCs w:val="24"/>
        </w:rPr>
        <w:t xml:space="preserve">2. Договр за обединение </w:t>
      </w:r>
      <w:r>
        <w:rPr>
          <w:rFonts w:ascii="Times New Roman" w:eastAsia="MS ??" w:hAnsi="Times New Roman"/>
          <w:sz w:val="24"/>
          <w:szCs w:val="24"/>
          <w:lang w:val="en-US"/>
        </w:rPr>
        <w:t>(</w:t>
      </w:r>
      <w:r>
        <w:rPr>
          <w:rFonts w:ascii="Times New Roman" w:eastAsia="MS ??" w:hAnsi="Times New Roman"/>
          <w:sz w:val="24"/>
          <w:szCs w:val="24"/>
        </w:rPr>
        <w:t>в случай, че участникът е обединение</w:t>
      </w:r>
      <w:r>
        <w:rPr>
          <w:rFonts w:ascii="Times New Roman" w:eastAsia="MS ??" w:hAnsi="Times New Roman"/>
          <w:sz w:val="24"/>
          <w:szCs w:val="24"/>
          <w:lang w:val="en-US"/>
        </w:rPr>
        <w:t>)</w:t>
      </w:r>
    </w:p>
    <w:p w14:paraId="3B3BC826" w14:textId="77777777" w:rsidR="00AB2A0C" w:rsidRPr="00AB2A0C" w:rsidRDefault="00AB2A0C" w:rsidP="00AB2A0C">
      <w:pPr>
        <w:spacing w:line="276" w:lineRule="auto"/>
        <w:jc w:val="both"/>
        <w:outlineLvl w:val="0"/>
        <w:rPr>
          <w:rFonts w:ascii="Times New Roman" w:eastAsia="MS ??" w:hAnsi="Times New Roman"/>
          <w:b/>
          <w:sz w:val="24"/>
          <w:szCs w:val="24"/>
        </w:rPr>
      </w:pPr>
      <w:r w:rsidRPr="00AB2A0C">
        <w:rPr>
          <w:rFonts w:ascii="Times New Roman" w:eastAsia="MS ??" w:hAnsi="Times New Roman"/>
          <w:b/>
          <w:sz w:val="24"/>
          <w:szCs w:val="24"/>
        </w:rPr>
        <w:lastRenderedPageBreak/>
        <w:t>Указания за представяне на ЕЕДОП:</w:t>
      </w:r>
    </w:p>
    <w:p w14:paraId="0AF456F5" w14:textId="16DE3259" w:rsidR="00AB2A0C" w:rsidRPr="00AB2A0C" w:rsidRDefault="00AB2A0C" w:rsidP="00AB2A0C">
      <w:pPr>
        <w:spacing w:line="276" w:lineRule="auto"/>
        <w:jc w:val="both"/>
        <w:outlineLvl w:val="0"/>
        <w:rPr>
          <w:rFonts w:ascii="Times New Roman" w:eastAsia="MS ??" w:hAnsi="Times New Roman"/>
          <w:sz w:val="24"/>
          <w:szCs w:val="24"/>
        </w:rPr>
      </w:pPr>
      <w:r>
        <w:rPr>
          <w:rFonts w:ascii="Times New Roman" w:eastAsia="MS ??" w:hAnsi="Times New Roman"/>
          <w:sz w:val="24"/>
          <w:szCs w:val="24"/>
        </w:rPr>
        <w:t xml:space="preserve">- </w:t>
      </w:r>
      <w:r w:rsidRPr="00AB2A0C">
        <w:rPr>
          <w:rFonts w:ascii="Times New Roman" w:eastAsia="MS ??" w:hAnsi="Times New Roman"/>
          <w:sz w:val="24"/>
          <w:szCs w:val="24"/>
        </w:rPr>
        <w:t>В ЕЕДОП се предоставя информацията, изисквана от възложителя, и се посочват данни относно публичните регистри,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14:paraId="5AB8AF39" w14:textId="56929EFA" w:rsidR="00AB2A0C" w:rsidRPr="00AB2A0C" w:rsidRDefault="00AB2A0C" w:rsidP="00AB2A0C">
      <w:pPr>
        <w:spacing w:line="276" w:lineRule="auto"/>
        <w:jc w:val="both"/>
        <w:outlineLvl w:val="0"/>
        <w:rPr>
          <w:rFonts w:ascii="Times New Roman" w:eastAsia="MS ??" w:hAnsi="Times New Roman"/>
          <w:sz w:val="24"/>
          <w:szCs w:val="24"/>
        </w:rPr>
      </w:pPr>
      <w:r>
        <w:rPr>
          <w:rFonts w:ascii="Times New Roman" w:eastAsia="MS ??" w:hAnsi="Times New Roman"/>
          <w:sz w:val="24"/>
          <w:szCs w:val="24"/>
        </w:rPr>
        <w:t xml:space="preserve">- </w:t>
      </w:r>
      <w:r w:rsidRPr="00AB2A0C">
        <w:rPr>
          <w:rFonts w:ascii="Times New Roman" w:eastAsia="MS ??" w:hAnsi="Times New Roman"/>
          <w:sz w:val="24"/>
          <w:szCs w:val="24"/>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 В случай на различие в декларираните обстоятелства, свързани с личното състояние или при необходимост от защита на личните данни, се попълва отделен ЕЕДОП за всяко или за някое от лицата по чл. 40, ал. 1 от ППЗОП. В случаите,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участника (икономическия оператор).</w:t>
      </w:r>
    </w:p>
    <w:p w14:paraId="7A26FCB6" w14:textId="12248E15" w:rsidR="00AB2A0C" w:rsidRPr="00AB2A0C" w:rsidRDefault="00AB2A0C" w:rsidP="00AB2A0C">
      <w:pPr>
        <w:spacing w:line="276" w:lineRule="auto"/>
        <w:jc w:val="both"/>
        <w:outlineLvl w:val="0"/>
        <w:rPr>
          <w:rFonts w:ascii="Times New Roman" w:eastAsia="MS ??" w:hAnsi="Times New Roman"/>
          <w:sz w:val="24"/>
          <w:szCs w:val="24"/>
        </w:rPr>
      </w:pPr>
      <w:r>
        <w:rPr>
          <w:rFonts w:ascii="Times New Roman" w:eastAsia="MS ??" w:hAnsi="Times New Roman"/>
          <w:sz w:val="24"/>
          <w:szCs w:val="24"/>
        </w:rPr>
        <w:t xml:space="preserve">- </w:t>
      </w:r>
      <w:r w:rsidRPr="00AB2A0C">
        <w:rPr>
          <w:rFonts w:ascii="Times New Roman" w:eastAsia="MS ??" w:hAnsi="Times New Roman"/>
          <w:sz w:val="24"/>
          <w:szCs w:val="24"/>
        </w:rPr>
        <w:t>Участник (икономически оператор), който участва самостоятелно, но ще ползва капацитета на едно или повече трети лица, по отношение на критериите за подбор, представя отделен ЕЕДОП за всяко едно от третите лица. Третите лица трябва да отговарят на съответните критерии за подбор, за доказването на които участникът се позовава на техния капацитет и за тях не следва да са налице основанията за отстраняване от процедурата. Участникът (икономически оператор) попълва Раздел В „Информация относно използването на капацитета на други субекти“ на част ІІ от ЕЕДОП. Ако полето е попълнено с „Да“ се представя ЕЕДОП надлежно попълнен и подписан от лицата по чл. 40, ал. 1 от ППЗОП, за третите лица. В ЕЕДОП се посочва информацията, изисквана съгласно раздел А и Б от част ІІ, попълва се част ІІІ „Основания за изключване“ и част ІV „Критерии за подбор“ само по отношение на ресурса, който се предоставя за използване.</w:t>
      </w:r>
    </w:p>
    <w:p w14:paraId="44B9DE9C" w14:textId="08E2F7A7" w:rsidR="00AB2A0C" w:rsidRPr="00AB2A0C" w:rsidRDefault="00AB2A0C" w:rsidP="00AB2A0C">
      <w:pPr>
        <w:spacing w:line="276" w:lineRule="auto"/>
        <w:jc w:val="both"/>
        <w:outlineLvl w:val="0"/>
        <w:rPr>
          <w:rFonts w:ascii="Times New Roman" w:eastAsia="MS ??" w:hAnsi="Times New Roman"/>
          <w:sz w:val="24"/>
          <w:szCs w:val="24"/>
        </w:rPr>
      </w:pPr>
      <w:r>
        <w:rPr>
          <w:rFonts w:ascii="Times New Roman" w:eastAsia="MS ??" w:hAnsi="Times New Roman"/>
          <w:sz w:val="24"/>
          <w:szCs w:val="24"/>
        </w:rPr>
        <w:t xml:space="preserve">- </w:t>
      </w:r>
      <w:r w:rsidRPr="00AB2A0C">
        <w:rPr>
          <w:rFonts w:ascii="Times New Roman" w:eastAsia="MS ??" w:hAnsi="Times New Roman"/>
          <w:sz w:val="24"/>
          <w:szCs w:val="24"/>
        </w:rPr>
        <w:t>Участник (икономически оператор), който участва самостоятелно, но ще ползва един или повече подизпълнители, представя попълнен отделен ЕЕДОП за всеки един от подизпълнителите. Подизпълнителите трябва да отговарят на съответните критерии за подбор съобразно вида и дела на поръчката, който ще изпълняват, и за тях не следва да са налице основания за отстраняване от процедурата. Участникът (икономически оператор) попълва Раздел Г „Информация за подизпълнители, чийто капацитет икономическият оператор няма да използва“ на част ІІ от ЕЕДОП. Ако полето е попълнено с „Да“ се представя ЕЕДОП за всеки подизпълнител надлежно попълнен и подписан от лицата по чл. 40, ал. 1 ППЗОП. В ЕЕДОП подизпълнителят/лите посочват информацията, изисквана съгласно раздел А и Б от част ІІ и попълват част ІІІ „Основания за изключване“.</w:t>
      </w:r>
    </w:p>
    <w:p w14:paraId="670A3638" w14:textId="77777777" w:rsidR="00AB2A0C" w:rsidRPr="00AB2A0C" w:rsidRDefault="00AB2A0C" w:rsidP="00B709CC">
      <w:pPr>
        <w:spacing w:line="276" w:lineRule="auto"/>
        <w:jc w:val="both"/>
        <w:outlineLvl w:val="0"/>
        <w:rPr>
          <w:rFonts w:ascii="Times New Roman" w:eastAsia="MS ??" w:hAnsi="Times New Roman"/>
          <w:sz w:val="24"/>
          <w:szCs w:val="24"/>
        </w:rPr>
      </w:pPr>
    </w:p>
    <w:p w14:paraId="4525D62D" w14:textId="13380450" w:rsidR="00F04436" w:rsidRDefault="00F04436" w:rsidP="00B709CC">
      <w:pPr>
        <w:spacing w:line="276" w:lineRule="auto"/>
        <w:jc w:val="both"/>
        <w:outlineLvl w:val="0"/>
        <w:rPr>
          <w:rFonts w:ascii="Times New Roman" w:eastAsia="MS ??" w:hAnsi="Times New Roman"/>
          <w:sz w:val="24"/>
          <w:szCs w:val="24"/>
        </w:rPr>
      </w:pPr>
      <w:r>
        <w:rPr>
          <w:rFonts w:ascii="Times New Roman" w:eastAsia="MS ??" w:hAnsi="Times New Roman"/>
          <w:sz w:val="24"/>
          <w:szCs w:val="24"/>
        </w:rPr>
        <w:t xml:space="preserve">2.2. </w:t>
      </w:r>
      <w:r w:rsidRPr="00F04436">
        <w:rPr>
          <w:rFonts w:ascii="Times New Roman" w:eastAsia="MS ??" w:hAnsi="Times New Roman"/>
          <w:b/>
          <w:sz w:val="24"/>
          <w:szCs w:val="24"/>
        </w:rPr>
        <w:t>Папка №2</w:t>
      </w:r>
      <w:r>
        <w:rPr>
          <w:rFonts w:ascii="Times New Roman" w:eastAsia="MS ??" w:hAnsi="Times New Roman"/>
          <w:sz w:val="24"/>
          <w:szCs w:val="24"/>
        </w:rPr>
        <w:t xml:space="preserve"> , която съдържа:</w:t>
      </w:r>
    </w:p>
    <w:p w14:paraId="64E2E37B" w14:textId="313A2BE4" w:rsidR="009F1F51" w:rsidRPr="008C7196" w:rsidRDefault="00672755" w:rsidP="00672755">
      <w:pPr>
        <w:spacing w:line="276" w:lineRule="auto"/>
        <w:ind w:firstLine="567"/>
        <w:jc w:val="both"/>
        <w:outlineLvl w:val="0"/>
        <w:rPr>
          <w:rFonts w:ascii="Times New Roman" w:eastAsia="MS ??" w:hAnsi="Times New Roman"/>
          <w:caps/>
          <w:sz w:val="24"/>
          <w:szCs w:val="24"/>
        </w:rPr>
      </w:pPr>
      <w:r>
        <w:rPr>
          <w:rFonts w:ascii="Times New Roman" w:hAnsi="Times New Roman"/>
          <w:b/>
          <w:sz w:val="24"/>
          <w:szCs w:val="24"/>
        </w:rPr>
        <w:t xml:space="preserve">- </w:t>
      </w:r>
      <w:r w:rsidR="009C53CA" w:rsidRPr="003E54E0">
        <w:rPr>
          <w:rFonts w:ascii="Times New Roman" w:hAnsi="Times New Roman"/>
          <w:b/>
          <w:sz w:val="24"/>
          <w:szCs w:val="24"/>
        </w:rPr>
        <w:t>Техническо п</w:t>
      </w:r>
      <w:r w:rsidR="00650335" w:rsidRPr="003E54E0">
        <w:rPr>
          <w:rFonts w:ascii="Times New Roman" w:hAnsi="Times New Roman"/>
          <w:b/>
          <w:sz w:val="24"/>
          <w:szCs w:val="24"/>
        </w:rPr>
        <w:t>редложение</w:t>
      </w:r>
      <w:r w:rsidR="00650335" w:rsidRPr="008C7196">
        <w:rPr>
          <w:rFonts w:ascii="Times New Roman" w:hAnsi="Times New Roman"/>
          <w:sz w:val="24"/>
          <w:szCs w:val="24"/>
        </w:rPr>
        <w:t xml:space="preserve"> </w:t>
      </w:r>
      <w:r w:rsidR="009C53CA" w:rsidRPr="008C7196">
        <w:rPr>
          <w:rFonts w:ascii="Times New Roman" w:hAnsi="Times New Roman"/>
          <w:b/>
          <w:i/>
          <w:sz w:val="24"/>
          <w:szCs w:val="24"/>
        </w:rPr>
        <w:t>Образец</w:t>
      </w:r>
      <w:r w:rsidR="00650335" w:rsidRPr="008C7196">
        <w:rPr>
          <w:rFonts w:ascii="Times New Roman" w:hAnsi="Times New Roman"/>
          <w:b/>
          <w:i/>
          <w:sz w:val="24"/>
          <w:szCs w:val="24"/>
        </w:rPr>
        <w:t xml:space="preserve"> </w:t>
      </w:r>
      <w:r w:rsidR="0012241A">
        <w:rPr>
          <w:rFonts w:ascii="Times New Roman" w:hAnsi="Times New Roman"/>
          <w:b/>
          <w:i/>
          <w:sz w:val="24"/>
          <w:szCs w:val="24"/>
        </w:rPr>
        <w:t>3</w:t>
      </w:r>
      <w:r w:rsidR="00650335" w:rsidRPr="008C7196">
        <w:rPr>
          <w:rFonts w:ascii="Times New Roman" w:hAnsi="Times New Roman"/>
          <w:i/>
          <w:sz w:val="24"/>
          <w:szCs w:val="24"/>
        </w:rPr>
        <w:t xml:space="preserve"> (в оригинал</w:t>
      </w:r>
      <w:r w:rsidR="009F1F51" w:rsidRPr="008C7196">
        <w:rPr>
          <w:rFonts w:ascii="Times New Roman" w:hAnsi="Times New Roman"/>
          <w:sz w:val="24"/>
          <w:szCs w:val="24"/>
        </w:rPr>
        <w:t>)</w:t>
      </w:r>
      <w:r w:rsidR="008D755C" w:rsidRPr="008C7196">
        <w:rPr>
          <w:rFonts w:ascii="Times New Roman" w:hAnsi="Times New Roman"/>
          <w:sz w:val="24"/>
          <w:szCs w:val="24"/>
        </w:rPr>
        <w:t>,</w:t>
      </w:r>
      <w:r w:rsidR="009F1F51" w:rsidRPr="008C7196">
        <w:rPr>
          <w:rFonts w:ascii="Times New Roman" w:hAnsi="Times New Roman"/>
          <w:sz w:val="24"/>
          <w:szCs w:val="24"/>
        </w:rPr>
        <w:t xml:space="preserve"> </w:t>
      </w:r>
      <w:r w:rsidR="008D755C" w:rsidRPr="008C7196">
        <w:rPr>
          <w:rFonts w:ascii="Times New Roman" w:hAnsi="Times New Roman"/>
          <w:sz w:val="24"/>
          <w:szCs w:val="24"/>
        </w:rPr>
        <w:t>включващо</w:t>
      </w:r>
      <w:r w:rsidR="009F1F51" w:rsidRPr="008C7196">
        <w:rPr>
          <w:rFonts w:ascii="Times New Roman" w:hAnsi="Times New Roman"/>
          <w:sz w:val="24"/>
          <w:szCs w:val="24"/>
        </w:rPr>
        <w:t>:</w:t>
      </w:r>
    </w:p>
    <w:p w14:paraId="027C676F" w14:textId="73F86C58" w:rsidR="008D755C" w:rsidRPr="005F5DCA" w:rsidRDefault="00F27A4F" w:rsidP="00B709CC">
      <w:pPr>
        <w:pStyle w:val="NormalWeb"/>
        <w:spacing w:before="0" w:beforeAutospacing="0" w:after="0" w:afterAutospacing="0" w:line="276" w:lineRule="auto"/>
        <w:rPr>
          <w:rFonts w:ascii="Times New Roman" w:hAnsi="Times New Roman"/>
          <w:color w:val="000000" w:themeColor="text1"/>
          <w:sz w:val="24"/>
          <w:szCs w:val="24"/>
          <w:lang w:eastAsia="en-US"/>
        </w:rPr>
      </w:pPr>
      <w:r w:rsidRPr="005F5DCA">
        <w:rPr>
          <w:rFonts w:ascii="Times New Roman" w:hAnsi="Times New Roman"/>
          <w:color w:val="000000" w:themeColor="text1"/>
          <w:sz w:val="24"/>
          <w:szCs w:val="24"/>
          <w:lang w:eastAsia="en-US"/>
        </w:rPr>
        <w:t xml:space="preserve">а) </w:t>
      </w:r>
      <w:r w:rsidR="008D755C" w:rsidRPr="005F5DCA">
        <w:rPr>
          <w:rFonts w:ascii="Times New Roman" w:hAnsi="Times New Roman"/>
          <w:color w:val="000000" w:themeColor="text1"/>
          <w:sz w:val="24"/>
          <w:szCs w:val="24"/>
          <w:lang w:eastAsia="en-US"/>
        </w:rPr>
        <w:t>предложение за изпълнение на поръчката</w:t>
      </w:r>
    </w:p>
    <w:p w14:paraId="70228E79" w14:textId="5D01BEF7" w:rsidR="00F27A4F" w:rsidRPr="005F5DCA" w:rsidRDefault="008D755C" w:rsidP="00B709CC">
      <w:pPr>
        <w:pStyle w:val="NormalWeb"/>
        <w:spacing w:before="0" w:beforeAutospacing="0" w:after="0" w:afterAutospacing="0" w:line="276" w:lineRule="auto"/>
        <w:rPr>
          <w:rFonts w:ascii="Times New Roman" w:hAnsi="Times New Roman"/>
          <w:color w:val="000000" w:themeColor="text1"/>
          <w:sz w:val="24"/>
          <w:szCs w:val="24"/>
          <w:lang w:val="en-US" w:eastAsia="en-US"/>
        </w:rPr>
      </w:pPr>
      <w:r w:rsidRPr="005F5DCA">
        <w:rPr>
          <w:rFonts w:ascii="Times New Roman" w:hAnsi="Times New Roman"/>
          <w:color w:val="000000" w:themeColor="text1"/>
          <w:sz w:val="24"/>
          <w:szCs w:val="24"/>
          <w:lang w:eastAsia="en-US"/>
        </w:rPr>
        <w:t>б</w:t>
      </w:r>
      <w:r w:rsidRPr="005F5DCA">
        <w:rPr>
          <w:rFonts w:ascii="Times New Roman" w:hAnsi="Times New Roman"/>
          <w:color w:val="000000" w:themeColor="text1"/>
          <w:sz w:val="24"/>
          <w:szCs w:val="24"/>
          <w:lang w:val="en-US" w:eastAsia="en-US"/>
        </w:rPr>
        <w:t xml:space="preserve">) </w:t>
      </w:r>
      <w:r w:rsidRPr="005F5DCA">
        <w:rPr>
          <w:rFonts w:ascii="Times New Roman" w:hAnsi="Times New Roman"/>
          <w:color w:val="000000" w:themeColor="text1"/>
          <w:sz w:val="24"/>
          <w:szCs w:val="24"/>
          <w:lang w:eastAsia="en-US"/>
        </w:rPr>
        <w:t>с</w:t>
      </w:r>
      <w:proofErr w:type="spellStart"/>
      <w:r w:rsidR="00F27A4F" w:rsidRPr="005F5DCA">
        <w:rPr>
          <w:rFonts w:ascii="Times New Roman" w:hAnsi="Times New Roman"/>
          <w:color w:val="000000" w:themeColor="text1"/>
          <w:sz w:val="24"/>
          <w:szCs w:val="24"/>
          <w:lang w:val="en-US" w:eastAsia="en-US"/>
        </w:rPr>
        <w:t>рок</w:t>
      </w:r>
      <w:proofErr w:type="spellEnd"/>
      <w:r w:rsidR="00F27A4F" w:rsidRPr="005F5DCA">
        <w:rPr>
          <w:rFonts w:ascii="Times New Roman" w:hAnsi="Times New Roman"/>
          <w:color w:val="000000" w:themeColor="text1"/>
          <w:sz w:val="24"/>
          <w:szCs w:val="24"/>
          <w:lang w:val="en-US" w:eastAsia="en-US"/>
        </w:rPr>
        <w:t xml:space="preserve"> </w:t>
      </w:r>
      <w:proofErr w:type="spellStart"/>
      <w:r w:rsidR="00F27A4F" w:rsidRPr="005F5DCA">
        <w:rPr>
          <w:rFonts w:ascii="Times New Roman" w:hAnsi="Times New Roman"/>
          <w:color w:val="000000" w:themeColor="text1"/>
          <w:sz w:val="24"/>
          <w:szCs w:val="24"/>
          <w:lang w:val="en-US" w:eastAsia="en-US"/>
        </w:rPr>
        <w:t>за</w:t>
      </w:r>
      <w:proofErr w:type="spellEnd"/>
      <w:r w:rsidR="00F27A4F" w:rsidRPr="005F5DCA">
        <w:rPr>
          <w:rFonts w:ascii="Times New Roman" w:hAnsi="Times New Roman"/>
          <w:color w:val="000000" w:themeColor="text1"/>
          <w:sz w:val="24"/>
          <w:szCs w:val="24"/>
          <w:lang w:val="en-US" w:eastAsia="en-US"/>
        </w:rPr>
        <w:t xml:space="preserve"> </w:t>
      </w:r>
      <w:proofErr w:type="spellStart"/>
      <w:r w:rsidR="00F27A4F" w:rsidRPr="005F5DCA">
        <w:rPr>
          <w:rFonts w:ascii="Times New Roman" w:hAnsi="Times New Roman"/>
          <w:color w:val="000000" w:themeColor="text1"/>
          <w:sz w:val="24"/>
          <w:szCs w:val="24"/>
          <w:lang w:val="en-US" w:eastAsia="en-US"/>
        </w:rPr>
        <w:t>изпълнение</w:t>
      </w:r>
      <w:proofErr w:type="spellEnd"/>
      <w:r w:rsidR="00F27A4F" w:rsidRPr="005F5DCA">
        <w:rPr>
          <w:rFonts w:ascii="Times New Roman" w:hAnsi="Times New Roman"/>
          <w:color w:val="000000" w:themeColor="text1"/>
          <w:sz w:val="24"/>
          <w:szCs w:val="24"/>
          <w:lang w:val="en-US" w:eastAsia="en-US"/>
        </w:rPr>
        <w:t xml:space="preserve"> </w:t>
      </w:r>
      <w:proofErr w:type="spellStart"/>
      <w:r w:rsidR="00F27A4F" w:rsidRPr="005F5DCA">
        <w:rPr>
          <w:rFonts w:ascii="Times New Roman" w:hAnsi="Times New Roman"/>
          <w:color w:val="000000" w:themeColor="text1"/>
          <w:sz w:val="24"/>
          <w:szCs w:val="24"/>
          <w:lang w:val="en-US" w:eastAsia="en-US"/>
        </w:rPr>
        <w:t>на</w:t>
      </w:r>
      <w:proofErr w:type="spellEnd"/>
      <w:r w:rsidR="00F27A4F" w:rsidRPr="005F5DCA">
        <w:rPr>
          <w:rFonts w:ascii="Times New Roman" w:hAnsi="Times New Roman"/>
          <w:color w:val="000000" w:themeColor="text1"/>
          <w:sz w:val="24"/>
          <w:szCs w:val="24"/>
          <w:lang w:val="en-US" w:eastAsia="en-US"/>
        </w:rPr>
        <w:t xml:space="preserve"> </w:t>
      </w:r>
      <w:proofErr w:type="spellStart"/>
      <w:r w:rsidR="00F27A4F" w:rsidRPr="005F5DCA">
        <w:rPr>
          <w:rFonts w:ascii="Times New Roman" w:hAnsi="Times New Roman"/>
          <w:color w:val="000000" w:themeColor="text1"/>
          <w:sz w:val="24"/>
          <w:szCs w:val="24"/>
          <w:lang w:val="en-US" w:eastAsia="en-US"/>
        </w:rPr>
        <w:t>поръчката</w:t>
      </w:r>
      <w:proofErr w:type="spellEnd"/>
    </w:p>
    <w:p w14:paraId="6F3DD4E0" w14:textId="4D8D2CA3" w:rsidR="009F1F51" w:rsidRPr="00F27A4F" w:rsidRDefault="00F27A4F" w:rsidP="00B709CC">
      <w:pPr>
        <w:spacing w:after="0" w:line="276" w:lineRule="auto"/>
        <w:rPr>
          <w:rFonts w:ascii="Times New Roman" w:hAnsi="Times New Roman"/>
          <w:sz w:val="24"/>
          <w:szCs w:val="24"/>
          <w:lang w:eastAsia="en-US"/>
        </w:rPr>
      </w:pPr>
      <w:r w:rsidRPr="00F27A4F">
        <w:rPr>
          <w:rFonts w:ascii="Times New Roman" w:hAnsi="Times New Roman"/>
          <w:sz w:val="24"/>
          <w:szCs w:val="24"/>
          <w:lang w:eastAsia="en-US"/>
        </w:rPr>
        <w:t>б)</w:t>
      </w:r>
      <w:r>
        <w:rPr>
          <w:rFonts w:ascii="Times New Roman" w:hAnsi="Times New Roman"/>
          <w:sz w:val="24"/>
          <w:szCs w:val="24"/>
          <w:lang w:eastAsia="en-US"/>
        </w:rPr>
        <w:t xml:space="preserve"> д</w:t>
      </w:r>
      <w:proofErr w:type="spellStart"/>
      <w:r w:rsidR="009F1F51" w:rsidRPr="009F1F51">
        <w:rPr>
          <w:rFonts w:ascii="Times New Roman" w:hAnsi="Times New Roman"/>
          <w:sz w:val="24"/>
          <w:szCs w:val="24"/>
          <w:lang w:val="en-US" w:eastAsia="en-US"/>
        </w:rPr>
        <w:t>екларация</w:t>
      </w:r>
      <w:proofErr w:type="spellEnd"/>
      <w:r w:rsidR="009F1F51" w:rsidRPr="009F1F51">
        <w:rPr>
          <w:rFonts w:ascii="Times New Roman" w:hAnsi="Times New Roman"/>
          <w:sz w:val="24"/>
          <w:szCs w:val="24"/>
          <w:lang w:val="en-US" w:eastAsia="en-US"/>
        </w:rPr>
        <w:t xml:space="preserve"> </w:t>
      </w:r>
      <w:proofErr w:type="spellStart"/>
      <w:r w:rsidR="009F1F51" w:rsidRPr="009F1F51">
        <w:rPr>
          <w:rFonts w:ascii="Times New Roman" w:hAnsi="Times New Roman"/>
          <w:sz w:val="24"/>
          <w:szCs w:val="24"/>
          <w:lang w:val="en-US" w:eastAsia="en-US"/>
        </w:rPr>
        <w:t>за</w:t>
      </w:r>
      <w:proofErr w:type="spellEnd"/>
      <w:r w:rsidR="009F1F51" w:rsidRPr="009F1F51">
        <w:rPr>
          <w:rFonts w:ascii="Times New Roman" w:hAnsi="Times New Roman"/>
          <w:sz w:val="24"/>
          <w:szCs w:val="24"/>
          <w:lang w:val="en-US" w:eastAsia="en-US"/>
        </w:rPr>
        <w:t xml:space="preserve"> </w:t>
      </w:r>
      <w:proofErr w:type="spellStart"/>
      <w:r w:rsidR="009F1F51" w:rsidRPr="009F1F51">
        <w:rPr>
          <w:rFonts w:ascii="Times New Roman" w:hAnsi="Times New Roman"/>
          <w:sz w:val="24"/>
          <w:szCs w:val="24"/>
          <w:lang w:val="en-US" w:eastAsia="en-US"/>
        </w:rPr>
        <w:t>съгласие</w:t>
      </w:r>
      <w:proofErr w:type="spellEnd"/>
      <w:r w:rsidR="009F1F51" w:rsidRPr="009F1F51">
        <w:rPr>
          <w:rFonts w:ascii="Times New Roman" w:hAnsi="Times New Roman"/>
          <w:sz w:val="24"/>
          <w:szCs w:val="24"/>
          <w:lang w:val="en-US" w:eastAsia="en-US"/>
        </w:rPr>
        <w:t xml:space="preserve"> с </w:t>
      </w:r>
      <w:proofErr w:type="spellStart"/>
      <w:r w:rsidR="009F1F51" w:rsidRPr="009F1F51">
        <w:rPr>
          <w:rFonts w:ascii="Times New Roman" w:hAnsi="Times New Roman"/>
          <w:sz w:val="24"/>
          <w:szCs w:val="24"/>
          <w:lang w:val="en-US" w:eastAsia="en-US"/>
        </w:rPr>
        <w:t>клаузите</w:t>
      </w:r>
      <w:proofErr w:type="spellEnd"/>
      <w:r w:rsidR="009F1F51" w:rsidRPr="009F1F51">
        <w:rPr>
          <w:rFonts w:ascii="Times New Roman" w:hAnsi="Times New Roman"/>
          <w:sz w:val="24"/>
          <w:szCs w:val="24"/>
          <w:lang w:val="en-US" w:eastAsia="en-US"/>
        </w:rPr>
        <w:t xml:space="preserve"> </w:t>
      </w:r>
      <w:proofErr w:type="spellStart"/>
      <w:r w:rsidR="009F1F51" w:rsidRPr="009F1F51">
        <w:rPr>
          <w:rFonts w:ascii="Times New Roman" w:hAnsi="Times New Roman"/>
          <w:sz w:val="24"/>
          <w:szCs w:val="24"/>
          <w:lang w:val="en-US" w:eastAsia="en-US"/>
        </w:rPr>
        <w:t>на</w:t>
      </w:r>
      <w:proofErr w:type="spellEnd"/>
      <w:r w:rsidR="009F1F51" w:rsidRPr="009F1F51">
        <w:rPr>
          <w:rFonts w:ascii="Times New Roman" w:hAnsi="Times New Roman"/>
          <w:sz w:val="24"/>
          <w:szCs w:val="24"/>
          <w:lang w:val="en-US" w:eastAsia="en-US"/>
        </w:rPr>
        <w:t xml:space="preserve"> </w:t>
      </w:r>
      <w:proofErr w:type="spellStart"/>
      <w:r w:rsidR="009F1F51" w:rsidRPr="009F1F51">
        <w:rPr>
          <w:rFonts w:ascii="Times New Roman" w:hAnsi="Times New Roman"/>
          <w:sz w:val="24"/>
          <w:szCs w:val="24"/>
          <w:lang w:val="en-US" w:eastAsia="en-US"/>
        </w:rPr>
        <w:t>проект</w:t>
      </w:r>
      <w:proofErr w:type="spellEnd"/>
      <w:r w:rsidR="008D755C">
        <w:rPr>
          <w:rFonts w:ascii="Times New Roman" w:hAnsi="Times New Roman"/>
          <w:sz w:val="24"/>
          <w:szCs w:val="24"/>
          <w:lang w:eastAsia="en-US"/>
        </w:rPr>
        <w:t>а</w:t>
      </w:r>
      <w:r w:rsidR="009F1F51" w:rsidRPr="009F1F51">
        <w:rPr>
          <w:rFonts w:ascii="Times New Roman" w:hAnsi="Times New Roman"/>
          <w:sz w:val="24"/>
          <w:szCs w:val="24"/>
          <w:lang w:val="en-US" w:eastAsia="en-US"/>
        </w:rPr>
        <w:t xml:space="preserve"> </w:t>
      </w:r>
      <w:proofErr w:type="spellStart"/>
      <w:r w:rsidR="009F1F51" w:rsidRPr="009F1F51">
        <w:rPr>
          <w:rFonts w:ascii="Times New Roman" w:hAnsi="Times New Roman"/>
          <w:sz w:val="24"/>
          <w:szCs w:val="24"/>
          <w:lang w:val="en-US" w:eastAsia="en-US"/>
        </w:rPr>
        <w:t>на</w:t>
      </w:r>
      <w:proofErr w:type="spellEnd"/>
      <w:r w:rsidR="009F1F51" w:rsidRPr="009F1F51">
        <w:rPr>
          <w:rFonts w:ascii="Times New Roman" w:hAnsi="Times New Roman"/>
          <w:sz w:val="24"/>
          <w:szCs w:val="24"/>
          <w:lang w:val="en-US" w:eastAsia="en-US"/>
        </w:rPr>
        <w:t xml:space="preserve"> </w:t>
      </w:r>
      <w:proofErr w:type="spellStart"/>
      <w:r w:rsidR="009F1F51" w:rsidRPr="009F1F51">
        <w:rPr>
          <w:rFonts w:ascii="Times New Roman" w:hAnsi="Times New Roman"/>
          <w:sz w:val="24"/>
          <w:szCs w:val="24"/>
          <w:lang w:val="en-US" w:eastAsia="en-US"/>
        </w:rPr>
        <w:t>договор</w:t>
      </w:r>
      <w:proofErr w:type="spellEnd"/>
      <w:r w:rsidR="009F1F51" w:rsidRPr="009F1F51">
        <w:rPr>
          <w:rFonts w:ascii="Times New Roman" w:hAnsi="Times New Roman"/>
          <w:sz w:val="24"/>
          <w:szCs w:val="24"/>
          <w:lang w:val="en-US" w:eastAsia="en-US"/>
        </w:rPr>
        <w:t>;</w:t>
      </w:r>
    </w:p>
    <w:p w14:paraId="321C847F" w14:textId="2CD87307" w:rsidR="009F1F51" w:rsidRDefault="00F27A4F" w:rsidP="00B709CC">
      <w:pPr>
        <w:spacing w:after="0" w:line="276" w:lineRule="auto"/>
        <w:rPr>
          <w:rFonts w:ascii="Times New Roman" w:hAnsi="Times New Roman"/>
          <w:sz w:val="24"/>
          <w:szCs w:val="24"/>
          <w:lang w:val="en-US" w:eastAsia="en-US"/>
        </w:rPr>
      </w:pPr>
      <w:r>
        <w:rPr>
          <w:rFonts w:ascii="Times New Roman" w:hAnsi="Times New Roman"/>
          <w:sz w:val="24"/>
          <w:szCs w:val="24"/>
          <w:lang w:eastAsia="en-US"/>
        </w:rPr>
        <w:t>в</w:t>
      </w:r>
      <w:r w:rsidRPr="00F27A4F">
        <w:rPr>
          <w:rFonts w:ascii="Times New Roman" w:hAnsi="Times New Roman"/>
          <w:sz w:val="24"/>
          <w:szCs w:val="24"/>
          <w:lang w:val="en-US" w:eastAsia="en-US"/>
        </w:rPr>
        <w:t>)</w:t>
      </w:r>
      <w:r>
        <w:rPr>
          <w:rFonts w:ascii="Times New Roman" w:hAnsi="Times New Roman"/>
          <w:sz w:val="24"/>
          <w:szCs w:val="24"/>
          <w:lang w:eastAsia="en-US"/>
        </w:rPr>
        <w:t xml:space="preserve"> </w:t>
      </w:r>
      <w:proofErr w:type="spellStart"/>
      <w:r w:rsidR="009F1F51" w:rsidRPr="009F1F51">
        <w:rPr>
          <w:rFonts w:ascii="Times New Roman" w:hAnsi="Times New Roman"/>
          <w:sz w:val="24"/>
          <w:szCs w:val="24"/>
          <w:lang w:val="en-US" w:eastAsia="en-US"/>
        </w:rPr>
        <w:t>декларация</w:t>
      </w:r>
      <w:proofErr w:type="spellEnd"/>
      <w:r w:rsidR="009F1F51" w:rsidRPr="009F1F51">
        <w:rPr>
          <w:rFonts w:ascii="Times New Roman" w:hAnsi="Times New Roman"/>
          <w:sz w:val="24"/>
          <w:szCs w:val="24"/>
          <w:lang w:val="en-US" w:eastAsia="en-US"/>
        </w:rPr>
        <w:t xml:space="preserve"> </w:t>
      </w:r>
      <w:r w:rsidR="008D755C">
        <w:rPr>
          <w:rFonts w:ascii="Times New Roman" w:hAnsi="Times New Roman"/>
          <w:sz w:val="24"/>
          <w:szCs w:val="24"/>
          <w:lang w:eastAsia="en-US"/>
        </w:rPr>
        <w:t>относно</w:t>
      </w:r>
      <w:r w:rsidR="009F1F51" w:rsidRPr="009F1F51">
        <w:rPr>
          <w:rFonts w:ascii="Times New Roman" w:hAnsi="Times New Roman"/>
          <w:sz w:val="24"/>
          <w:szCs w:val="24"/>
          <w:lang w:val="en-US" w:eastAsia="en-US"/>
        </w:rPr>
        <w:t xml:space="preserve"> </w:t>
      </w:r>
      <w:proofErr w:type="spellStart"/>
      <w:r w:rsidR="009F1F51" w:rsidRPr="009F1F51">
        <w:rPr>
          <w:rFonts w:ascii="Times New Roman" w:hAnsi="Times New Roman"/>
          <w:sz w:val="24"/>
          <w:szCs w:val="24"/>
          <w:lang w:val="en-US" w:eastAsia="en-US"/>
        </w:rPr>
        <w:t>срока</w:t>
      </w:r>
      <w:proofErr w:type="spellEnd"/>
      <w:r w:rsidR="009F1F51" w:rsidRPr="009F1F51">
        <w:rPr>
          <w:rFonts w:ascii="Times New Roman" w:hAnsi="Times New Roman"/>
          <w:sz w:val="24"/>
          <w:szCs w:val="24"/>
          <w:lang w:val="en-US" w:eastAsia="en-US"/>
        </w:rPr>
        <w:t xml:space="preserve"> </w:t>
      </w:r>
      <w:proofErr w:type="spellStart"/>
      <w:r w:rsidR="009F1F51" w:rsidRPr="009F1F51">
        <w:rPr>
          <w:rFonts w:ascii="Times New Roman" w:hAnsi="Times New Roman"/>
          <w:sz w:val="24"/>
          <w:szCs w:val="24"/>
          <w:lang w:val="en-US" w:eastAsia="en-US"/>
        </w:rPr>
        <w:t>на</w:t>
      </w:r>
      <w:proofErr w:type="spellEnd"/>
      <w:r w:rsidR="009F1F51" w:rsidRPr="009F1F51">
        <w:rPr>
          <w:rFonts w:ascii="Times New Roman" w:hAnsi="Times New Roman"/>
          <w:sz w:val="24"/>
          <w:szCs w:val="24"/>
          <w:lang w:val="en-US" w:eastAsia="en-US"/>
        </w:rPr>
        <w:t xml:space="preserve"> </w:t>
      </w:r>
      <w:proofErr w:type="spellStart"/>
      <w:r w:rsidR="009F1F51" w:rsidRPr="009F1F51">
        <w:rPr>
          <w:rFonts w:ascii="Times New Roman" w:hAnsi="Times New Roman"/>
          <w:sz w:val="24"/>
          <w:szCs w:val="24"/>
          <w:lang w:val="en-US" w:eastAsia="en-US"/>
        </w:rPr>
        <w:t>валидност</w:t>
      </w:r>
      <w:proofErr w:type="spellEnd"/>
      <w:r w:rsidR="009F1F51" w:rsidRPr="009F1F51">
        <w:rPr>
          <w:rFonts w:ascii="Times New Roman" w:hAnsi="Times New Roman"/>
          <w:sz w:val="24"/>
          <w:szCs w:val="24"/>
          <w:lang w:val="en-US" w:eastAsia="en-US"/>
        </w:rPr>
        <w:t xml:space="preserve"> </w:t>
      </w:r>
      <w:proofErr w:type="spellStart"/>
      <w:r w:rsidR="009F1F51" w:rsidRPr="009F1F51">
        <w:rPr>
          <w:rFonts w:ascii="Times New Roman" w:hAnsi="Times New Roman"/>
          <w:sz w:val="24"/>
          <w:szCs w:val="24"/>
          <w:lang w:val="en-US" w:eastAsia="en-US"/>
        </w:rPr>
        <w:t>на</w:t>
      </w:r>
      <w:proofErr w:type="spellEnd"/>
      <w:r w:rsidR="009F1F51" w:rsidRPr="009F1F51">
        <w:rPr>
          <w:rFonts w:ascii="Times New Roman" w:hAnsi="Times New Roman"/>
          <w:sz w:val="24"/>
          <w:szCs w:val="24"/>
          <w:lang w:val="en-US" w:eastAsia="en-US"/>
        </w:rPr>
        <w:t xml:space="preserve"> </w:t>
      </w:r>
      <w:proofErr w:type="spellStart"/>
      <w:r w:rsidR="009F1F51" w:rsidRPr="009F1F51">
        <w:rPr>
          <w:rFonts w:ascii="Times New Roman" w:hAnsi="Times New Roman"/>
          <w:sz w:val="24"/>
          <w:szCs w:val="24"/>
          <w:lang w:val="en-US" w:eastAsia="en-US"/>
        </w:rPr>
        <w:t>офертата</w:t>
      </w:r>
      <w:proofErr w:type="spellEnd"/>
      <w:r w:rsidR="009F1F51" w:rsidRPr="009F1F51">
        <w:rPr>
          <w:rFonts w:ascii="Times New Roman" w:hAnsi="Times New Roman"/>
          <w:sz w:val="24"/>
          <w:szCs w:val="24"/>
          <w:lang w:val="en-US" w:eastAsia="en-US"/>
        </w:rPr>
        <w:t>;</w:t>
      </w:r>
    </w:p>
    <w:p w14:paraId="292D49F3" w14:textId="4E07D5B0" w:rsidR="00355B60" w:rsidRDefault="008D755C" w:rsidP="00B709CC">
      <w:pPr>
        <w:spacing w:line="276" w:lineRule="auto"/>
        <w:jc w:val="both"/>
        <w:rPr>
          <w:rFonts w:ascii="Times New Roman" w:hAnsi="Times New Roman"/>
          <w:bCs/>
          <w:sz w:val="24"/>
          <w:szCs w:val="24"/>
        </w:rPr>
      </w:pPr>
      <w:r w:rsidRPr="008D755C">
        <w:rPr>
          <w:rFonts w:ascii="Times New Roman" w:hAnsi="Times New Roman"/>
          <w:bCs/>
          <w:sz w:val="24"/>
          <w:szCs w:val="24"/>
        </w:rPr>
        <w:lastRenderedPageBreak/>
        <w:t>Пълномощно в оригинал, когато лицето, което подписва офертата, не е законният представител на участника– нотариално заверено;</w:t>
      </w:r>
    </w:p>
    <w:p w14:paraId="61B8E88B" w14:textId="0AB38B39" w:rsidR="00F04436" w:rsidRPr="00457733" w:rsidRDefault="00F04436" w:rsidP="00F04436">
      <w:pPr>
        <w:spacing w:line="276" w:lineRule="auto"/>
        <w:jc w:val="both"/>
        <w:rPr>
          <w:rFonts w:ascii="Times New Roman" w:hAnsi="Times New Roman"/>
          <w:b/>
          <w:bCs/>
          <w:sz w:val="24"/>
          <w:szCs w:val="24"/>
        </w:rPr>
      </w:pPr>
      <w:r>
        <w:rPr>
          <w:rFonts w:ascii="Times New Roman" w:hAnsi="Times New Roman"/>
          <w:bCs/>
          <w:sz w:val="24"/>
          <w:szCs w:val="24"/>
        </w:rPr>
        <w:t xml:space="preserve">- </w:t>
      </w:r>
      <w:r w:rsidRPr="00F04436">
        <w:rPr>
          <w:rFonts w:ascii="Times New Roman" w:hAnsi="Times New Roman"/>
          <w:bCs/>
          <w:sz w:val="24"/>
          <w:szCs w:val="24"/>
        </w:rPr>
        <w:t xml:space="preserve">Декларация по чл. 102 ал.1 от ЗОП - </w:t>
      </w:r>
      <w:r w:rsidRPr="00457733">
        <w:rPr>
          <w:rFonts w:ascii="Times New Roman" w:hAnsi="Times New Roman"/>
          <w:b/>
          <w:bCs/>
          <w:sz w:val="24"/>
          <w:szCs w:val="24"/>
        </w:rPr>
        <w:t xml:space="preserve">Образец </w:t>
      </w:r>
      <w:r w:rsidR="0012241A">
        <w:rPr>
          <w:rFonts w:ascii="Times New Roman" w:hAnsi="Times New Roman"/>
          <w:b/>
          <w:bCs/>
          <w:sz w:val="24"/>
          <w:szCs w:val="24"/>
        </w:rPr>
        <w:t>4</w:t>
      </w:r>
    </w:p>
    <w:p w14:paraId="5E53622E" w14:textId="77777777" w:rsidR="00650335" w:rsidRPr="00E84A4F" w:rsidRDefault="00650335" w:rsidP="00B709CC">
      <w:pPr>
        <w:spacing w:line="276" w:lineRule="auto"/>
        <w:jc w:val="both"/>
        <w:rPr>
          <w:rFonts w:ascii="Times New Roman" w:hAnsi="Times New Roman"/>
          <w:b/>
          <w:bCs/>
          <w:sz w:val="24"/>
          <w:szCs w:val="24"/>
          <w:u w:val="single"/>
        </w:rPr>
      </w:pPr>
      <w:r w:rsidRPr="00E84A4F">
        <w:rPr>
          <w:rFonts w:ascii="Times New Roman" w:hAnsi="Times New Roman"/>
          <w:b/>
          <w:bCs/>
          <w:sz w:val="24"/>
          <w:szCs w:val="24"/>
          <w:u w:val="single"/>
        </w:rPr>
        <w:t>Забележка: Участниците не могат да се позовават на конфиденциалност по отношение на предложенията от офертите им, които подлежат на оценка.</w:t>
      </w:r>
    </w:p>
    <w:p w14:paraId="2913EB01" w14:textId="2AFE7D84" w:rsidR="00F04436" w:rsidRDefault="00F04436" w:rsidP="00672755">
      <w:pPr>
        <w:spacing w:line="276" w:lineRule="auto"/>
        <w:jc w:val="both"/>
        <w:outlineLvl w:val="0"/>
        <w:rPr>
          <w:rFonts w:ascii="Times New Roman" w:hAnsi="Times New Roman"/>
          <w:b/>
          <w:sz w:val="24"/>
          <w:szCs w:val="24"/>
        </w:rPr>
      </w:pPr>
      <w:r>
        <w:rPr>
          <w:rFonts w:ascii="Times New Roman" w:hAnsi="Times New Roman"/>
          <w:b/>
          <w:sz w:val="24"/>
          <w:szCs w:val="24"/>
        </w:rPr>
        <w:t xml:space="preserve">2.3. Отделен запечатан непрозрачен плик с надпис: „Предлагани ценови параметри“, който съдържа Ценово предложение на участника – Образец № </w:t>
      </w:r>
      <w:r w:rsidR="007D2F4B">
        <w:rPr>
          <w:rFonts w:ascii="Times New Roman" w:hAnsi="Times New Roman"/>
          <w:b/>
          <w:sz w:val="24"/>
          <w:szCs w:val="24"/>
        </w:rPr>
        <w:t>5</w:t>
      </w:r>
    </w:p>
    <w:p w14:paraId="0FA18AEE" w14:textId="4F26CDC1" w:rsidR="00650335" w:rsidRPr="00545897" w:rsidRDefault="00650335" w:rsidP="00B709CC">
      <w:pPr>
        <w:spacing w:line="276" w:lineRule="auto"/>
        <w:jc w:val="both"/>
        <w:rPr>
          <w:rFonts w:ascii="Times New Roman" w:hAnsi="Times New Roman"/>
          <w:sz w:val="22"/>
          <w:szCs w:val="22"/>
        </w:rPr>
      </w:pPr>
      <w:r w:rsidRPr="00E84A4F">
        <w:rPr>
          <w:rFonts w:ascii="Times New Roman" w:hAnsi="Times New Roman"/>
          <w:b/>
          <w:sz w:val="24"/>
          <w:szCs w:val="24"/>
          <w:u w:val="single"/>
        </w:rPr>
        <w:t xml:space="preserve">Важно: Ценовото предложение се поставя в отделен запечатан непрозрачен плик с надпис </w:t>
      </w:r>
      <w:r w:rsidR="00291161" w:rsidRPr="00E84A4F">
        <w:rPr>
          <w:rFonts w:ascii="Times New Roman" w:hAnsi="Times New Roman"/>
          <w:b/>
          <w:sz w:val="24"/>
          <w:szCs w:val="24"/>
          <w:u w:val="single"/>
        </w:rPr>
        <w:t>„ПРЕДЛАГАНИ ЦЕНОВИ ПАРАМЕТРИ“</w:t>
      </w:r>
      <w:r w:rsidRPr="00E84A4F">
        <w:rPr>
          <w:rFonts w:ascii="Times New Roman" w:hAnsi="Times New Roman"/>
          <w:b/>
          <w:sz w:val="24"/>
          <w:szCs w:val="24"/>
          <w:u w:val="single"/>
        </w:rPr>
        <w:t>, който се поставя в общия плик с офертата. Извън плика, съдържащ ценовото предложение, участниците нямат право да представят информация за предлаганата от тях цена.</w:t>
      </w:r>
      <w:r w:rsidR="00545897" w:rsidRPr="00545897">
        <w:rPr>
          <w:rFonts w:ascii="Times New Roman" w:hAnsi="Times New Roman"/>
          <w:sz w:val="22"/>
          <w:szCs w:val="22"/>
        </w:rPr>
        <w:t xml:space="preserve"> </w:t>
      </w:r>
    </w:p>
    <w:p w14:paraId="435B7DB0" w14:textId="1EB03EA8" w:rsidR="00650335" w:rsidRPr="00E84A4F" w:rsidRDefault="00650335" w:rsidP="00B709CC">
      <w:pPr>
        <w:spacing w:line="276" w:lineRule="auto"/>
        <w:jc w:val="both"/>
        <w:rPr>
          <w:rFonts w:ascii="Times New Roman" w:hAnsi="Times New Roman"/>
          <w:sz w:val="24"/>
          <w:szCs w:val="24"/>
        </w:rPr>
      </w:pPr>
      <w:r w:rsidRPr="00E84A4F">
        <w:rPr>
          <w:rFonts w:ascii="Times New Roman" w:hAnsi="Times New Roman"/>
          <w:sz w:val="24"/>
          <w:szCs w:val="24"/>
        </w:rPr>
        <w:t xml:space="preserve">Забележка: Участници, които по какъвто и да е начин са включили някъде в офертата си извън плика „Предлагани ценови параметри” елементи, свързани с предлаганата цена (или части от нея), ще бъдат отстранени от процедурата. </w:t>
      </w:r>
    </w:p>
    <w:p w14:paraId="7E398DFC" w14:textId="77777777" w:rsidR="00E50CBA" w:rsidRPr="00C40272" w:rsidRDefault="00E50CBA" w:rsidP="00426F44">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C40272">
        <w:rPr>
          <w:rFonts w:ascii="Times New Roman" w:hAnsi="Times New Roman"/>
          <w:color w:val="000000"/>
          <w:sz w:val="24"/>
          <w:szCs w:val="24"/>
        </w:rPr>
        <w:t xml:space="preserve">Разходите на участника, свързани с окомплектоването на офертата и предложението за участие в процедурата, както и заплатените такси за изготвяне на документацията са за негова сметка. </w:t>
      </w:r>
    </w:p>
    <w:p w14:paraId="0108FC74" w14:textId="77777777" w:rsidR="00E50CBA" w:rsidRPr="00E84A4F" w:rsidRDefault="00E50CBA" w:rsidP="00426F44">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sidRPr="00C40272">
        <w:rPr>
          <w:rFonts w:ascii="Times New Roman" w:hAnsi="Times New Roman"/>
          <w:color w:val="000000"/>
          <w:sz w:val="24"/>
          <w:szCs w:val="24"/>
        </w:rPr>
        <w:t>Участникът не може да има претенции за направените от него разходи, включително и при некласиране.</w:t>
      </w:r>
    </w:p>
    <w:p w14:paraId="50C9A403" w14:textId="77777777" w:rsidR="00E50CBA" w:rsidRPr="00E84A4F" w:rsidRDefault="00E50CBA" w:rsidP="00B709C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p>
    <w:p w14:paraId="567E6A3C" w14:textId="47ABD04C" w:rsidR="00C5388C" w:rsidRDefault="00EB05D6" w:rsidP="00B709CC">
      <w:pPr>
        <w:widowControl w:val="0"/>
        <w:tabs>
          <w:tab w:val="left" w:pos="10260"/>
        </w:tabs>
        <w:autoSpaceDE w:val="0"/>
        <w:autoSpaceDN w:val="0"/>
        <w:adjustRightInd w:val="0"/>
        <w:spacing w:before="93" w:after="0" w:line="276" w:lineRule="auto"/>
        <w:ind w:left="247"/>
        <w:jc w:val="both"/>
        <w:rPr>
          <w:rFonts w:ascii="Times New Roman" w:hAnsi="Times New Roman"/>
          <w:b/>
          <w:color w:val="000000"/>
          <w:sz w:val="24"/>
          <w:szCs w:val="24"/>
        </w:rPr>
      </w:pPr>
      <w:r>
        <w:rPr>
          <w:rFonts w:ascii="Times New Roman" w:hAnsi="Times New Roman"/>
          <w:b/>
          <w:color w:val="000000"/>
          <w:sz w:val="24"/>
          <w:szCs w:val="24"/>
        </w:rPr>
        <w:t xml:space="preserve">РАЗДЕЛ </w:t>
      </w:r>
      <w:r w:rsidRPr="00E84A4F">
        <w:rPr>
          <w:rFonts w:ascii="Times New Roman" w:hAnsi="Times New Roman"/>
          <w:b/>
          <w:color w:val="000000"/>
          <w:sz w:val="24"/>
          <w:szCs w:val="24"/>
        </w:rPr>
        <w:t xml:space="preserve">V. </w:t>
      </w:r>
      <w:r w:rsidRPr="00C5388C">
        <w:rPr>
          <w:rFonts w:ascii="Times New Roman" w:hAnsi="Times New Roman"/>
          <w:b/>
          <w:color w:val="000000"/>
          <w:sz w:val="24"/>
          <w:szCs w:val="24"/>
        </w:rPr>
        <w:t>ПОДАВАНЕ И ПРИЕМАНЕ НА ОФЕРТИ</w:t>
      </w:r>
    </w:p>
    <w:p w14:paraId="11B68BF5" w14:textId="73D08FCC" w:rsidR="00C5388C" w:rsidRPr="00BE1AD4" w:rsidRDefault="00C5388C"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Pr>
          <w:rFonts w:ascii="Times New Roman" w:hAnsi="Times New Roman"/>
          <w:color w:val="000000"/>
          <w:sz w:val="24"/>
          <w:szCs w:val="24"/>
        </w:rPr>
        <w:t>1.</w:t>
      </w:r>
      <w:r w:rsidRPr="00C5388C">
        <w:rPr>
          <w:rFonts w:ascii="Times New Roman" w:hAnsi="Times New Roman"/>
          <w:color w:val="000000"/>
          <w:sz w:val="24"/>
          <w:szCs w:val="24"/>
        </w:rPr>
        <w:t xml:space="preserve">Документите, свързани с участието в процедурата и систематизирани съобразно посочените по-горе изисквания и указания, се подават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w:t>
      </w:r>
      <w:r w:rsidR="00BE1AD4">
        <w:rPr>
          <w:rFonts w:ascii="Times New Roman" w:hAnsi="Times New Roman"/>
          <w:color w:val="000000"/>
          <w:sz w:val="24"/>
          <w:szCs w:val="24"/>
        </w:rPr>
        <w:t>гр. Варна, бул. Осми приморски полк №67А</w:t>
      </w:r>
    </w:p>
    <w:p w14:paraId="2323DF11" w14:textId="0AD694F4" w:rsidR="00C5388C" w:rsidRPr="00C5388C" w:rsidRDefault="00C5388C"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Pr>
          <w:rFonts w:ascii="Times New Roman" w:hAnsi="Times New Roman"/>
          <w:color w:val="000000"/>
          <w:sz w:val="24"/>
          <w:szCs w:val="24"/>
        </w:rPr>
        <w:t>2.</w:t>
      </w:r>
      <w:r w:rsidRPr="00C5388C">
        <w:rPr>
          <w:rFonts w:ascii="Times New Roman" w:hAnsi="Times New Roman"/>
          <w:color w:val="000000"/>
          <w:sz w:val="24"/>
          <w:szCs w:val="24"/>
        </w:rPr>
        <w:t>Офертите трябва да бъдат получени от възложителя на посочения в т. 1 адрес, не по-късно от деня и часа, посочени в обявлението за обществената поръчка като краен срок за подаване. При промяна в датата, часа или мястото за отваряне на офертите участниците се уведомяват чрез профила на купувача най-малко 48 часа преди новоопределения час.</w:t>
      </w:r>
    </w:p>
    <w:p w14:paraId="32315755" w14:textId="78406E30" w:rsidR="00C5388C" w:rsidRPr="00C5388C" w:rsidRDefault="00C5388C"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Pr>
          <w:rFonts w:ascii="Times New Roman" w:hAnsi="Times New Roman"/>
          <w:color w:val="000000"/>
          <w:sz w:val="24"/>
          <w:szCs w:val="24"/>
        </w:rPr>
        <w:t>3.</w:t>
      </w:r>
      <w:r w:rsidRPr="00C5388C">
        <w:rPr>
          <w:rFonts w:ascii="Times New Roman" w:hAnsi="Times New Roman"/>
          <w:color w:val="000000"/>
          <w:sz w:val="24"/>
          <w:szCs w:val="24"/>
        </w:rPr>
        <w:t>Ако участникът изпраща офертата чрез препоръчана поща или куриерска служба, разходите са за негова сметка.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 Рискът от забава или загубване на офертата е за участника.</w:t>
      </w:r>
    </w:p>
    <w:p w14:paraId="29F02EA6" w14:textId="048180AF" w:rsidR="00C5388C" w:rsidRPr="00C5388C" w:rsidRDefault="00C5388C"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Pr>
          <w:rFonts w:ascii="Times New Roman" w:hAnsi="Times New Roman"/>
          <w:color w:val="000000"/>
          <w:sz w:val="24"/>
          <w:szCs w:val="24"/>
        </w:rPr>
        <w:t>4.</w:t>
      </w:r>
      <w:r w:rsidRPr="00C5388C">
        <w:rPr>
          <w:rFonts w:ascii="Times New Roman" w:hAnsi="Times New Roman"/>
          <w:color w:val="000000"/>
          <w:sz w:val="24"/>
          <w:szCs w:val="24"/>
        </w:rPr>
        <w:t>Възложителят не се ангажира да съдейства за пристигането на офертата на адреса и в срока, определени от него. Участникът не може да иска от възложителя съдействия като: митническо освобождаване на пратка; получаване чрез поискване от пощенски клон; взаимодействия с куриери или други.</w:t>
      </w:r>
    </w:p>
    <w:p w14:paraId="676F6813" w14:textId="38BBF845" w:rsidR="00E50CBA" w:rsidRDefault="00C5388C"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rPr>
      </w:pPr>
      <w:r>
        <w:rPr>
          <w:rFonts w:ascii="Times New Roman" w:hAnsi="Times New Roman"/>
          <w:color w:val="000000"/>
          <w:sz w:val="24"/>
          <w:szCs w:val="24"/>
        </w:rPr>
        <w:t>5.</w:t>
      </w:r>
      <w:r w:rsidRPr="00C5388C">
        <w:rPr>
          <w:rFonts w:ascii="Times New Roman" w:hAnsi="Times New Roman"/>
          <w:color w:val="000000"/>
          <w:sz w:val="24"/>
          <w:szCs w:val="24"/>
        </w:rPr>
        <w:t>Върху опаковката участникът поставя следния надпис:</w:t>
      </w:r>
    </w:p>
    <w:p w14:paraId="4D790151" w14:textId="77777777" w:rsidR="00371F16" w:rsidRPr="00E84A4F" w:rsidRDefault="00371F16" w:rsidP="00B709CC">
      <w:pPr>
        <w:widowControl w:val="0"/>
        <w:tabs>
          <w:tab w:val="left" w:pos="10260"/>
        </w:tabs>
        <w:autoSpaceDE w:val="0"/>
        <w:autoSpaceDN w:val="0"/>
        <w:adjustRightInd w:val="0"/>
        <w:spacing w:before="93" w:after="0" w:line="276" w:lineRule="auto"/>
        <w:jc w:val="both"/>
        <w:rPr>
          <w:rFonts w:ascii="Times New Roman" w:hAnsi="Times New Roman"/>
          <w:color w:val="000000"/>
          <w:sz w:val="24"/>
          <w:szCs w:val="24"/>
          <w:lang w:val="en-GB"/>
        </w:rPr>
      </w:pPr>
    </w:p>
    <w:tbl>
      <w:tblPr>
        <w:tblStyle w:val="TableGrid8"/>
        <w:tblW w:w="0" w:type="auto"/>
        <w:tblInd w:w="828" w:type="dxa"/>
        <w:tblLook w:val="04A0" w:firstRow="1" w:lastRow="0" w:firstColumn="1" w:lastColumn="0" w:noHBand="0" w:noVBand="1"/>
      </w:tblPr>
      <w:tblGrid>
        <w:gridCol w:w="8280"/>
      </w:tblGrid>
      <w:tr w:rsidR="00E50CBA" w:rsidRPr="00E84A4F" w14:paraId="73D8FB9D" w14:textId="77777777" w:rsidTr="004765EC">
        <w:tc>
          <w:tcPr>
            <w:tcW w:w="8280" w:type="dxa"/>
          </w:tcPr>
          <w:p w14:paraId="5FC74A81" w14:textId="3DD17F48" w:rsidR="0060744C" w:rsidRDefault="00E50CBA" w:rsidP="00B709CC">
            <w:pPr>
              <w:widowControl w:val="0"/>
              <w:tabs>
                <w:tab w:val="left" w:pos="10260"/>
              </w:tabs>
              <w:autoSpaceDE w:val="0"/>
              <w:autoSpaceDN w:val="0"/>
              <w:adjustRightInd w:val="0"/>
              <w:spacing w:before="93" w:after="0" w:line="276" w:lineRule="auto"/>
              <w:jc w:val="both"/>
              <w:rPr>
                <w:color w:val="000000"/>
                <w:sz w:val="24"/>
                <w:szCs w:val="24"/>
              </w:rPr>
            </w:pPr>
            <w:r w:rsidRPr="00E84A4F">
              <w:rPr>
                <w:color w:val="000000"/>
                <w:sz w:val="24"/>
                <w:szCs w:val="24"/>
              </w:rPr>
              <w:lastRenderedPageBreak/>
              <w:t xml:space="preserve">ДО </w:t>
            </w:r>
          </w:p>
          <w:p w14:paraId="37F89617" w14:textId="3684E005" w:rsidR="00E50CBA" w:rsidRPr="00E84A4F" w:rsidRDefault="00024758" w:rsidP="00B709CC">
            <w:pPr>
              <w:widowControl w:val="0"/>
              <w:tabs>
                <w:tab w:val="left" w:pos="10260"/>
              </w:tabs>
              <w:autoSpaceDE w:val="0"/>
              <w:autoSpaceDN w:val="0"/>
              <w:adjustRightInd w:val="0"/>
              <w:spacing w:before="93" w:after="0" w:line="276" w:lineRule="auto"/>
              <w:jc w:val="both"/>
              <w:rPr>
                <w:color w:val="000000"/>
                <w:sz w:val="24"/>
                <w:szCs w:val="24"/>
              </w:rPr>
            </w:pPr>
            <w:r>
              <w:rPr>
                <w:color w:val="000000"/>
                <w:sz w:val="24"/>
                <w:szCs w:val="24"/>
              </w:rPr>
              <w:t>Сдружение „АБЧО“</w:t>
            </w:r>
          </w:p>
          <w:p w14:paraId="56A2CD7E" w14:textId="27C136EA" w:rsidR="00E50CBA" w:rsidRDefault="00E50CBA" w:rsidP="00B709CC">
            <w:pPr>
              <w:widowControl w:val="0"/>
              <w:tabs>
                <w:tab w:val="left" w:pos="10260"/>
              </w:tabs>
              <w:autoSpaceDE w:val="0"/>
              <w:autoSpaceDN w:val="0"/>
              <w:adjustRightInd w:val="0"/>
              <w:spacing w:before="93" w:after="0" w:line="276" w:lineRule="auto"/>
              <w:jc w:val="both"/>
              <w:rPr>
                <w:color w:val="000000"/>
                <w:sz w:val="24"/>
                <w:szCs w:val="24"/>
              </w:rPr>
            </w:pPr>
            <w:r w:rsidRPr="00E84A4F">
              <w:rPr>
                <w:color w:val="000000"/>
                <w:sz w:val="24"/>
                <w:szCs w:val="24"/>
              </w:rPr>
              <w:t xml:space="preserve">Ул. </w:t>
            </w:r>
            <w:r w:rsidR="00024758">
              <w:rPr>
                <w:color w:val="000000"/>
                <w:sz w:val="24"/>
                <w:szCs w:val="24"/>
              </w:rPr>
              <w:t>Осми Приморски полк №67А</w:t>
            </w:r>
          </w:p>
          <w:p w14:paraId="3A648866" w14:textId="2B067076" w:rsidR="00024758" w:rsidRPr="00E84A4F" w:rsidRDefault="00024758" w:rsidP="00B709CC">
            <w:pPr>
              <w:widowControl w:val="0"/>
              <w:tabs>
                <w:tab w:val="left" w:pos="10260"/>
              </w:tabs>
              <w:autoSpaceDE w:val="0"/>
              <w:autoSpaceDN w:val="0"/>
              <w:adjustRightInd w:val="0"/>
              <w:spacing w:before="93" w:after="0" w:line="276" w:lineRule="auto"/>
              <w:jc w:val="both"/>
              <w:rPr>
                <w:color w:val="000000"/>
                <w:sz w:val="24"/>
                <w:szCs w:val="24"/>
              </w:rPr>
            </w:pPr>
            <w:r>
              <w:rPr>
                <w:color w:val="000000"/>
                <w:sz w:val="24"/>
                <w:szCs w:val="24"/>
              </w:rPr>
              <w:t>Гр. Варна</w:t>
            </w:r>
          </w:p>
          <w:p w14:paraId="54546B52" w14:textId="77777777" w:rsidR="00E50CBA" w:rsidRPr="00E84A4F" w:rsidRDefault="00E50CBA" w:rsidP="00B709CC">
            <w:pPr>
              <w:widowControl w:val="0"/>
              <w:tabs>
                <w:tab w:val="left" w:pos="10260"/>
              </w:tabs>
              <w:autoSpaceDE w:val="0"/>
              <w:autoSpaceDN w:val="0"/>
              <w:adjustRightInd w:val="0"/>
              <w:spacing w:before="93" w:after="0" w:line="276" w:lineRule="auto"/>
              <w:rPr>
                <w:color w:val="000000"/>
                <w:sz w:val="24"/>
                <w:szCs w:val="24"/>
              </w:rPr>
            </w:pPr>
          </w:p>
          <w:p w14:paraId="45A60780" w14:textId="77777777" w:rsidR="00E50CBA" w:rsidRPr="00E84A4F" w:rsidRDefault="00E50CBA" w:rsidP="00B709CC">
            <w:pPr>
              <w:widowControl w:val="0"/>
              <w:tabs>
                <w:tab w:val="left" w:pos="10260"/>
              </w:tabs>
              <w:autoSpaceDE w:val="0"/>
              <w:autoSpaceDN w:val="0"/>
              <w:adjustRightInd w:val="0"/>
              <w:spacing w:before="93" w:after="0" w:line="276" w:lineRule="auto"/>
              <w:jc w:val="center"/>
              <w:rPr>
                <w:color w:val="000000"/>
                <w:sz w:val="24"/>
                <w:szCs w:val="24"/>
              </w:rPr>
            </w:pPr>
            <w:r w:rsidRPr="00E84A4F">
              <w:rPr>
                <w:color w:val="000000"/>
                <w:sz w:val="24"/>
                <w:szCs w:val="24"/>
              </w:rPr>
              <w:t xml:space="preserve">ОФЕРТА ЗА ОБЩЕСТВЕНА ПОРЪЧКА С ПРЕДМЕТ: </w:t>
            </w:r>
          </w:p>
          <w:p w14:paraId="0D7A83C2" w14:textId="77777777" w:rsidR="00E50CBA" w:rsidRPr="00E84A4F" w:rsidRDefault="00E50CBA" w:rsidP="00B709CC">
            <w:pPr>
              <w:widowControl w:val="0"/>
              <w:tabs>
                <w:tab w:val="left" w:pos="10260"/>
              </w:tabs>
              <w:autoSpaceDE w:val="0"/>
              <w:autoSpaceDN w:val="0"/>
              <w:adjustRightInd w:val="0"/>
              <w:spacing w:before="93" w:after="0" w:line="276" w:lineRule="auto"/>
              <w:jc w:val="center"/>
              <w:rPr>
                <w:color w:val="000000"/>
                <w:sz w:val="24"/>
                <w:szCs w:val="24"/>
              </w:rPr>
            </w:pPr>
            <w:r w:rsidRPr="00E84A4F">
              <w:rPr>
                <w:color w:val="000000"/>
                <w:sz w:val="24"/>
                <w:szCs w:val="24"/>
              </w:rPr>
              <w:t>…………………………………………………………………</w:t>
            </w:r>
          </w:p>
          <w:p w14:paraId="301D5D2E" w14:textId="77777777" w:rsidR="00E50CBA" w:rsidRPr="00E84A4F" w:rsidRDefault="00E50CBA" w:rsidP="00B709CC">
            <w:pPr>
              <w:widowControl w:val="0"/>
              <w:tabs>
                <w:tab w:val="left" w:pos="10260"/>
              </w:tabs>
              <w:autoSpaceDE w:val="0"/>
              <w:autoSpaceDN w:val="0"/>
              <w:adjustRightInd w:val="0"/>
              <w:spacing w:before="93" w:after="0" w:line="276" w:lineRule="auto"/>
              <w:jc w:val="center"/>
              <w:rPr>
                <w:color w:val="000000"/>
                <w:sz w:val="24"/>
                <w:szCs w:val="24"/>
              </w:rPr>
            </w:pPr>
            <w:r w:rsidRPr="00E84A4F">
              <w:rPr>
                <w:color w:val="000000"/>
                <w:sz w:val="24"/>
                <w:szCs w:val="24"/>
              </w:rPr>
              <w:t xml:space="preserve">Наименование на участника: ..................................  </w:t>
            </w:r>
          </w:p>
          <w:p w14:paraId="718C6DEC" w14:textId="77777777" w:rsidR="00E50CBA" w:rsidRPr="00E84A4F" w:rsidRDefault="00E50CBA" w:rsidP="00B709CC">
            <w:pPr>
              <w:widowControl w:val="0"/>
              <w:tabs>
                <w:tab w:val="left" w:pos="10260"/>
              </w:tabs>
              <w:autoSpaceDE w:val="0"/>
              <w:autoSpaceDN w:val="0"/>
              <w:adjustRightInd w:val="0"/>
              <w:spacing w:before="93" w:after="0" w:line="276" w:lineRule="auto"/>
              <w:jc w:val="center"/>
              <w:rPr>
                <w:color w:val="000000"/>
                <w:sz w:val="24"/>
                <w:szCs w:val="24"/>
              </w:rPr>
            </w:pPr>
            <w:r w:rsidRPr="00E84A4F">
              <w:rPr>
                <w:color w:val="000000"/>
                <w:sz w:val="24"/>
                <w:szCs w:val="24"/>
              </w:rPr>
              <w:t xml:space="preserve">Участници в обединението (когато е приложимо): </w:t>
            </w:r>
          </w:p>
          <w:p w14:paraId="3361EA20" w14:textId="77777777" w:rsidR="00E50CBA" w:rsidRPr="00E84A4F" w:rsidRDefault="00E50CBA" w:rsidP="00B709CC">
            <w:pPr>
              <w:widowControl w:val="0"/>
              <w:tabs>
                <w:tab w:val="left" w:pos="10260"/>
              </w:tabs>
              <w:autoSpaceDE w:val="0"/>
              <w:autoSpaceDN w:val="0"/>
              <w:adjustRightInd w:val="0"/>
              <w:spacing w:before="93" w:after="0" w:line="276" w:lineRule="auto"/>
              <w:jc w:val="center"/>
              <w:rPr>
                <w:color w:val="000000"/>
                <w:sz w:val="24"/>
                <w:szCs w:val="24"/>
              </w:rPr>
            </w:pPr>
            <w:r w:rsidRPr="00E84A4F">
              <w:rPr>
                <w:color w:val="000000"/>
                <w:sz w:val="24"/>
                <w:szCs w:val="24"/>
              </w:rPr>
              <w:t xml:space="preserve">Адрес за кореспонденция, телефон: .......................               </w:t>
            </w:r>
          </w:p>
          <w:p w14:paraId="4E5F9CF9" w14:textId="77777777" w:rsidR="00E50CBA" w:rsidRPr="00E84A4F" w:rsidRDefault="00E50CBA" w:rsidP="00B709CC">
            <w:pPr>
              <w:widowControl w:val="0"/>
              <w:tabs>
                <w:tab w:val="left" w:pos="10260"/>
              </w:tabs>
              <w:autoSpaceDE w:val="0"/>
              <w:autoSpaceDN w:val="0"/>
              <w:adjustRightInd w:val="0"/>
              <w:spacing w:before="93" w:after="0" w:line="276" w:lineRule="auto"/>
              <w:jc w:val="center"/>
              <w:rPr>
                <w:color w:val="000000"/>
                <w:sz w:val="24"/>
                <w:szCs w:val="24"/>
              </w:rPr>
            </w:pPr>
            <w:r w:rsidRPr="00E84A4F">
              <w:rPr>
                <w:color w:val="000000"/>
                <w:sz w:val="24"/>
                <w:szCs w:val="24"/>
              </w:rPr>
              <w:t xml:space="preserve">                      Факс и електронен адрес (по възможност): ……………………</w:t>
            </w:r>
          </w:p>
          <w:p w14:paraId="4515E402" w14:textId="77777777" w:rsidR="00E50CBA" w:rsidRPr="00E84A4F" w:rsidRDefault="00E50CBA" w:rsidP="00B709CC">
            <w:pPr>
              <w:widowControl w:val="0"/>
              <w:tabs>
                <w:tab w:val="left" w:pos="10260"/>
              </w:tabs>
              <w:autoSpaceDE w:val="0"/>
              <w:autoSpaceDN w:val="0"/>
              <w:adjustRightInd w:val="0"/>
              <w:spacing w:before="93" w:after="0" w:line="276" w:lineRule="auto"/>
              <w:jc w:val="center"/>
              <w:rPr>
                <w:color w:val="000000"/>
                <w:sz w:val="24"/>
                <w:szCs w:val="24"/>
              </w:rPr>
            </w:pPr>
          </w:p>
        </w:tc>
      </w:tr>
    </w:tbl>
    <w:p w14:paraId="66399C89" w14:textId="77777777" w:rsidR="00E50CBA" w:rsidRPr="00E84A4F" w:rsidRDefault="00E50CBA" w:rsidP="00B709C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p>
    <w:p w14:paraId="5FE8FB7C" w14:textId="77777777" w:rsidR="00C5388C" w:rsidRDefault="00C5388C" w:rsidP="00B709CC">
      <w:pPr>
        <w:tabs>
          <w:tab w:val="left" w:pos="1170"/>
        </w:tabs>
        <w:autoSpaceDE w:val="0"/>
        <w:autoSpaceDN w:val="0"/>
        <w:adjustRightInd w:val="0"/>
        <w:spacing w:before="120" w:after="120" w:line="276" w:lineRule="auto"/>
        <w:jc w:val="both"/>
        <w:rPr>
          <w:rFonts w:ascii="Times New Roman" w:eastAsia="Calibri" w:hAnsi="Times New Roman"/>
          <w:sz w:val="24"/>
          <w:szCs w:val="24"/>
          <w:lang w:eastAsia="en-US"/>
        </w:rPr>
      </w:pPr>
      <w:r>
        <w:rPr>
          <w:rFonts w:ascii="Times New Roman" w:hAnsi="Times New Roman"/>
          <w:sz w:val="24"/>
          <w:szCs w:val="20"/>
          <w:lang w:eastAsia="ar-SA"/>
        </w:rPr>
        <w:t>6.</w:t>
      </w:r>
      <w:r w:rsidRPr="00C5388C">
        <w:rPr>
          <w:rFonts w:ascii="Times New Roman" w:hAnsi="Times New Roman"/>
          <w:sz w:val="24"/>
          <w:szCs w:val="20"/>
          <w:lang w:eastAsia="ar-SA"/>
        </w:rPr>
        <w:t xml:space="preserve">Възложителят не приема за участие в процедурата и връща незабавно на участниците оферти, които са </w:t>
      </w:r>
      <w:r w:rsidRPr="00C5388C">
        <w:rPr>
          <w:rFonts w:ascii="Times New Roman" w:eastAsia="Calibri" w:hAnsi="Times New Roman"/>
          <w:sz w:val="24"/>
          <w:szCs w:val="24"/>
          <w:lang w:eastAsia="en-US"/>
        </w:rPr>
        <w:t>представени след изтичане на крайния срок за получаване или са в незапечатана опаковка или в опаковка с нарушена цялост. Тези обстоятелства се отбелязват във входящия регистър.</w:t>
      </w:r>
    </w:p>
    <w:p w14:paraId="190C30B5" w14:textId="345ABCF0" w:rsidR="00C5388C" w:rsidRPr="00C5388C" w:rsidRDefault="00C5388C" w:rsidP="00B709CC">
      <w:pPr>
        <w:tabs>
          <w:tab w:val="left" w:pos="1170"/>
        </w:tabs>
        <w:autoSpaceDE w:val="0"/>
        <w:autoSpaceDN w:val="0"/>
        <w:adjustRightInd w:val="0"/>
        <w:spacing w:before="120" w:after="120" w:line="276"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7. </w:t>
      </w:r>
      <w:r w:rsidRPr="00C5388C">
        <w:rPr>
          <w:rFonts w:ascii="Times New Roman" w:eastAsia="Calibri" w:hAnsi="Times New Roman"/>
          <w:sz w:val="24"/>
          <w:szCs w:val="24"/>
          <w:lang w:eastAsia="en-US"/>
        </w:rPr>
        <w:t xml:space="preserve">Ако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във входящия регистър на възложителя. </w:t>
      </w:r>
      <w:r w:rsidRPr="00C5388C">
        <w:rPr>
          <w:rFonts w:ascii="Times New Roman" w:hAnsi="Times New Roman"/>
          <w:sz w:val="24"/>
          <w:szCs w:val="20"/>
          <w:lang w:eastAsia="ar-SA"/>
        </w:rPr>
        <w:t xml:space="preserve">Възложителят не приема за участие в процедурата и връща незабавно на участниците оферти </w:t>
      </w:r>
      <w:r w:rsidRPr="00C5388C">
        <w:rPr>
          <w:rFonts w:ascii="Times New Roman" w:eastAsia="Calibri" w:hAnsi="Times New Roman"/>
          <w:sz w:val="24"/>
          <w:szCs w:val="24"/>
          <w:lang w:eastAsia="en-US"/>
        </w:rPr>
        <w:t>от лица, които не са включени в списъка.</w:t>
      </w:r>
    </w:p>
    <w:p w14:paraId="03B54661" w14:textId="19253949" w:rsidR="00C5388C" w:rsidRPr="00C5388C" w:rsidRDefault="00C5388C" w:rsidP="00B709CC">
      <w:pPr>
        <w:tabs>
          <w:tab w:val="left" w:pos="1170"/>
        </w:tabs>
        <w:autoSpaceDE w:val="0"/>
        <w:autoSpaceDN w:val="0"/>
        <w:adjustRightInd w:val="0"/>
        <w:spacing w:before="120" w:after="120" w:line="276" w:lineRule="auto"/>
        <w:jc w:val="both"/>
        <w:rPr>
          <w:rFonts w:ascii="TimesNewRomanUnicode" w:eastAsia="Calibri" w:hAnsi="TimesNewRomanUnicode" w:cs="TimesNewRomanUnicode"/>
          <w:sz w:val="24"/>
          <w:szCs w:val="24"/>
          <w:lang w:eastAsia="en-US"/>
        </w:rPr>
      </w:pPr>
      <w:r>
        <w:rPr>
          <w:rFonts w:ascii="TimesNewRomanUnicode" w:eastAsia="Calibri" w:hAnsi="TimesNewRomanUnicode" w:cs="TimesNewRomanUnicode"/>
          <w:sz w:val="24"/>
          <w:szCs w:val="24"/>
          <w:lang w:eastAsia="en-US"/>
        </w:rPr>
        <w:t>8.</w:t>
      </w:r>
      <w:r w:rsidRPr="00C5388C">
        <w:rPr>
          <w:rFonts w:ascii="TimesNewRomanUnicode" w:eastAsia="Calibri" w:hAnsi="TimesNewRomanUnicode" w:cs="TimesNewRomanUnicode"/>
          <w:sz w:val="24"/>
          <w:szCs w:val="24"/>
          <w:lang w:eastAsia="en-US"/>
        </w:rPr>
        <w:t>За получените оферти при възложителя се води регистър, в който се отбелязват:</w:t>
      </w:r>
    </w:p>
    <w:p w14:paraId="5C59BAAC" w14:textId="77777777" w:rsidR="00C5388C" w:rsidRPr="00C5388C" w:rsidRDefault="00C5388C" w:rsidP="00883EAC">
      <w:pPr>
        <w:numPr>
          <w:ilvl w:val="0"/>
          <w:numId w:val="14"/>
        </w:numPr>
        <w:autoSpaceDE w:val="0"/>
        <w:autoSpaceDN w:val="0"/>
        <w:adjustRightInd w:val="0"/>
        <w:spacing w:after="120" w:line="276" w:lineRule="auto"/>
        <w:ind w:left="547" w:firstLine="0"/>
        <w:jc w:val="both"/>
        <w:rPr>
          <w:rFonts w:ascii="TimesNewRomanUnicode" w:eastAsia="Calibri" w:hAnsi="TimesNewRomanUnicode" w:cs="TimesNewRomanUnicode"/>
          <w:sz w:val="24"/>
          <w:szCs w:val="24"/>
          <w:lang w:eastAsia="en-US"/>
        </w:rPr>
      </w:pPr>
      <w:r w:rsidRPr="00C5388C">
        <w:rPr>
          <w:rFonts w:ascii="TimesNewRomanUnicode" w:eastAsia="Calibri" w:hAnsi="TimesNewRomanUnicode" w:cs="TimesNewRomanUnicode"/>
          <w:sz w:val="24"/>
          <w:szCs w:val="24"/>
          <w:lang w:eastAsia="en-US"/>
        </w:rPr>
        <w:t>подател на офертата;</w:t>
      </w:r>
    </w:p>
    <w:p w14:paraId="795B449A" w14:textId="77777777" w:rsidR="00C5388C" w:rsidRPr="00C5388C" w:rsidRDefault="00C5388C" w:rsidP="00883EAC">
      <w:pPr>
        <w:numPr>
          <w:ilvl w:val="0"/>
          <w:numId w:val="14"/>
        </w:numPr>
        <w:autoSpaceDE w:val="0"/>
        <w:autoSpaceDN w:val="0"/>
        <w:adjustRightInd w:val="0"/>
        <w:spacing w:after="120" w:line="276" w:lineRule="auto"/>
        <w:ind w:left="547" w:firstLine="0"/>
        <w:jc w:val="both"/>
        <w:rPr>
          <w:rFonts w:ascii="TimesNewRomanUnicode" w:eastAsia="Calibri" w:hAnsi="TimesNewRomanUnicode" w:cs="TimesNewRomanUnicode"/>
          <w:sz w:val="24"/>
          <w:szCs w:val="24"/>
          <w:lang w:eastAsia="en-US"/>
        </w:rPr>
      </w:pPr>
      <w:r w:rsidRPr="00C5388C">
        <w:rPr>
          <w:rFonts w:ascii="TimesNewRomanUnicode" w:eastAsia="Calibri" w:hAnsi="TimesNewRomanUnicode" w:cs="TimesNewRomanUnicode"/>
          <w:sz w:val="24"/>
          <w:szCs w:val="24"/>
          <w:lang w:eastAsia="en-US"/>
        </w:rPr>
        <w:t>номер, дата и час на получаване;</w:t>
      </w:r>
    </w:p>
    <w:p w14:paraId="3D63CC45" w14:textId="77777777" w:rsidR="00C5388C" w:rsidRPr="00C5388C" w:rsidRDefault="00C5388C" w:rsidP="00883EAC">
      <w:pPr>
        <w:numPr>
          <w:ilvl w:val="0"/>
          <w:numId w:val="14"/>
        </w:numPr>
        <w:autoSpaceDE w:val="0"/>
        <w:autoSpaceDN w:val="0"/>
        <w:adjustRightInd w:val="0"/>
        <w:spacing w:after="120" w:line="276" w:lineRule="auto"/>
        <w:ind w:left="547" w:firstLine="0"/>
        <w:jc w:val="both"/>
        <w:rPr>
          <w:rFonts w:ascii="TimesNewRomanUnicode" w:eastAsia="Calibri" w:hAnsi="TimesNewRomanUnicode" w:cs="TimesNewRomanUnicode"/>
          <w:sz w:val="24"/>
          <w:szCs w:val="24"/>
          <w:lang w:eastAsia="en-US"/>
        </w:rPr>
      </w:pPr>
      <w:r w:rsidRPr="00C5388C">
        <w:rPr>
          <w:rFonts w:ascii="TimesNewRomanUnicode" w:eastAsia="Calibri" w:hAnsi="TimesNewRomanUnicode" w:cs="TimesNewRomanUnicode"/>
          <w:sz w:val="24"/>
          <w:szCs w:val="24"/>
          <w:lang w:eastAsia="en-US"/>
        </w:rPr>
        <w:t>причините за връщане на офертата, когато е приложимо.</w:t>
      </w:r>
    </w:p>
    <w:p w14:paraId="38A0445D" w14:textId="44135759" w:rsidR="00C5388C" w:rsidRDefault="00C5388C" w:rsidP="00B709CC">
      <w:pPr>
        <w:tabs>
          <w:tab w:val="left" w:pos="1170"/>
        </w:tabs>
        <w:autoSpaceDE w:val="0"/>
        <w:autoSpaceDN w:val="0"/>
        <w:adjustRightInd w:val="0"/>
        <w:spacing w:before="120" w:after="0" w:line="276" w:lineRule="auto"/>
        <w:jc w:val="both"/>
        <w:rPr>
          <w:rFonts w:ascii="TimesNewRomanUnicode" w:eastAsia="Calibri" w:hAnsi="TimesNewRomanUnicode" w:cs="TimesNewRomanUnicode"/>
          <w:sz w:val="24"/>
          <w:szCs w:val="24"/>
          <w:lang w:eastAsia="en-US"/>
        </w:rPr>
      </w:pPr>
      <w:r>
        <w:rPr>
          <w:rFonts w:ascii="TimesNewRomanUnicode" w:eastAsia="Calibri" w:hAnsi="TimesNewRomanUnicode" w:cs="TimesNewRomanUnicode"/>
          <w:sz w:val="24"/>
          <w:szCs w:val="24"/>
          <w:lang w:eastAsia="en-US"/>
        </w:rPr>
        <w:t>9.</w:t>
      </w:r>
      <w:r w:rsidRPr="00C5388C">
        <w:rPr>
          <w:rFonts w:ascii="TimesNewRomanUnicode" w:eastAsia="Calibri" w:hAnsi="TimesNewRomanUnicode" w:cs="TimesNewRomanUnicode"/>
          <w:sz w:val="24"/>
          <w:szCs w:val="24"/>
          <w:lang w:eastAsia="en-US"/>
        </w:rPr>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14:paraId="6EA998B0" w14:textId="60B95007" w:rsidR="009D68F9" w:rsidRPr="00C5388C" w:rsidRDefault="009D68F9" w:rsidP="00B709CC">
      <w:pPr>
        <w:tabs>
          <w:tab w:val="left" w:pos="1170"/>
        </w:tabs>
        <w:autoSpaceDE w:val="0"/>
        <w:autoSpaceDN w:val="0"/>
        <w:adjustRightInd w:val="0"/>
        <w:spacing w:before="120" w:after="0" w:line="276" w:lineRule="auto"/>
        <w:jc w:val="both"/>
        <w:rPr>
          <w:rFonts w:ascii="TimesNewRomanUnicode" w:eastAsia="Calibri" w:hAnsi="TimesNewRomanUnicode" w:cs="TimesNewRomanUnicode"/>
          <w:sz w:val="24"/>
          <w:szCs w:val="24"/>
          <w:lang w:eastAsia="en-US"/>
        </w:rPr>
      </w:pPr>
      <w:r>
        <w:rPr>
          <w:rFonts w:ascii="TimesNewRomanUnicode" w:eastAsia="Calibri" w:hAnsi="TimesNewRomanUnicode" w:cs="TimesNewRomanUnicode"/>
          <w:sz w:val="24"/>
          <w:szCs w:val="24"/>
          <w:lang w:eastAsia="en-US"/>
        </w:rPr>
        <w:t>10.</w:t>
      </w:r>
      <w:r w:rsidRPr="009D68F9">
        <w:rPr>
          <w:rFonts w:ascii="TimesNewRomanUnicode" w:eastAsia="Calibri" w:hAnsi="TimesNewRomanUnicode" w:cs="TimesNewRomanUnicode"/>
          <w:sz w:val="24"/>
          <w:szCs w:val="24"/>
          <w:lang w:eastAsia="en-US"/>
        </w:rPr>
        <w:t xml:space="preserve"> Възложителят може или е длъжен да удължи срока за подаване на оферти при наличие на основание за това съгласно чл. 100, чл. 179 от ЗОП и чл. 28, ал. 5 от ППЗОП.</w:t>
      </w:r>
    </w:p>
    <w:p w14:paraId="6C6AEF39" w14:textId="77777777" w:rsidR="00E50CBA" w:rsidRPr="00E84A4F" w:rsidRDefault="00E50CBA" w:rsidP="00B709C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p>
    <w:p w14:paraId="5D6842C9" w14:textId="2562CE6D" w:rsidR="00E50CBA" w:rsidRPr="00E84A4F" w:rsidRDefault="00E50CBA" w:rsidP="00B709CC">
      <w:pPr>
        <w:widowControl w:val="0"/>
        <w:tabs>
          <w:tab w:val="left" w:pos="10260"/>
        </w:tabs>
        <w:autoSpaceDE w:val="0"/>
        <w:autoSpaceDN w:val="0"/>
        <w:adjustRightInd w:val="0"/>
        <w:spacing w:before="93" w:after="0" w:line="276" w:lineRule="auto"/>
        <w:ind w:left="247"/>
        <w:jc w:val="center"/>
        <w:rPr>
          <w:rFonts w:ascii="Times New Roman" w:hAnsi="Times New Roman"/>
          <w:color w:val="000000"/>
          <w:sz w:val="24"/>
          <w:szCs w:val="24"/>
        </w:rPr>
      </w:pPr>
      <w:r w:rsidRPr="00E84A4F">
        <w:rPr>
          <w:rFonts w:ascii="Times New Roman" w:hAnsi="Times New Roman"/>
          <w:b/>
          <w:color w:val="000000"/>
          <w:sz w:val="24"/>
          <w:szCs w:val="24"/>
        </w:rPr>
        <w:t>РАЗДЕЛ V</w:t>
      </w:r>
      <w:r w:rsidR="00942578">
        <w:rPr>
          <w:rFonts w:ascii="Times New Roman" w:hAnsi="Times New Roman"/>
          <w:b/>
          <w:color w:val="000000"/>
          <w:sz w:val="24"/>
          <w:szCs w:val="24"/>
          <w:lang w:val="en-US"/>
        </w:rPr>
        <w:t>I</w:t>
      </w:r>
      <w:r w:rsidRPr="00E84A4F">
        <w:rPr>
          <w:rFonts w:ascii="Times New Roman" w:hAnsi="Times New Roman"/>
          <w:b/>
          <w:color w:val="000000"/>
          <w:sz w:val="24"/>
          <w:szCs w:val="24"/>
        </w:rPr>
        <w:t>. РАЗГЛЕЖДАНЕ, ОЦЕНЯВАНЕ И КЛАСИРАНЕ НА ОФЕРТИТЕ  И СКЛЮЧВАНЕ НА ДОГОВОР</w:t>
      </w:r>
    </w:p>
    <w:p w14:paraId="03D6F436" w14:textId="77777777" w:rsidR="00E50CBA" w:rsidRPr="00E84A4F" w:rsidRDefault="00E50CBA" w:rsidP="00B709CC">
      <w:pPr>
        <w:widowControl w:val="0"/>
        <w:tabs>
          <w:tab w:val="left" w:pos="10260"/>
        </w:tabs>
        <w:autoSpaceDE w:val="0"/>
        <w:autoSpaceDN w:val="0"/>
        <w:adjustRightInd w:val="0"/>
        <w:spacing w:before="93" w:after="0" w:line="276" w:lineRule="auto"/>
        <w:ind w:left="247"/>
        <w:jc w:val="both"/>
        <w:rPr>
          <w:rFonts w:ascii="Times New Roman" w:hAnsi="Times New Roman"/>
          <w:color w:val="000000"/>
          <w:sz w:val="24"/>
          <w:szCs w:val="24"/>
        </w:rPr>
      </w:pPr>
    </w:p>
    <w:p w14:paraId="00466EAF" w14:textId="77777777" w:rsidR="00360BDD" w:rsidRDefault="00360BDD" w:rsidP="00883EAC">
      <w:pPr>
        <w:keepNext/>
        <w:keepLines/>
        <w:numPr>
          <w:ilvl w:val="0"/>
          <w:numId w:val="16"/>
        </w:numPr>
        <w:spacing w:before="120" w:after="120" w:line="276" w:lineRule="auto"/>
        <w:jc w:val="both"/>
        <w:outlineLvl w:val="1"/>
        <w:rPr>
          <w:rFonts w:ascii="Times New Roman" w:eastAsia="Yu Gothic Light" w:hAnsi="Times New Roman"/>
          <w:b/>
          <w:sz w:val="24"/>
          <w:szCs w:val="24"/>
          <w:lang w:eastAsia="en-US"/>
        </w:rPr>
      </w:pPr>
      <w:bookmarkStart w:id="4" w:name="_Toc484952876"/>
      <w:bookmarkStart w:id="5" w:name="_Toc508203535"/>
      <w:r w:rsidRPr="00360BDD">
        <w:rPr>
          <w:rFonts w:ascii="Times New Roman" w:eastAsia="Yu Gothic Light" w:hAnsi="Times New Roman"/>
          <w:b/>
          <w:sz w:val="24"/>
          <w:szCs w:val="24"/>
          <w:lang w:eastAsia="en-US"/>
        </w:rPr>
        <w:lastRenderedPageBreak/>
        <w:t>Отваряне на офертите</w:t>
      </w:r>
      <w:bookmarkEnd w:id="4"/>
      <w:bookmarkEnd w:id="5"/>
      <w:r w:rsidRPr="00360BDD">
        <w:rPr>
          <w:rFonts w:ascii="Times New Roman" w:eastAsia="Yu Gothic Light" w:hAnsi="Times New Roman"/>
          <w:b/>
          <w:sz w:val="24"/>
          <w:szCs w:val="24"/>
          <w:lang w:eastAsia="en-US"/>
        </w:rPr>
        <w:t xml:space="preserve"> </w:t>
      </w:r>
    </w:p>
    <w:p w14:paraId="0EBB7802" w14:textId="5C326499" w:rsidR="00D4424F" w:rsidRDefault="00D4424F" w:rsidP="00883EAC">
      <w:pPr>
        <w:numPr>
          <w:ilvl w:val="1"/>
          <w:numId w:val="17"/>
        </w:numPr>
        <w:spacing w:before="120" w:after="120" w:line="276" w:lineRule="auto"/>
        <w:ind w:left="0" w:firstLine="0"/>
        <w:jc w:val="both"/>
        <w:rPr>
          <w:rFonts w:ascii="Times New Roman" w:eastAsia="Calibri" w:hAnsi="Times New Roman"/>
          <w:sz w:val="24"/>
          <w:szCs w:val="24"/>
          <w:lang w:eastAsia="en-US"/>
        </w:rPr>
      </w:pPr>
      <w:r>
        <w:rPr>
          <w:rFonts w:ascii="Times New Roman" w:eastAsia="Calibri" w:hAnsi="Times New Roman"/>
          <w:sz w:val="24"/>
          <w:szCs w:val="24"/>
          <w:lang w:eastAsia="en-US"/>
        </w:rPr>
        <w:t>Разглеждането и оценката на офертите се осъществява от комисията, назначена от Възложителя.</w:t>
      </w:r>
    </w:p>
    <w:p w14:paraId="2910D424" w14:textId="012CE5F2" w:rsidR="00360BDD" w:rsidRPr="00D4424F" w:rsidRDefault="00DD3142" w:rsidP="00883EAC">
      <w:pPr>
        <w:numPr>
          <w:ilvl w:val="1"/>
          <w:numId w:val="17"/>
        </w:numPr>
        <w:spacing w:before="120" w:after="120" w:line="276" w:lineRule="auto"/>
        <w:ind w:left="0" w:firstLine="0"/>
        <w:jc w:val="both"/>
        <w:rPr>
          <w:rFonts w:ascii="Times New Roman" w:eastAsia="Calibri" w:hAnsi="Times New Roman"/>
          <w:sz w:val="24"/>
          <w:szCs w:val="24"/>
          <w:lang w:eastAsia="en-US"/>
        </w:rPr>
      </w:pPr>
      <w:r>
        <w:rPr>
          <w:rFonts w:ascii="Times New Roman CYR" w:hAnsi="Times New Roman CYR"/>
          <w:sz w:val="24"/>
          <w:szCs w:val="24"/>
        </w:rPr>
        <w:t>О</w:t>
      </w:r>
      <w:r w:rsidR="00212919" w:rsidRPr="00212919">
        <w:rPr>
          <w:rFonts w:ascii="Times New Roman CYR" w:hAnsi="Times New Roman CYR"/>
          <w:sz w:val="24"/>
          <w:szCs w:val="24"/>
        </w:rPr>
        <w:t xml:space="preserve">фертите </w:t>
      </w:r>
      <w:r w:rsidR="00D4424F">
        <w:rPr>
          <w:rFonts w:ascii="Times New Roman CYR" w:hAnsi="Times New Roman CYR"/>
          <w:sz w:val="24"/>
          <w:szCs w:val="24"/>
        </w:rPr>
        <w:t xml:space="preserve">се отварят на датата, посочена в обявлението на обществената поръчка на публично заседание </w:t>
      </w:r>
      <w:r w:rsidR="00D4424F">
        <w:rPr>
          <w:rFonts w:ascii="Times New Roman" w:eastAsia="Calibri" w:hAnsi="Times New Roman"/>
          <w:sz w:val="24"/>
          <w:szCs w:val="24"/>
          <w:lang w:eastAsia="en-US"/>
        </w:rPr>
        <w:t xml:space="preserve">на което </w:t>
      </w:r>
      <w:r w:rsidR="00360BDD" w:rsidRPr="00D4424F">
        <w:rPr>
          <w:rFonts w:ascii="Times New Roman" w:eastAsia="Calibri" w:hAnsi="Times New Roman"/>
          <w:sz w:val="24"/>
          <w:szCs w:val="24"/>
          <w:lang w:eastAsia="en-US"/>
        </w:rPr>
        <w:t>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7AAE2939" w14:textId="77777777" w:rsidR="00360BDD" w:rsidRPr="00360BDD" w:rsidRDefault="00360BDD" w:rsidP="00883EAC">
      <w:pPr>
        <w:numPr>
          <w:ilvl w:val="1"/>
          <w:numId w:val="17"/>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Представител на участник се допуска след удостоверяване на неговата самоличност и представяне на съответното пълномощно.</w:t>
      </w:r>
    </w:p>
    <w:p w14:paraId="067061AD" w14:textId="77777777" w:rsidR="00360BDD" w:rsidRPr="00360BDD" w:rsidRDefault="00360BDD" w:rsidP="00883EAC">
      <w:pPr>
        <w:numPr>
          <w:ilvl w:val="1"/>
          <w:numId w:val="17"/>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Присъстващите представители вписват имената си и се подписват в изготвен от комисията присъствен лист, удостоверяващ тяхното присъствие.</w:t>
      </w:r>
    </w:p>
    <w:p w14:paraId="205FE7F7" w14:textId="77777777" w:rsidR="00360BDD" w:rsidRPr="00360BDD" w:rsidRDefault="00360BDD" w:rsidP="00883EAC">
      <w:pPr>
        <w:keepNext/>
        <w:keepLines/>
        <w:numPr>
          <w:ilvl w:val="0"/>
          <w:numId w:val="16"/>
        </w:numPr>
        <w:spacing w:before="120" w:after="120" w:line="276" w:lineRule="auto"/>
        <w:jc w:val="both"/>
        <w:outlineLvl w:val="1"/>
        <w:rPr>
          <w:rFonts w:ascii="Times New Roman" w:eastAsia="Yu Gothic Light" w:hAnsi="Times New Roman"/>
          <w:b/>
          <w:sz w:val="24"/>
          <w:szCs w:val="24"/>
          <w:lang w:eastAsia="en-US"/>
        </w:rPr>
      </w:pPr>
      <w:bookmarkStart w:id="6" w:name="_Toc484952877"/>
      <w:bookmarkStart w:id="7" w:name="_Toc508203536"/>
      <w:r w:rsidRPr="00360BDD">
        <w:rPr>
          <w:rFonts w:ascii="Times New Roman" w:eastAsia="Yu Gothic Light" w:hAnsi="Times New Roman"/>
          <w:b/>
          <w:sz w:val="24"/>
          <w:szCs w:val="24"/>
          <w:lang w:eastAsia="en-US"/>
        </w:rPr>
        <w:t>Действия на комисията при отваряне на офертите</w:t>
      </w:r>
      <w:bookmarkEnd w:id="6"/>
      <w:bookmarkEnd w:id="7"/>
      <w:r w:rsidRPr="00360BDD">
        <w:rPr>
          <w:rFonts w:ascii="Times New Roman" w:eastAsia="Yu Gothic Light" w:hAnsi="Times New Roman"/>
          <w:b/>
          <w:sz w:val="24"/>
          <w:szCs w:val="24"/>
          <w:lang w:eastAsia="en-US"/>
        </w:rPr>
        <w:t xml:space="preserve"> </w:t>
      </w:r>
    </w:p>
    <w:p w14:paraId="1A52B876" w14:textId="77777777" w:rsidR="00360BDD" w:rsidRPr="00360BDD" w:rsidRDefault="00360BDD" w:rsidP="00883EAC">
      <w:pPr>
        <w:numPr>
          <w:ilvl w:val="1"/>
          <w:numId w:val="16"/>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Комисията отваря по реда на тяхното постъпване запечатаните непрозрачни опаковки и оповестява тяхното съдържание, като проверява за наличието на отделен запечатан плик с надпис „Предлагани ценови параметри“.</w:t>
      </w:r>
    </w:p>
    <w:p w14:paraId="727B5683" w14:textId="77777777" w:rsidR="00360BDD" w:rsidRPr="00360BDD" w:rsidRDefault="00360BDD" w:rsidP="00883EAC">
      <w:pPr>
        <w:numPr>
          <w:ilvl w:val="1"/>
          <w:numId w:val="16"/>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Най-малко трима от членовете на комисията подписват техническото предложение и плика с надпис „Предлагани ценови параметри“.</w:t>
      </w:r>
    </w:p>
    <w:p w14:paraId="00B2E305" w14:textId="77777777" w:rsidR="00360BDD" w:rsidRPr="00360BDD" w:rsidRDefault="00360BDD" w:rsidP="00883EAC">
      <w:pPr>
        <w:numPr>
          <w:ilvl w:val="1"/>
          <w:numId w:val="16"/>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Комисията предлага по един от присъстващите представители на другите участници да подпише техническото предложение и плика с надпис „Предлагани ценови параметри“. С това публичната част от заседанието на комисията приключва и комисията продължава своята работа в закрито заседание.</w:t>
      </w:r>
    </w:p>
    <w:p w14:paraId="69BBDADB" w14:textId="77777777" w:rsidR="00360BDD" w:rsidRPr="00360BDD" w:rsidRDefault="00360BDD" w:rsidP="00883EAC">
      <w:pPr>
        <w:keepNext/>
        <w:keepLines/>
        <w:numPr>
          <w:ilvl w:val="0"/>
          <w:numId w:val="16"/>
        </w:numPr>
        <w:spacing w:before="120" w:after="120" w:line="276" w:lineRule="auto"/>
        <w:jc w:val="both"/>
        <w:outlineLvl w:val="1"/>
        <w:rPr>
          <w:rFonts w:ascii="Times New Roman" w:eastAsia="Yu Gothic Light" w:hAnsi="Times New Roman"/>
          <w:b/>
          <w:sz w:val="24"/>
          <w:szCs w:val="24"/>
          <w:lang w:eastAsia="en-US"/>
        </w:rPr>
      </w:pPr>
      <w:bookmarkStart w:id="8" w:name="_Toc484952878"/>
      <w:bookmarkStart w:id="9" w:name="_Toc508203537"/>
      <w:r w:rsidRPr="00360BDD">
        <w:rPr>
          <w:rFonts w:ascii="Times New Roman" w:eastAsia="Yu Gothic Light" w:hAnsi="Times New Roman"/>
          <w:b/>
          <w:sz w:val="24"/>
          <w:szCs w:val="24"/>
          <w:lang w:eastAsia="en-US"/>
        </w:rPr>
        <w:t>Подбор на участниците. Разглеждане и оценка на техническите предложения</w:t>
      </w:r>
      <w:bookmarkEnd w:id="8"/>
      <w:bookmarkEnd w:id="9"/>
      <w:r w:rsidRPr="00360BDD">
        <w:rPr>
          <w:rFonts w:ascii="Times New Roman" w:eastAsia="Yu Gothic Light" w:hAnsi="Times New Roman"/>
          <w:b/>
          <w:sz w:val="24"/>
          <w:szCs w:val="24"/>
          <w:lang w:eastAsia="en-US"/>
        </w:rPr>
        <w:t xml:space="preserve"> </w:t>
      </w:r>
    </w:p>
    <w:p w14:paraId="66C7EB8F" w14:textId="77777777" w:rsidR="00360BDD" w:rsidRPr="00360BDD" w:rsidRDefault="00360BDD" w:rsidP="00883EAC">
      <w:pPr>
        <w:numPr>
          <w:ilvl w:val="1"/>
          <w:numId w:val="16"/>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Комисията разглежда документите за съответствие с изискванията към личното състояние и критериите за подбор и съставя протокол.</w:t>
      </w:r>
    </w:p>
    <w:p w14:paraId="1EA4B6C0" w14:textId="77777777" w:rsidR="00360BDD" w:rsidRPr="00360BDD" w:rsidRDefault="00360BDD" w:rsidP="00883EAC">
      <w:pPr>
        <w:numPr>
          <w:ilvl w:val="1"/>
          <w:numId w:val="16"/>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w:t>
      </w:r>
      <w:r w:rsidRPr="006F6077">
        <w:rPr>
          <w:rFonts w:ascii="Times New Roman" w:eastAsia="Calibri" w:hAnsi="Times New Roman"/>
          <w:sz w:val="24"/>
          <w:szCs w:val="24"/>
          <w:lang w:eastAsia="en-US"/>
        </w:rPr>
        <w:t>критериите за подбор,</w:t>
      </w:r>
      <w:r w:rsidRPr="00360BDD">
        <w:rPr>
          <w:rFonts w:ascii="Times New Roman" w:eastAsia="Calibri" w:hAnsi="Times New Roman"/>
          <w:sz w:val="24"/>
          <w:szCs w:val="24"/>
          <w:lang w:eastAsia="en-US"/>
        </w:rPr>
        <w:t xml:space="preserve"> комисията ги посочва в протокола по т. 3.1 и изпраща протокола на всички участници в деня на публикуването му в профила на купувача.</w:t>
      </w:r>
    </w:p>
    <w:p w14:paraId="3003A982" w14:textId="77777777" w:rsidR="00360BDD" w:rsidRPr="00360BDD" w:rsidRDefault="00360BDD" w:rsidP="00883EAC">
      <w:pPr>
        <w:numPr>
          <w:ilvl w:val="1"/>
          <w:numId w:val="16"/>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В срок до 5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w:t>
      </w:r>
    </w:p>
    <w:p w14:paraId="178ABE30" w14:textId="77777777" w:rsidR="00360BDD" w:rsidRPr="00360BDD" w:rsidRDefault="00360BDD" w:rsidP="00883EAC">
      <w:pPr>
        <w:numPr>
          <w:ilvl w:val="1"/>
          <w:numId w:val="16"/>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Възможността по т. 3.3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14:paraId="40AF08BC" w14:textId="4735FF1D" w:rsidR="00360BDD" w:rsidRPr="00360BDD" w:rsidRDefault="00360BDD" w:rsidP="00883EAC">
      <w:pPr>
        <w:numPr>
          <w:ilvl w:val="1"/>
          <w:numId w:val="16"/>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Когато промените по т. 3.3 се отнасят до обстоятелства, различни от посоче</w:t>
      </w:r>
      <w:r w:rsidR="00223EFD">
        <w:rPr>
          <w:rFonts w:ascii="Times New Roman" w:eastAsia="Calibri" w:hAnsi="Times New Roman"/>
          <w:sz w:val="24"/>
          <w:szCs w:val="24"/>
          <w:lang w:eastAsia="en-US"/>
        </w:rPr>
        <w:t xml:space="preserve">ните по чл. 54, ал. 1, т. 1, 2, </w:t>
      </w:r>
      <w:r w:rsidRPr="00360BDD">
        <w:rPr>
          <w:rFonts w:ascii="Times New Roman" w:eastAsia="Calibri" w:hAnsi="Times New Roman"/>
          <w:sz w:val="24"/>
          <w:szCs w:val="24"/>
          <w:lang w:eastAsia="en-US"/>
        </w:rPr>
        <w:t xml:space="preserve"> новият ЕЕДОП може да бъде подписан от едно от лицата, които могат самостоятелно да представляват кандидата или участника.</w:t>
      </w:r>
    </w:p>
    <w:p w14:paraId="15EEF136" w14:textId="77777777" w:rsidR="00360BDD" w:rsidRPr="00360BDD" w:rsidRDefault="00360BDD" w:rsidP="00883EAC">
      <w:pPr>
        <w:numPr>
          <w:ilvl w:val="1"/>
          <w:numId w:val="16"/>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lastRenderedPageBreak/>
        <w:t>След изтичането на срока по т. 3.3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14:paraId="0AA86117" w14:textId="77777777" w:rsidR="00360BDD" w:rsidRPr="00360BDD" w:rsidRDefault="00360BDD" w:rsidP="00883EAC">
      <w:pPr>
        <w:numPr>
          <w:ilvl w:val="1"/>
          <w:numId w:val="16"/>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78A152DE" w14:textId="77777777" w:rsidR="00360BDD" w:rsidRPr="00360BDD" w:rsidRDefault="00360BDD" w:rsidP="00883EAC">
      <w:pPr>
        <w:numPr>
          <w:ilvl w:val="1"/>
          <w:numId w:val="16"/>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 xml:space="preserve">Комисията не разглежда техническите предложения на участниците, за които е установено, че не отговарят на изискванията за лично състояние и </w:t>
      </w:r>
      <w:r w:rsidRPr="006F6077">
        <w:rPr>
          <w:rFonts w:ascii="Times New Roman" w:eastAsia="Calibri" w:hAnsi="Times New Roman"/>
          <w:sz w:val="24"/>
          <w:szCs w:val="24"/>
          <w:lang w:eastAsia="en-US"/>
        </w:rPr>
        <w:t>на критериите за подбор.</w:t>
      </w:r>
    </w:p>
    <w:p w14:paraId="5FF51298" w14:textId="77777777" w:rsidR="00360BDD" w:rsidRPr="00360BDD" w:rsidRDefault="00360BDD" w:rsidP="00883EAC">
      <w:pPr>
        <w:numPr>
          <w:ilvl w:val="1"/>
          <w:numId w:val="16"/>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Комисията разглежда техническите предложения на допуснатите участници и проверява съответствието на предложенията с предварително обявените условия.</w:t>
      </w:r>
    </w:p>
    <w:p w14:paraId="57D74C7A" w14:textId="77777777" w:rsidR="00360BDD" w:rsidRPr="00360BDD" w:rsidRDefault="00360BDD" w:rsidP="00883EAC">
      <w:pPr>
        <w:keepNext/>
        <w:keepLines/>
        <w:numPr>
          <w:ilvl w:val="0"/>
          <w:numId w:val="16"/>
        </w:numPr>
        <w:spacing w:before="120" w:after="120" w:line="276" w:lineRule="auto"/>
        <w:jc w:val="both"/>
        <w:outlineLvl w:val="1"/>
        <w:rPr>
          <w:rFonts w:ascii="Times New Roman" w:eastAsia="Yu Gothic Light" w:hAnsi="Times New Roman"/>
          <w:b/>
          <w:sz w:val="24"/>
          <w:szCs w:val="24"/>
          <w:lang w:eastAsia="en-US"/>
        </w:rPr>
      </w:pPr>
      <w:bookmarkStart w:id="10" w:name="_Toc484952879"/>
      <w:bookmarkStart w:id="11" w:name="_Toc508203538"/>
      <w:r w:rsidRPr="00360BDD">
        <w:rPr>
          <w:rFonts w:ascii="Times New Roman" w:eastAsia="Yu Gothic Light" w:hAnsi="Times New Roman"/>
          <w:b/>
          <w:sz w:val="24"/>
          <w:szCs w:val="24"/>
          <w:lang w:eastAsia="en-US"/>
        </w:rPr>
        <w:t>Отваряне на ценовите оферти</w:t>
      </w:r>
      <w:bookmarkEnd w:id="10"/>
      <w:bookmarkEnd w:id="11"/>
      <w:r w:rsidRPr="00360BDD">
        <w:rPr>
          <w:rFonts w:ascii="Times New Roman" w:eastAsia="Yu Gothic Light" w:hAnsi="Times New Roman"/>
          <w:b/>
          <w:sz w:val="24"/>
          <w:szCs w:val="24"/>
          <w:lang w:eastAsia="en-US"/>
        </w:rPr>
        <w:t xml:space="preserve"> </w:t>
      </w:r>
    </w:p>
    <w:p w14:paraId="799DB670" w14:textId="77777777" w:rsidR="00360BDD" w:rsidRPr="00360BDD" w:rsidRDefault="00360BDD" w:rsidP="00883EAC">
      <w:pPr>
        <w:numPr>
          <w:ilvl w:val="1"/>
          <w:numId w:val="16"/>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Датата, часът и мястото на отваряне на ценовите предложения се обявява чрез съобщение в профила на купувача не по-късно от два работни дни преди датата на отваряне.</w:t>
      </w:r>
    </w:p>
    <w:p w14:paraId="326CE9E3" w14:textId="77777777" w:rsidR="00360BDD" w:rsidRPr="00360BDD" w:rsidRDefault="00360BDD" w:rsidP="00883EAC">
      <w:pPr>
        <w:numPr>
          <w:ilvl w:val="1"/>
          <w:numId w:val="16"/>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На отварянето могат да присъстват лицата по т. 1.1 от настоящия раздел. Комисията обявява резултатите от оценяването на офертите по другите показатели, отваря ценовите предложения и ги оповестява.</w:t>
      </w:r>
    </w:p>
    <w:p w14:paraId="17558568" w14:textId="77777777" w:rsidR="00360BDD" w:rsidRPr="00360BDD" w:rsidRDefault="00360BDD" w:rsidP="00883EAC">
      <w:pPr>
        <w:numPr>
          <w:ilvl w:val="1"/>
          <w:numId w:val="16"/>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Комисията не отваря ценовото предложение на участник, чието техническо предложение не отговаря на предварително обявените условия.</w:t>
      </w:r>
    </w:p>
    <w:p w14:paraId="46EB9563" w14:textId="77777777" w:rsidR="00360BDD" w:rsidRPr="00360BDD" w:rsidRDefault="00360BDD" w:rsidP="00883EAC">
      <w:pPr>
        <w:keepNext/>
        <w:keepLines/>
        <w:numPr>
          <w:ilvl w:val="0"/>
          <w:numId w:val="16"/>
        </w:numPr>
        <w:spacing w:before="120" w:after="120" w:line="276" w:lineRule="auto"/>
        <w:jc w:val="both"/>
        <w:outlineLvl w:val="1"/>
        <w:rPr>
          <w:rFonts w:ascii="Times New Roman" w:eastAsia="Yu Gothic Light" w:hAnsi="Times New Roman"/>
          <w:b/>
          <w:sz w:val="24"/>
          <w:szCs w:val="24"/>
          <w:lang w:eastAsia="en-US"/>
        </w:rPr>
      </w:pPr>
      <w:bookmarkStart w:id="12" w:name="_Toc484952880"/>
      <w:bookmarkStart w:id="13" w:name="_Toc508203539"/>
      <w:r w:rsidRPr="00360BDD">
        <w:rPr>
          <w:rFonts w:ascii="Times New Roman" w:eastAsia="Yu Gothic Light" w:hAnsi="Times New Roman"/>
          <w:b/>
          <w:sz w:val="24"/>
          <w:szCs w:val="24"/>
          <w:lang w:eastAsia="en-US"/>
        </w:rPr>
        <w:t>Оценка на офертите и класиране на участниците</w:t>
      </w:r>
      <w:bookmarkEnd w:id="12"/>
      <w:bookmarkEnd w:id="13"/>
      <w:r w:rsidRPr="00360BDD">
        <w:rPr>
          <w:rFonts w:ascii="Times New Roman" w:eastAsia="Yu Gothic Light" w:hAnsi="Times New Roman"/>
          <w:b/>
          <w:sz w:val="24"/>
          <w:szCs w:val="24"/>
          <w:lang w:eastAsia="en-US"/>
        </w:rPr>
        <w:t xml:space="preserve"> </w:t>
      </w:r>
    </w:p>
    <w:p w14:paraId="56CED00E" w14:textId="25CF6014" w:rsidR="00360BDD" w:rsidRPr="00360BDD" w:rsidRDefault="00360BDD" w:rsidP="00883EAC">
      <w:pPr>
        <w:numPr>
          <w:ilvl w:val="1"/>
          <w:numId w:val="16"/>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Комисията класира подадените оферти съобразно определения от Възложителя критери</w:t>
      </w:r>
      <w:r w:rsidR="007E4A71">
        <w:rPr>
          <w:rFonts w:ascii="Times New Roman" w:eastAsia="Calibri" w:hAnsi="Times New Roman"/>
          <w:sz w:val="24"/>
          <w:szCs w:val="24"/>
          <w:lang w:eastAsia="en-US"/>
        </w:rPr>
        <w:t xml:space="preserve">и </w:t>
      </w:r>
      <w:r w:rsidRPr="00360BDD">
        <w:rPr>
          <w:rFonts w:ascii="Times New Roman" w:eastAsia="Calibri" w:hAnsi="Times New Roman"/>
          <w:sz w:val="24"/>
          <w:szCs w:val="24"/>
          <w:lang w:eastAsia="en-US"/>
        </w:rPr>
        <w:t>за възлагане.</w:t>
      </w:r>
    </w:p>
    <w:p w14:paraId="571081CD" w14:textId="77777777" w:rsidR="00360BDD" w:rsidRPr="00360BDD" w:rsidRDefault="00360BDD" w:rsidP="00883EAC">
      <w:pPr>
        <w:keepNext/>
        <w:keepLines/>
        <w:numPr>
          <w:ilvl w:val="0"/>
          <w:numId w:val="16"/>
        </w:numPr>
        <w:spacing w:before="120" w:after="120" w:line="276" w:lineRule="auto"/>
        <w:jc w:val="both"/>
        <w:outlineLvl w:val="1"/>
        <w:rPr>
          <w:rFonts w:ascii="Times New Roman" w:eastAsia="Yu Gothic Light" w:hAnsi="Times New Roman"/>
          <w:b/>
          <w:sz w:val="24"/>
          <w:szCs w:val="24"/>
          <w:lang w:eastAsia="en-US"/>
        </w:rPr>
      </w:pPr>
      <w:bookmarkStart w:id="14" w:name="_Toc484952883"/>
      <w:bookmarkStart w:id="15" w:name="_Toc508203540"/>
      <w:r w:rsidRPr="00360BDD">
        <w:rPr>
          <w:rFonts w:ascii="Times New Roman" w:eastAsia="Yu Gothic Light" w:hAnsi="Times New Roman"/>
          <w:b/>
          <w:sz w:val="24"/>
          <w:szCs w:val="24"/>
          <w:lang w:eastAsia="en-US"/>
        </w:rPr>
        <w:t>Сключване на договор</w:t>
      </w:r>
      <w:bookmarkEnd w:id="14"/>
      <w:bookmarkEnd w:id="15"/>
      <w:r w:rsidRPr="00360BDD">
        <w:rPr>
          <w:rFonts w:ascii="Times New Roman" w:eastAsia="Yu Gothic Light" w:hAnsi="Times New Roman"/>
          <w:b/>
          <w:sz w:val="24"/>
          <w:szCs w:val="24"/>
          <w:lang w:eastAsia="en-US"/>
        </w:rPr>
        <w:t xml:space="preserve"> </w:t>
      </w:r>
    </w:p>
    <w:p w14:paraId="2F5071B6" w14:textId="77777777" w:rsidR="00360BDD" w:rsidRPr="00360BDD" w:rsidRDefault="00360BDD" w:rsidP="00883EAC">
      <w:pPr>
        <w:numPr>
          <w:ilvl w:val="1"/>
          <w:numId w:val="16"/>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След влизане в сила на решението за определяне на изпълнител, Възложителят отправя покана до участника, определен за изпълнител, за уговаряне на датата за сключване на договора.</w:t>
      </w:r>
    </w:p>
    <w:p w14:paraId="3C271D99" w14:textId="77777777" w:rsidR="00360BDD" w:rsidRPr="00360BDD" w:rsidRDefault="00360BDD" w:rsidP="00883EAC">
      <w:pPr>
        <w:numPr>
          <w:ilvl w:val="1"/>
          <w:numId w:val="16"/>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Преди сключване на договора избрания участник представя доказателства за заявеното съответствие с изискванията на възложителя за личното състояние и критериите за подбор, а именно:</w:t>
      </w:r>
    </w:p>
    <w:p w14:paraId="43A73F30" w14:textId="77777777" w:rsidR="00360BDD" w:rsidRPr="00360BDD" w:rsidRDefault="00360BDD" w:rsidP="00883EAC">
      <w:pPr>
        <w:numPr>
          <w:ilvl w:val="0"/>
          <w:numId w:val="18"/>
        </w:numPr>
        <w:spacing w:before="120" w:after="120" w:line="276" w:lineRule="auto"/>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Относно личното състояние – съгласно условията и въз основа на документите по чл. 58 от ЗОП;</w:t>
      </w:r>
    </w:p>
    <w:p w14:paraId="022FEEA8" w14:textId="77777777" w:rsidR="00360BDD" w:rsidRPr="00360BDD" w:rsidRDefault="00360BDD" w:rsidP="00883EAC">
      <w:pPr>
        <w:numPr>
          <w:ilvl w:val="0"/>
          <w:numId w:val="18"/>
        </w:numPr>
        <w:spacing w:before="120" w:after="120" w:line="276" w:lineRule="auto"/>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Относно критериите за подбор – съгласно условията и въз основа на документите по чл. 60, 62 и 64 от ЗОП.</w:t>
      </w:r>
    </w:p>
    <w:p w14:paraId="03E34AD2" w14:textId="77777777" w:rsidR="00360BDD" w:rsidRPr="00360BDD" w:rsidRDefault="00360BDD" w:rsidP="00883EAC">
      <w:pPr>
        <w:numPr>
          <w:ilvl w:val="1"/>
          <w:numId w:val="16"/>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Договорът се сключва при условията на чл. 112 от ЗОП.</w:t>
      </w:r>
    </w:p>
    <w:p w14:paraId="5A95E4C4" w14:textId="77777777" w:rsidR="00942578" w:rsidRDefault="00942578" w:rsidP="00817256">
      <w:pPr>
        <w:keepNext/>
        <w:keepLines/>
        <w:spacing w:after="0" w:line="276" w:lineRule="auto"/>
        <w:jc w:val="both"/>
        <w:outlineLvl w:val="0"/>
        <w:rPr>
          <w:rFonts w:ascii="Times New Roman" w:eastAsia="Yu Gothic Light" w:hAnsi="Times New Roman"/>
          <w:b/>
          <w:smallCaps/>
          <w:sz w:val="24"/>
          <w:szCs w:val="24"/>
          <w:lang w:val="en-US" w:eastAsia="en-US"/>
        </w:rPr>
      </w:pPr>
      <w:bookmarkStart w:id="16" w:name="_Toc508203541"/>
      <w:bookmarkStart w:id="17" w:name="_Toc482357632"/>
    </w:p>
    <w:p w14:paraId="41BA1F13" w14:textId="437623BF" w:rsidR="00360BDD" w:rsidRPr="00817256" w:rsidRDefault="00817256" w:rsidP="00817256">
      <w:pPr>
        <w:keepNext/>
        <w:keepLines/>
        <w:spacing w:after="0" w:line="276" w:lineRule="auto"/>
        <w:jc w:val="both"/>
        <w:outlineLvl w:val="0"/>
        <w:rPr>
          <w:rFonts w:ascii="Times New Roman" w:eastAsia="Yu Gothic Light" w:hAnsi="Times New Roman"/>
          <w:b/>
          <w:smallCaps/>
          <w:sz w:val="24"/>
          <w:szCs w:val="24"/>
          <w:lang w:eastAsia="en-US"/>
        </w:rPr>
      </w:pPr>
      <w:r>
        <w:rPr>
          <w:rFonts w:ascii="Times New Roman" w:eastAsia="Yu Gothic Light" w:hAnsi="Times New Roman"/>
          <w:b/>
          <w:smallCaps/>
          <w:sz w:val="24"/>
          <w:szCs w:val="24"/>
          <w:lang w:eastAsia="en-US"/>
        </w:rPr>
        <w:t xml:space="preserve">Раздел </w:t>
      </w:r>
      <w:r>
        <w:rPr>
          <w:rFonts w:ascii="Times New Roman" w:eastAsia="Yu Gothic Light" w:hAnsi="Times New Roman"/>
          <w:b/>
          <w:smallCaps/>
          <w:sz w:val="24"/>
          <w:szCs w:val="24"/>
          <w:lang w:val="en-US" w:eastAsia="en-US"/>
        </w:rPr>
        <w:t>VI</w:t>
      </w:r>
      <w:r w:rsidR="00942578">
        <w:rPr>
          <w:rFonts w:ascii="Times New Roman" w:eastAsia="Yu Gothic Light" w:hAnsi="Times New Roman"/>
          <w:b/>
          <w:smallCaps/>
          <w:sz w:val="24"/>
          <w:szCs w:val="24"/>
          <w:lang w:val="en-US" w:eastAsia="en-US"/>
        </w:rPr>
        <w:t>I</w:t>
      </w:r>
      <w:r>
        <w:rPr>
          <w:rFonts w:ascii="Times New Roman" w:eastAsia="Yu Gothic Light" w:hAnsi="Times New Roman"/>
          <w:b/>
          <w:smallCaps/>
          <w:sz w:val="24"/>
          <w:szCs w:val="24"/>
          <w:lang w:eastAsia="en-US"/>
        </w:rPr>
        <w:t xml:space="preserve">. </w:t>
      </w:r>
      <w:r w:rsidR="00360BDD" w:rsidRPr="00817256">
        <w:rPr>
          <w:rFonts w:ascii="Times New Roman" w:eastAsia="Yu Gothic Light" w:hAnsi="Times New Roman"/>
          <w:b/>
          <w:smallCaps/>
          <w:sz w:val="24"/>
          <w:szCs w:val="24"/>
          <w:lang w:eastAsia="en-US"/>
        </w:rPr>
        <w:t>Разяснения</w:t>
      </w:r>
      <w:bookmarkEnd w:id="16"/>
      <w:r w:rsidR="00360BDD" w:rsidRPr="00817256">
        <w:rPr>
          <w:rFonts w:ascii="Times New Roman" w:eastAsia="Yu Gothic Light" w:hAnsi="Times New Roman"/>
          <w:b/>
          <w:smallCaps/>
          <w:sz w:val="24"/>
          <w:szCs w:val="24"/>
          <w:lang w:eastAsia="en-US"/>
        </w:rPr>
        <w:t xml:space="preserve"> </w:t>
      </w:r>
      <w:bookmarkEnd w:id="17"/>
    </w:p>
    <w:p w14:paraId="1C470300" w14:textId="77777777" w:rsidR="00360BDD" w:rsidRPr="00360BDD" w:rsidRDefault="00360BDD" w:rsidP="00883EAC">
      <w:pPr>
        <w:keepNext/>
        <w:keepLines/>
        <w:numPr>
          <w:ilvl w:val="0"/>
          <w:numId w:val="19"/>
        </w:numPr>
        <w:spacing w:after="0" w:line="276" w:lineRule="auto"/>
        <w:ind w:left="714" w:hanging="357"/>
        <w:jc w:val="both"/>
        <w:outlineLvl w:val="1"/>
        <w:rPr>
          <w:rFonts w:ascii="Times New Roman" w:eastAsia="Yu Gothic Light" w:hAnsi="Times New Roman"/>
          <w:b/>
          <w:sz w:val="24"/>
          <w:szCs w:val="24"/>
          <w:lang w:eastAsia="en-US"/>
        </w:rPr>
      </w:pPr>
      <w:bookmarkStart w:id="18" w:name="_Toc484952885"/>
      <w:bookmarkStart w:id="19" w:name="_Toc508203542"/>
      <w:r w:rsidRPr="00360BDD">
        <w:rPr>
          <w:rFonts w:ascii="Times New Roman" w:eastAsia="Yu Gothic Light" w:hAnsi="Times New Roman"/>
          <w:b/>
          <w:sz w:val="24"/>
          <w:szCs w:val="24"/>
          <w:lang w:eastAsia="en-US"/>
        </w:rPr>
        <w:t>Разяснения по условията на процедурата</w:t>
      </w:r>
      <w:bookmarkEnd w:id="18"/>
      <w:bookmarkEnd w:id="19"/>
      <w:r w:rsidRPr="00360BDD">
        <w:rPr>
          <w:rFonts w:ascii="Times New Roman" w:eastAsia="Yu Gothic Light" w:hAnsi="Times New Roman"/>
          <w:b/>
          <w:sz w:val="24"/>
          <w:szCs w:val="24"/>
          <w:lang w:eastAsia="en-US"/>
        </w:rPr>
        <w:t xml:space="preserve"> </w:t>
      </w:r>
    </w:p>
    <w:p w14:paraId="6B4AE6CC" w14:textId="77777777" w:rsidR="00360BDD" w:rsidRPr="00360BDD" w:rsidRDefault="00360BDD" w:rsidP="00883EAC">
      <w:pPr>
        <w:numPr>
          <w:ilvl w:val="1"/>
          <w:numId w:val="20"/>
        </w:numPr>
        <w:spacing w:after="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Лицата могат да поискат писмено от Възложителя разяснения по решението, обявлението и документацията за обществената поръчка до 5 дни преди изтичане на срока за получаване на офертите.</w:t>
      </w:r>
    </w:p>
    <w:p w14:paraId="33850B1C" w14:textId="77777777" w:rsidR="00360BDD" w:rsidRPr="00360BDD" w:rsidRDefault="00360BDD" w:rsidP="00883EAC">
      <w:pPr>
        <w:numPr>
          <w:ilvl w:val="1"/>
          <w:numId w:val="20"/>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lastRenderedPageBreak/>
        <w:t>Възложителят предоставя разясненията в 3-дневен срок от получаване на искането. В разясненията не се посочва лицето, направило запитването.</w:t>
      </w:r>
    </w:p>
    <w:p w14:paraId="1207F356" w14:textId="77777777" w:rsidR="00360BDD" w:rsidRPr="00360BDD" w:rsidRDefault="00360BDD" w:rsidP="00883EAC">
      <w:pPr>
        <w:numPr>
          <w:ilvl w:val="1"/>
          <w:numId w:val="20"/>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Възложителят не предоставя разяснения, ако искането е постъпило след срока по т. 1.1.</w:t>
      </w:r>
    </w:p>
    <w:p w14:paraId="560EECA1" w14:textId="77777777" w:rsidR="00360BDD" w:rsidRPr="00360BDD" w:rsidRDefault="00360BDD" w:rsidP="00883EAC">
      <w:pPr>
        <w:numPr>
          <w:ilvl w:val="1"/>
          <w:numId w:val="20"/>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Разясненията се предоставят чрез публикуване на профила на купувача.</w:t>
      </w:r>
    </w:p>
    <w:p w14:paraId="1598B3C8" w14:textId="77777777" w:rsidR="00360BDD" w:rsidRPr="00360BDD" w:rsidRDefault="00360BDD" w:rsidP="00883EAC">
      <w:pPr>
        <w:keepNext/>
        <w:keepLines/>
        <w:numPr>
          <w:ilvl w:val="0"/>
          <w:numId w:val="19"/>
        </w:numPr>
        <w:spacing w:before="120" w:after="120" w:line="276" w:lineRule="auto"/>
        <w:ind w:left="714" w:hanging="357"/>
        <w:jc w:val="both"/>
        <w:outlineLvl w:val="1"/>
        <w:rPr>
          <w:rFonts w:ascii="Times New Roman" w:eastAsia="Yu Gothic Light" w:hAnsi="Times New Roman"/>
          <w:b/>
          <w:sz w:val="24"/>
          <w:szCs w:val="24"/>
          <w:lang w:eastAsia="en-US"/>
        </w:rPr>
      </w:pPr>
      <w:bookmarkStart w:id="20" w:name="_Toc484952886"/>
      <w:bookmarkStart w:id="21" w:name="_Toc508203543"/>
      <w:r w:rsidRPr="00360BDD">
        <w:rPr>
          <w:rFonts w:ascii="Times New Roman" w:eastAsia="Yu Gothic Light" w:hAnsi="Times New Roman"/>
          <w:b/>
          <w:sz w:val="24"/>
          <w:szCs w:val="24"/>
          <w:lang w:eastAsia="en-US"/>
        </w:rPr>
        <w:t>Обмен на информация</w:t>
      </w:r>
      <w:bookmarkEnd w:id="20"/>
      <w:bookmarkEnd w:id="21"/>
      <w:r w:rsidRPr="00360BDD">
        <w:rPr>
          <w:rFonts w:ascii="Times New Roman" w:eastAsia="Yu Gothic Light" w:hAnsi="Times New Roman"/>
          <w:b/>
          <w:sz w:val="24"/>
          <w:szCs w:val="24"/>
          <w:lang w:eastAsia="en-US"/>
        </w:rPr>
        <w:t xml:space="preserve"> </w:t>
      </w:r>
    </w:p>
    <w:p w14:paraId="1E35CA96" w14:textId="77777777" w:rsidR="00360BDD" w:rsidRPr="00360BDD" w:rsidRDefault="00360BDD" w:rsidP="00883EAC">
      <w:pPr>
        <w:numPr>
          <w:ilvl w:val="0"/>
          <w:numId w:val="20"/>
        </w:numPr>
        <w:spacing w:before="120" w:after="120" w:line="276" w:lineRule="auto"/>
        <w:jc w:val="both"/>
        <w:rPr>
          <w:rFonts w:ascii="Times New Roman" w:eastAsia="Calibri" w:hAnsi="Times New Roman"/>
          <w:vanish/>
          <w:sz w:val="24"/>
          <w:szCs w:val="24"/>
          <w:lang w:eastAsia="en-US"/>
        </w:rPr>
      </w:pPr>
    </w:p>
    <w:p w14:paraId="10A9A88C" w14:textId="77777777" w:rsidR="00360BDD" w:rsidRPr="00360BDD" w:rsidRDefault="00360BDD" w:rsidP="00883EAC">
      <w:pPr>
        <w:numPr>
          <w:ilvl w:val="1"/>
          <w:numId w:val="20"/>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До приключване на процедурата за възлагане на обществената поръчка не се позволява размяна на информация по въпроси, свързани с провеждането й, освен по реда, определен в ЗОП, ППЗОП и в тази документация, между заинтересовано лице, участник или техни представители и: (1) органите и служителите на Възложителя, свързани с провеждането на процедурата; (2) органите, длъжностните лица, консултантите и експертите, участвали в изработването и приемането на документацията за участие, ако е приложимо.</w:t>
      </w:r>
    </w:p>
    <w:p w14:paraId="57B3C458" w14:textId="77777777" w:rsidR="00360BDD" w:rsidRPr="00360BDD" w:rsidRDefault="00360BDD" w:rsidP="00883EAC">
      <w:pPr>
        <w:numPr>
          <w:ilvl w:val="1"/>
          <w:numId w:val="20"/>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При промяна в посочения адрес и факс за кореспонденция, участниците са длъжни в срок до 24 часа надлежно да уведомят Възложителя.</w:t>
      </w:r>
    </w:p>
    <w:p w14:paraId="26805ABB" w14:textId="77777777" w:rsidR="00360BDD" w:rsidRPr="00360BDD" w:rsidRDefault="00360BDD" w:rsidP="00883EAC">
      <w:pPr>
        <w:numPr>
          <w:ilvl w:val="1"/>
          <w:numId w:val="20"/>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Неправилно посочен адрес или факс за кореспонденция или неуведомяване за промяна на адреса или факса за кореспонденция освобождава Възложителя от отговорност за неточно изпращане на уведомленията или информацията.</w:t>
      </w:r>
    </w:p>
    <w:p w14:paraId="25258DF4" w14:textId="2646297C" w:rsidR="00360BDD" w:rsidRPr="00817256" w:rsidRDefault="00817256" w:rsidP="00817256">
      <w:pPr>
        <w:keepNext/>
        <w:keepLines/>
        <w:spacing w:before="480" w:after="480" w:line="276" w:lineRule="auto"/>
        <w:jc w:val="both"/>
        <w:outlineLvl w:val="0"/>
        <w:rPr>
          <w:rFonts w:ascii="Times New Roman" w:eastAsia="Yu Gothic Light" w:hAnsi="Times New Roman"/>
          <w:b/>
          <w:smallCaps/>
          <w:sz w:val="24"/>
          <w:szCs w:val="24"/>
          <w:lang w:eastAsia="en-US"/>
        </w:rPr>
      </w:pPr>
      <w:bookmarkStart w:id="22" w:name="_Toc484952887"/>
      <w:bookmarkStart w:id="23" w:name="_Toc508203544"/>
      <w:r>
        <w:rPr>
          <w:rFonts w:ascii="Times New Roman" w:eastAsia="Yu Gothic Light" w:hAnsi="Times New Roman"/>
          <w:b/>
          <w:smallCaps/>
          <w:sz w:val="24"/>
          <w:szCs w:val="24"/>
          <w:lang w:eastAsia="en-US"/>
        </w:rPr>
        <w:t xml:space="preserve">Раздел </w:t>
      </w:r>
      <w:r>
        <w:rPr>
          <w:rFonts w:ascii="Times New Roman" w:eastAsia="Yu Gothic Light" w:hAnsi="Times New Roman"/>
          <w:b/>
          <w:smallCaps/>
          <w:sz w:val="24"/>
          <w:szCs w:val="24"/>
          <w:lang w:val="en-US" w:eastAsia="en-US"/>
        </w:rPr>
        <w:t>VII</w:t>
      </w:r>
      <w:r w:rsidR="00942578">
        <w:rPr>
          <w:rFonts w:ascii="Times New Roman" w:eastAsia="Yu Gothic Light" w:hAnsi="Times New Roman"/>
          <w:b/>
          <w:smallCaps/>
          <w:sz w:val="24"/>
          <w:szCs w:val="24"/>
          <w:lang w:val="en-US" w:eastAsia="en-US"/>
        </w:rPr>
        <w:t>I</w:t>
      </w:r>
      <w:r>
        <w:rPr>
          <w:rFonts w:ascii="Times New Roman" w:eastAsia="Yu Gothic Light" w:hAnsi="Times New Roman"/>
          <w:b/>
          <w:smallCaps/>
          <w:sz w:val="24"/>
          <w:szCs w:val="24"/>
          <w:lang w:eastAsia="en-US"/>
        </w:rPr>
        <w:t xml:space="preserve">. </w:t>
      </w:r>
      <w:r w:rsidR="00360BDD" w:rsidRPr="00817256">
        <w:rPr>
          <w:rFonts w:ascii="Times New Roman" w:eastAsia="Yu Gothic Light" w:hAnsi="Times New Roman"/>
          <w:b/>
          <w:smallCaps/>
          <w:sz w:val="24"/>
          <w:szCs w:val="24"/>
          <w:lang w:eastAsia="en-US"/>
        </w:rPr>
        <w:t>Други условия</w:t>
      </w:r>
      <w:bookmarkEnd w:id="22"/>
      <w:bookmarkEnd w:id="23"/>
      <w:r w:rsidR="00360BDD" w:rsidRPr="00817256">
        <w:rPr>
          <w:rFonts w:ascii="Times New Roman" w:eastAsia="Yu Gothic Light" w:hAnsi="Times New Roman"/>
          <w:b/>
          <w:smallCaps/>
          <w:sz w:val="24"/>
          <w:szCs w:val="24"/>
          <w:lang w:eastAsia="en-US"/>
        </w:rPr>
        <w:t xml:space="preserve"> </w:t>
      </w:r>
    </w:p>
    <w:p w14:paraId="2CC39133" w14:textId="77777777" w:rsidR="00360BDD" w:rsidRPr="00360BDD" w:rsidRDefault="00360BDD" w:rsidP="00883EAC">
      <w:pPr>
        <w:keepNext/>
        <w:keepLines/>
        <w:numPr>
          <w:ilvl w:val="0"/>
          <w:numId w:val="21"/>
        </w:numPr>
        <w:spacing w:before="120" w:after="120" w:line="276" w:lineRule="auto"/>
        <w:jc w:val="both"/>
        <w:outlineLvl w:val="1"/>
        <w:rPr>
          <w:rFonts w:ascii="Times New Roman" w:eastAsia="Yu Gothic Light" w:hAnsi="Times New Roman"/>
          <w:b/>
          <w:sz w:val="24"/>
          <w:szCs w:val="24"/>
          <w:lang w:eastAsia="en-US"/>
        </w:rPr>
      </w:pPr>
      <w:bookmarkStart w:id="24" w:name="_Toc508203545"/>
      <w:r w:rsidRPr="00360BDD">
        <w:rPr>
          <w:rFonts w:ascii="Times New Roman" w:eastAsia="Yu Gothic Light" w:hAnsi="Times New Roman"/>
          <w:b/>
          <w:sz w:val="24"/>
          <w:szCs w:val="24"/>
          <w:lang w:eastAsia="en-US"/>
        </w:rPr>
        <w:t>Обжалване</w:t>
      </w:r>
      <w:bookmarkEnd w:id="24"/>
      <w:r w:rsidRPr="00360BDD">
        <w:rPr>
          <w:rFonts w:ascii="Times New Roman" w:eastAsia="Yu Gothic Light" w:hAnsi="Times New Roman"/>
          <w:b/>
          <w:sz w:val="24"/>
          <w:szCs w:val="24"/>
          <w:lang w:eastAsia="en-US"/>
        </w:rPr>
        <w:t xml:space="preserve"> </w:t>
      </w:r>
    </w:p>
    <w:p w14:paraId="65A616E9" w14:textId="77777777" w:rsidR="00360BDD" w:rsidRPr="00360BDD" w:rsidRDefault="00360BDD" w:rsidP="00883EAC">
      <w:pPr>
        <w:numPr>
          <w:ilvl w:val="1"/>
          <w:numId w:val="22"/>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Всяко решение на Възложителя в процедурата за възлагане на обществената поръчка до сключването на договора подлежи на обжалване относно неговата законосъобразност пред Комисията за защита на конкуренцията. На обжалване подлежат и действия или бездействия на Възложителя, с които се възпрепятства достъпът или участието на лица в процедурата.</w:t>
      </w:r>
    </w:p>
    <w:p w14:paraId="2FC9CA21" w14:textId="77777777" w:rsidR="00360BDD" w:rsidRPr="00360BDD" w:rsidRDefault="00360BDD" w:rsidP="00883EAC">
      <w:pPr>
        <w:numPr>
          <w:ilvl w:val="1"/>
          <w:numId w:val="22"/>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Жалба се подава до Комисията за защита на конкуренцията с копие до Възложителя, чието решение се обжалва.</w:t>
      </w:r>
    </w:p>
    <w:p w14:paraId="6B5C1386" w14:textId="77777777" w:rsidR="00360BDD" w:rsidRPr="00360BDD" w:rsidRDefault="00360BDD" w:rsidP="00883EAC">
      <w:pPr>
        <w:numPr>
          <w:ilvl w:val="1"/>
          <w:numId w:val="22"/>
        </w:numPr>
        <w:spacing w:before="120" w:after="120" w:line="276" w:lineRule="auto"/>
        <w:ind w:left="0" w:firstLine="0"/>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Производството по обжалване решенията на Възложителя, негови действия или бездействия протича по реда на чл. 196 и сл. от ЗОП.</w:t>
      </w:r>
    </w:p>
    <w:p w14:paraId="4665FD15" w14:textId="77777777" w:rsidR="00360BDD" w:rsidRPr="00360BDD" w:rsidRDefault="00360BDD" w:rsidP="00883EAC">
      <w:pPr>
        <w:keepNext/>
        <w:keepLines/>
        <w:numPr>
          <w:ilvl w:val="0"/>
          <w:numId w:val="21"/>
        </w:numPr>
        <w:spacing w:before="120" w:after="120" w:line="276" w:lineRule="auto"/>
        <w:jc w:val="both"/>
        <w:outlineLvl w:val="1"/>
        <w:rPr>
          <w:rFonts w:ascii="Times New Roman" w:eastAsia="Yu Gothic Light" w:hAnsi="Times New Roman"/>
          <w:b/>
          <w:sz w:val="24"/>
          <w:szCs w:val="24"/>
          <w:lang w:eastAsia="en-US"/>
        </w:rPr>
      </w:pPr>
      <w:bookmarkStart w:id="25" w:name="_Toc484952889"/>
      <w:bookmarkStart w:id="26" w:name="_Toc508203546"/>
      <w:r w:rsidRPr="00360BDD">
        <w:rPr>
          <w:rFonts w:ascii="Times New Roman" w:eastAsia="Yu Gothic Light" w:hAnsi="Times New Roman"/>
          <w:b/>
          <w:sz w:val="24"/>
          <w:szCs w:val="24"/>
          <w:lang w:eastAsia="en-US"/>
        </w:rPr>
        <w:t>Срокове</w:t>
      </w:r>
      <w:bookmarkEnd w:id="25"/>
      <w:bookmarkEnd w:id="26"/>
      <w:r w:rsidRPr="00360BDD">
        <w:rPr>
          <w:rFonts w:ascii="Times New Roman" w:eastAsia="Yu Gothic Light" w:hAnsi="Times New Roman"/>
          <w:b/>
          <w:sz w:val="24"/>
          <w:szCs w:val="24"/>
          <w:lang w:eastAsia="en-US"/>
        </w:rPr>
        <w:t xml:space="preserve"> </w:t>
      </w:r>
    </w:p>
    <w:p w14:paraId="51AADCC7" w14:textId="77777777" w:rsidR="00360BDD" w:rsidRPr="00360BDD" w:rsidRDefault="00360BDD" w:rsidP="00883EAC">
      <w:pPr>
        <w:numPr>
          <w:ilvl w:val="0"/>
          <w:numId w:val="22"/>
        </w:numPr>
        <w:spacing w:before="120" w:after="120" w:line="276" w:lineRule="auto"/>
        <w:jc w:val="both"/>
        <w:rPr>
          <w:rFonts w:ascii="Times New Roman" w:eastAsia="Calibri" w:hAnsi="Times New Roman"/>
          <w:vanish/>
          <w:sz w:val="24"/>
          <w:szCs w:val="24"/>
          <w:lang w:eastAsia="en-US"/>
        </w:rPr>
      </w:pPr>
    </w:p>
    <w:p w14:paraId="22E4A971" w14:textId="77777777" w:rsidR="00360BDD" w:rsidRPr="00360BDD" w:rsidRDefault="00360BDD" w:rsidP="00371F16">
      <w:pPr>
        <w:spacing w:before="120" w:after="120" w:line="276" w:lineRule="auto"/>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При изчисляване на сроковете във връзка настоящата процедура се прилагат разпоредбите на чл. 28 от ППЗОП.</w:t>
      </w:r>
    </w:p>
    <w:p w14:paraId="39452426" w14:textId="77777777" w:rsidR="00360BDD" w:rsidRPr="00360BDD" w:rsidRDefault="00360BDD" w:rsidP="00883EAC">
      <w:pPr>
        <w:keepNext/>
        <w:keepLines/>
        <w:numPr>
          <w:ilvl w:val="0"/>
          <w:numId w:val="21"/>
        </w:numPr>
        <w:spacing w:before="120" w:after="120" w:line="276" w:lineRule="auto"/>
        <w:jc w:val="both"/>
        <w:outlineLvl w:val="1"/>
        <w:rPr>
          <w:rFonts w:ascii="Times New Roman" w:eastAsia="Yu Gothic Light" w:hAnsi="Times New Roman"/>
          <w:b/>
          <w:sz w:val="24"/>
          <w:szCs w:val="24"/>
          <w:lang w:eastAsia="en-US"/>
        </w:rPr>
      </w:pPr>
      <w:bookmarkStart w:id="27" w:name="_Toc484952891"/>
      <w:bookmarkStart w:id="28" w:name="_Toc508203547"/>
      <w:r w:rsidRPr="00360BDD">
        <w:rPr>
          <w:rFonts w:ascii="Times New Roman" w:eastAsia="Yu Gothic Light" w:hAnsi="Times New Roman"/>
          <w:b/>
          <w:sz w:val="24"/>
          <w:szCs w:val="24"/>
          <w:lang w:eastAsia="en-US"/>
        </w:rPr>
        <w:t>Други указания</w:t>
      </w:r>
      <w:bookmarkEnd w:id="27"/>
      <w:bookmarkEnd w:id="28"/>
      <w:r w:rsidRPr="00360BDD">
        <w:rPr>
          <w:rFonts w:ascii="Times New Roman" w:eastAsia="Yu Gothic Light" w:hAnsi="Times New Roman"/>
          <w:b/>
          <w:sz w:val="24"/>
          <w:szCs w:val="24"/>
          <w:lang w:eastAsia="en-US"/>
        </w:rPr>
        <w:t xml:space="preserve"> </w:t>
      </w:r>
    </w:p>
    <w:p w14:paraId="2C88A650" w14:textId="77777777" w:rsidR="00360BDD" w:rsidRPr="00360BDD" w:rsidRDefault="00360BDD" w:rsidP="00883EAC">
      <w:pPr>
        <w:numPr>
          <w:ilvl w:val="0"/>
          <w:numId w:val="22"/>
        </w:numPr>
        <w:spacing w:before="120" w:after="120" w:line="276" w:lineRule="auto"/>
        <w:jc w:val="both"/>
        <w:rPr>
          <w:rFonts w:ascii="Times New Roman" w:eastAsia="Calibri" w:hAnsi="Times New Roman"/>
          <w:vanish/>
          <w:sz w:val="24"/>
          <w:szCs w:val="24"/>
          <w:lang w:eastAsia="en-US"/>
        </w:rPr>
      </w:pPr>
    </w:p>
    <w:p w14:paraId="1161231B" w14:textId="77777777" w:rsidR="00360BDD" w:rsidRPr="00360BDD" w:rsidRDefault="00360BDD" w:rsidP="00371F16">
      <w:pPr>
        <w:spacing w:before="120" w:after="120" w:line="276" w:lineRule="auto"/>
        <w:jc w:val="both"/>
        <w:rPr>
          <w:rFonts w:ascii="Times New Roman" w:eastAsia="Calibri" w:hAnsi="Times New Roman"/>
          <w:sz w:val="24"/>
          <w:szCs w:val="24"/>
          <w:lang w:eastAsia="en-US"/>
        </w:rPr>
      </w:pPr>
      <w:r w:rsidRPr="00360BDD">
        <w:rPr>
          <w:rFonts w:ascii="Times New Roman" w:eastAsia="Calibri" w:hAnsi="Times New Roman"/>
          <w:sz w:val="24"/>
          <w:szCs w:val="24"/>
          <w:lang w:eastAsia="en-US"/>
        </w:rPr>
        <w:t>За неуредените въпроси в настоящата документация ще се прилагат разпоредбите на Закона за обществените поръчки и Правилника за прилагане на Закона за обществените поръчки.</w:t>
      </w:r>
    </w:p>
    <w:p w14:paraId="107765D1" w14:textId="5BFE7326" w:rsidR="004771E1" w:rsidRDefault="00B93D1E" w:rsidP="00B709CC">
      <w:pPr>
        <w:spacing w:afterLines="40" w:after="96" w:line="276" w:lineRule="auto"/>
        <w:jc w:val="both"/>
        <w:rPr>
          <w:rFonts w:ascii="Times New Roman" w:hAnsi="Times New Roman"/>
          <w:b/>
          <w:bCs/>
          <w:sz w:val="24"/>
          <w:szCs w:val="24"/>
        </w:rPr>
      </w:pPr>
      <w:bookmarkStart w:id="29" w:name="_Toc478281659"/>
      <w:bookmarkEnd w:id="0"/>
      <w:r w:rsidRPr="00942578">
        <w:rPr>
          <w:rFonts w:ascii="Times New Roman" w:hAnsi="Times New Roman"/>
          <w:b/>
          <w:bCs/>
          <w:sz w:val="24"/>
          <w:szCs w:val="24"/>
        </w:rPr>
        <w:t xml:space="preserve">РАЗДЕЛ </w:t>
      </w:r>
      <w:r w:rsidR="00942578" w:rsidRPr="00942578">
        <w:rPr>
          <w:rFonts w:ascii="Times New Roman" w:hAnsi="Times New Roman"/>
          <w:b/>
          <w:bCs/>
          <w:sz w:val="24"/>
          <w:szCs w:val="24"/>
          <w:lang w:val="en-US"/>
        </w:rPr>
        <w:t>IX</w:t>
      </w:r>
      <w:r w:rsidRPr="00942578">
        <w:rPr>
          <w:rFonts w:ascii="Times New Roman" w:hAnsi="Times New Roman"/>
          <w:b/>
          <w:bCs/>
          <w:sz w:val="24"/>
          <w:szCs w:val="24"/>
        </w:rPr>
        <w:t xml:space="preserve">. </w:t>
      </w:r>
      <w:bookmarkStart w:id="30" w:name="_Toc478281681"/>
      <w:bookmarkEnd w:id="29"/>
      <w:r w:rsidR="00462987">
        <w:rPr>
          <w:rFonts w:ascii="Times New Roman" w:hAnsi="Times New Roman"/>
          <w:b/>
          <w:bCs/>
          <w:sz w:val="24"/>
          <w:szCs w:val="24"/>
        </w:rPr>
        <w:t>ПРИЛОЖЕНИЯ/</w:t>
      </w:r>
      <w:r w:rsidR="00462987">
        <w:rPr>
          <w:rFonts w:ascii="Times New Roman" w:hAnsi="Times New Roman"/>
          <w:b/>
          <w:bCs/>
          <w:color w:val="000000"/>
          <w:spacing w:val="1"/>
          <w:sz w:val="24"/>
          <w:szCs w:val="24"/>
        </w:rPr>
        <w:t>ОБРАЗЦИ НА ДОКУМЕНТИ</w:t>
      </w:r>
    </w:p>
    <w:p w14:paraId="7C6AFD60" w14:textId="77777777" w:rsidR="004771E1" w:rsidRPr="004771E1" w:rsidRDefault="004771E1" w:rsidP="00B709CC">
      <w:pPr>
        <w:pStyle w:val="ListParagraph"/>
        <w:numPr>
          <w:ilvl w:val="0"/>
          <w:numId w:val="37"/>
        </w:numPr>
        <w:spacing w:afterLines="40" w:after="96" w:line="276" w:lineRule="auto"/>
        <w:jc w:val="both"/>
        <w:rPr>
          <w:rFonts w:ascii="Times New Roman" w:hAnsi="Times New Roman"/>
          <w:b/>
          <w:bCs/>
          <w:i/>
          <w:sz w:val="24"/>
          <w:szCs w:val="24"/>
          <w:u w:val="single"/>
        </w:rPr>
      </w:pPr>
      <w:r>
        <w:rPr>
          <w:rFonts w:ascii="Times New Roman" w:hAnsi="Times New Roman"/>
          <w:b/>
          <w:color w:val="000000"/>
          <w:sz w:val="24"/>
          <w:szCs w:val="24"/>
        </w:rPr>
        <w:t>М</w:t>
      </w:r>
      <w:r w:rsidRPr="004771E1">
        <w:rPr>
          <w:rFonts w:ascii="Times New Roman" w:hAnsi="Times New Roman"/>
          <w:b/>
          <w:color w:val="000000"/>
          <w:sz w:val="24"/>
          <w:szCs w:val="24"/>
        </w:rPr>
        <w:t xml:space="preserve">етодика за определяне на комплексната оценка на офертите </w:t>
      </w:r>
      <w:r w:rsidR="00B424EE" w:rsidRPr="004771E1">
        <w:rPr>
          <w:rFonts w:ascii="Times New Roman" w:hAnsi="Times New Roman"/>
          <w:b/>
          <w:i/>
          <w:color w:val="000000"/>
          <w:sz w:val="24"/>
          <w:szCs w:val="24"/>
        </w:rPr>
        <w:t xml:space="preserve">(Методиката за определяне на комплексна оценка на офертите </w:t>
      </w:r>
      <w:r w:rsidR="00EB71A0" w:rsidRPr="004771E1">
        <w:rPr>
          <w:rFonts w:ascii="Times New Roman" w:hAnsi="Times New Roman"/>
          <w:b/>
          <w:i/>
          <w:color w:val="000000"/>
          <w:sz w:val="24"/>
          <w:szCs w:val="24"/>
          <w:lang w:val="en-US"/>
        </w:rPr>
        <w:t>e</w:t>
      </w:r>
      <w:r w:rsidR="007277E0" w:rsidRPr="004771E1">
        <w:rPr>
          <w:rFonts w:ascii="Times New Roman" w:hAnsi="Times New Roman"/>
          <w:b/>
          <w:i/>
          <w:color w:val="000000"/>
          <w:sz w:val="24"/>
          <w:szCs w:val="24"/>
        </w:rPr>
        <w:t xml:space="preserve"> обособен</w:t>
      </w:r>
      <w:r w:rsidR="00EB71A0" w:rsidRPr="004771E1">
        <w:rPr>
          <w:rFonts w:ascii="Times New Roman" w:hAnsi="Times New Roman"/>
          <w:b/>
          <w:i/>
          <w:color w:val="000000"/>
          <w:sz w:val="24"/>
          <w:szCs w:val="24"/>
        </w:rPr>
        <w:t>а</w:t>
      </w:r>
      <w:r w:rsidR="007277E0" w:rsidRPr="004771E1">
        <w:rPr>
          <w:rFonts w:ascii="Times New Roman" w:hAnsi="Times New Roman"/>
          <w:b/>
          <w:i/>
          <w:color w:val="000000"/>
          <w:sz w:val="24"/>
          <w:szCs w:val="24"/>
        </w:rPr>
        <w:t xml:space="preserve"> </w:t>
      </w:r>
      <w:r w:rsidR="00B424EE" w:rsidRPr="004771E1">
        <w:rPr>
          <w:rFonts w:ascii="Times New Roman" w:hAnsi="Times New Roman"/>
          <w:b/>
          <w:i/>
          <w:color w:val="000000"/>
          <w:sz w:val="24"/>
          <w:szCs w:val="24"/>
        </w:rPr>
        <w:t xml:space="preserve">в отделен видимо разграничим файл наименован „Методика за оценка“ – съгласно Методическо </w:t>
      </w:r>
      <w:r w:rsidR="00B424EE" w:rsidRPr="004771E1">
        <w:rPr>
          <w:rFonts w:ascii="Times New Roman" w:hAnsi="Times New Roman"/>
          <w:b/>
          <w:i/>
          <w:color w:val="000000"/>
          <w:sz w:val="24"/>
          <w:szCs w:val="24"/>
        </w:rPr>
        <w:lastRenderedPageBreak/>
        <w:t>указание на АОП с рег. №МУ-1 от 04.01.2018 г. на Изпълнителния директор на АОП.)</w:t>
      </w:r>
    </w:p>
    <w:p w14:paraId="4A0A2DEE" w14:textId="0AE07D17" w:rsidR="003C54BC" w:rsidRPr="004771E1" w:rsidRDefault="004771E1" w:rsidP="00B709CC">
      <w:pPr>
        <w:pStyle w:val="ListParagraph"/>
        <w:numPr>
          <w:ilvl w:val="0"/>
          <w:numId w:val="37"/>
        </w:numPr>
        <w:spacing w:afterLines="40" w:after="96" w:line="276" w:lineRule="auto"/>
        <w:jc w:val="both"/>
        <w:rPr>
          <w:rFonts w:ascii="Times New Roman" w:hAnsi="Times New Roman"/>
          <w:b/>
          <w:bCs/>
          <w:i/>
          <w:sz w:val="24"/>
          <w:szCs w:val="24"/>
          <w:u w:val="single"/>
        </w:rPr>
      </w:pPr>
      <w:r>
        <w:rPr>
          <w:rFonts w:ascii="Times New Roman" w:hAnsi="Times New Roman"/>
          <w:b/>
          <w:color w:val="000000"/>
          <w:sz w:val="24"/>
          <w:szCs w:val="24"/>
        </w:rPr>
        <w:t>Т</w:t>
      </w:r>
      <w:r w:rsidRPr="004771E1">
        <w:rPr>
          <w:rFonts w:ascii="Times New Roman" w:hAnsi="Times New Roman"/>
          <w:b/>
          <w:color w:val="000000"/>
          <w:sz w:val="24"/>
          <w:szCs w:val="24"/>
        </w:rPr>
        <w:t>ехническа спецификация</w:t>
      </w:r>
      <w:r w:rsidRPr="004771E1">
        <w:rPr>
          <w:rFonts w:ascii="Times New Roman" w:hAnsi="Times New Roman"/>
          <w:b/>
          <w:color w:val="000000"/>
          <w:sz w:val="24"/>
          <w:szCs w:val="24"/>
          <w:lang w:val="en-US"/>
        </w:rPr>
        <w:t xml:space="preserve"> </w:t>
      </w:r>
      <w:r w:rsidR="0000760F" w:rsidRPr="004771E1">
        <w:rPr>
          <w:rFonts w:ascii="Times New Roman" w:hAnsi="Times New Roman"/>
          <w:b/>
          <w:color w:val="000000"/>
          <w:sz w:val="24"/>
          <w:szCs w:val="24"/>
          <w:lang w:val="en-US"/>
        </w:rPr>
        <w:t xml:space="preserve">- </w:t>
      </w:r>
      <w:r w:rsidR="003C54BC" w:rsidRPr="004771E1">
        <w:rPr>
          <w:rFonts w:ascii="Times New Roman" w:hAnsi="Times New Roman"/>
          <w:b/>
          <w:i/>
          <w:color w:val="000000"/>
          <w:sz w:val="24"/>
          <w:szCs w:val="24"/>
        </w:rPr>
        <w:t xml:space="preserve"> отделен видимо разграничим файл наименован „Техническ</w:t>
      </w:r>
      <w:r w:rsidR="00EE527B" w:rsidRPr="004771E1">
        <w:rPr>
          <w:rFonts w:ascii="Times New Roman" w:hAnsi="Times New Roman"/>
          <w:b/>
          <w:i/>
          <w:color w:val="000000"/>
          <w:sz w:val="24"/>
          <w:szCs w:val="24"/>
        </w:rPr>
        <w:t>а</w:t>
      </w:r>
      <w:r w:rsidR="003C54BC" w:rsidRPr="004771E1">
        <w:rPr>
          <w:rFonts w:ascii="Times New Roman" w:hAnsi="Times New Roman"/>
          <w:b/>
          <w:i/>
          <w:color w:val="000000"/>
          <w:sz w:val="24"/>
          <w:szCs w:val="24"/>
        </w:rPr>
        <w:t xml:space="preserve"> спецификаци</w:t>
      </w:r>
      <w:r w:rsidR="00EE527B" w:rsidRPr="004771E1">
        <w:rPr>
          <w:rFonts w:ascii="Times New Roman" w:hAnsi="Times New Roman"/>
          <w:b/>
          <w:i/>
          <w:color w:val="000000"/>
          <w:sz w:val="24"/>
          <w:szCs w:val="24"/>
        </w:rPr>
        <w:t>я</w:t>
      </w:r>
      <w:r w:rsidR="003C54BC" w:rsidRPr="004771E1">
        <w:rPr>
          <w:rFonts w:ascii="Times New Roman" w:hAnsi="Times New Roman"/>
          <w:b/>
          <w:i/>
          <w:color w:val="000000"/>
          <w:sz w:val="24"/>
          <w:szCs w:val="24"/>
        </w:rPr>
        <w:t>“ – съгласно Методическо указание на АОП с рег. №МУ-1 от 04.01.2018 г. на Изпълнителния директор на АОП.)</w:t>
      </w:r>
      <w:bookmarkEnd w:id="30"/>
    </w:p>
    <w:p w14:paraId="6412C982" w14:textId="16C5BC06" w:rsidR="004771E1" w:rsidRPr="00462987" w:rsidRDefault="004771E1" w:rsidP="00462987">
      <w:pPr>
        <w:pStyle w:val="ListParagraph"/>
        <w:numPr>
          <w:ilvl w:val="0"/>
          <w:numId w:val="37"/>
        </w:numPr>
        <w:spacing w:afterLines="40" w:after="96" w:line="276" w:lineRule="auto"/>
        <w:jc w:val="both"/>
        <w:rPr>
          <w:rFonts w:ascii="Times New Roman" w:hAnsi="Times New Roman"/>
          <w:b/>
          <w:bCs/>
          <w:i/>
          <w:sz w:val="24"/>
          <w:szCs w:val="24"/>
          <w:u w:val="single"/>
        </w:rPr>
      </w:pPr>
      <w:r>
        <w:rPr>
          <w:rFonts w:ascii="Times New Roman" w:hAnsi="Times New Roman"/>
          <w:b/>
          <w:color w:val="000000"/>
          <w:sz w:val="24"/>
          <w:szCs w:val="24"/>
        </w:rPr>
        <w:t>Проект на договор</w:t>
      </w:r>
      <w:r w:rsidR="00462987">
        <w:rPr>
          <w:rFonts w:ascii="Times New Roman" w:hAnsi="Times New Roman"/>
          <w:b/>
          <w:color w:val="000000"/>
          <w:sz w:val="24"/>
          <w:szCs w:val="24"/>
        </w:rPr>
        <w:t xml:space="preserve"> - </w:t>
      </w:r>
      <w:r w:rsidR="00462987" w:rsidRPr="00462987">
        <w:rPr>
          <w:rFonts w:ascii="Times New Roman" w:hAnsi="Times New Roman"/>
          <w:b/>
          <w:i/>
          <w:color w:val="000000"/>
          <w:sz w:val="24"/>
          <w:szCs w:val="24"/>
        </w:rPr>
        <w:t>отделен видимо разграничим файл наименован</w:t>
      </w:r>
      <w:r w:rsidR="00462987">
        <w:rPr>
          <w:rFonts w:ascii="Times New Roman" w:hAnsi="Times New Roman"/>
          <w:b/>
          <w:i/>
          <w:color w:val="000000"/>
          <w:sz w:val="24"/>
          <w:szCs w:val="24"/>
        </w:rPr>
        <w:t xml:space="preserve"> </w:t>
      </w:r>
      <w:r w:rsidR="00462987" w:rsidRPr="00462987">
        <w:rPr>
          <w:rFonts w:ascii="Times New Roman" w:hAnsi="Times New Roman"/>
          <w:b/>
          <w:i/>
          <w:color w:val="000000"/>
          <w:sz w:val="24"/>
          <w:szCs w:val="24"/>
        </w:rPr>
        <w:t>„Проект на договор“</w:t>
      </w:r>
    </w:p>
    <w:p w14:paraId="7448992D" w14:textId="43648A31" w:rsidR="00942578" w:rsidRPr="001471FA" w:rsidRDefault="00942578" w:rsidP="004771E1">
      <w:pPr>
        <w:pStyle w:val="ListParagraph"/>
        <w:numPr>
          <w:ilvl w:val="0"/>
          <w:numId w:val="37"/>
        </w:numPr>
        <w:spacing w:afterLines="40" w:after="96" w:line="276" w:lineRule="auto"/>
        <w:jc w:val="both"/>
        <w:rPr>
          <w:rFonts w:ascii="Times New Roman" w:hAnsi="Times New Roman"/>
          <w:b/>
          <w:bCs/>
          <w:i/>
          <w:sz w:val="24"/>
          <w:szCs w:val="24"/>
          <w:u w:val="single"/>
        </w:rPr>
      </w:pPr>
      <w:r w:rsidRPr="004771E1">
        <w:rPr>
          <w:rFonts w:ascii="Times New Roman" w:hAnsi="Times New Roman"/>
          <w:b/>
          <w:bCs/>
          <w:color w:val="000000"/>
          <w:sz w:val="24"/>
          <w:szCs w:val="24"/>
          <w:lang w:val="en-US"/>
        </w:rPr>
        <w:t xml:space="preserve"> </w:t>
      </w:r>
      <w:r w:rsidR="004771E1">
        <w:rPr>
          <w:rFonts w:ascii="Times New Roman" w:hAnsi="Times New Roman"/>
          <w:b/>
          <w:bCs/>
          <w:color w:val="000000"/>
          <w:sz w:val="24"/>
          <w:szCs w:val="24"/>
        </w:rPr>
        <w:t>Образци</w:t>
      </w:r>
      <w:r w:rsidR="00462987">
        <w:rPr>
          <w:rFonts w:ascii="Times New Roman" w:hAnsi="Times New Roman"/>
          <w:b/>
          <w:bCs/>
          <w:color w:val="000000"/>
          <w:sz w:val="24"/>
          <w:szCs w:val="24"/>
        </w:rPr>
        <w:t xml:space="preserve"> на документи</w:t>
      </w:r>
      <w:r w:rsidR="004771E1">
        <w:rPr>
          <w:rFonts w:ascii="Times New Roman" w:hAnsi="Times New Roman"/>
          <w:b/>
          <w:bCs/>
          <w:color w:val="000000"/>
          <w:sz w:val="24"/>
          <w:szCs w:val="24"/>
        </w:rPr>
        <w:t xml:space="preserve">: </w:t>
      </w:r>
      <w:proofErr w:type="spellStart"/>
      <w:r w:rsidR="004771E1" w:rsidRPr="004771E1">
        <w:rPr>
          <w:rFonts w:ascii="Times New Roman" w:hAnsi="Times New Roman"/>
          <w:b/>
          <w:bCs/>
          <w:i/>
          <w:color w:val="000000"/>
          <w:sz w:val="24"/>
          <w:szCs w:val="24"/>
          <w:lang w:val="en-US"/>
        </w:rPr>
        <w:t>отделен</w:t>
      </w:r>
      <w:proofErr w:type="spellEnd"/>
      <w:r w:rsidR="004771E1" w:rsidRPr="004771E1">
        <w:rPr>
          <w:rFonts w:ascii="Times New Roman" w:hAnsi="Times New Roman"/>
          <w:b/>
          <w:bCs/>
          <w:i/>
          <w:color w:val="000000"/>
          <w:sz w:val="24"/>
          <w:szCs w:val="24"/>
          <w:lang w:val="en-US"/>
        </w:rPr>
        <w:t xml:space="preserve"> </w:t>
      </w:r>
      <w:proofErr w:type="spellStart"/>
      <w:r w:rsidR="004771E1" w:rsidRPr="004771E1">
        <w:rPr>
          <w:rFonts w:ascii="Times New Roman" w:hAnsi="Times New Roman"/>
          <w:b/>
          <w:bCs/>
          <w:i/>
          <w:color w:val="000000"/>
          <w:sz w:val="24"/>
          <w:szCs w:val="24"/>
          <w:lang w:val="en-US"/>
        </w:rPr>
        <w:t>видимо</w:t>
      </w:r>
      <w:proofErr w:type="spellEnd"/>
      <w:r w:rsidR="004771E1" w:rsidRPr="004771E1">
        <w:rPr>
          <w:rFonts w:ascii="Times New Roman" w:hAnsi="Times New Roman"/>
          <w:b/>
          <w:bCs/>
          <w:i/>
          <w:color w:val="000000"/>
          <w:sz w:val="24"/>
          <w:szCs w:val="24"/>
          <w:lang w:val="en-US"/>
        </w:rPr>
        <w:t xml:space="preserve"> </w:t>
      </w:r>
      <w:proofErr w:type="spellStart"/>
      <w:r w:rsidR="004771E1" w:rsidRPr="004771E1">
        <w:rPr>
          <w:rFonts w:ascii="Times New Roman" w:hAnsi="Times New Roman"/>
          <w:b/>
          <w:bCs/>
          <w:i/>
          <w:color w:val="000000"/>
          <w:sz w:val="24"/>
          <w:szCs w:val="24"/>
          <w:lang w:val="en-US"/>
        </w:rPr>
        <w:t>разграничим</w:t>
      </w:r>
      <w:proofErr w:type="spellEnd"/>
      <w:r w:rsidR="004771E1" w:rsidRPr="004771E1">
        <w:rPr>
          <w:rFonts w:ascii="Times New Roman" w:hAnsi="Times New Roman"/>
          <w:b/>
          <w:bCs/>
          <w:i/>
          <w:color w:val="000000"/>
          <w:sz w:val="24"/>
          <w:szCs w:val="24"/>
          <w:lang w:val="en-US"/>
        </w:rPr>
        <w:t xml:space="preserve"> </w:t>
      </w:r>
      <w:proofErr w:type="spellStart"/>
      <w:r w:rsidR="004771E1" w:rsidRPr="004771E1">
        <w:rPr>
          <w:rFonts w:ascii="Times New Roman" w:hAnsi="Times New Roman"/>
          <w:b/>
          <w:bCs/>
          <w:i/>
          <w:color w:val="000000"/>
          <w:sz w:val="24"/>
          <w:szCs w:val="24"/>
          <w:lang w:val="en-US"/>
        </w:rPr>
        <w:t>файл</w:t>
      </w:r>
      <w:proofErr w:type="spellEnd"/>
      <w:r w:rsidR="004771E1" w:rsidRPr="004771E1">
        <w:rPr>
          <w:rFonts w:ascii="Times New Roman" w:hAnsi="Times New Roman"/>
          <w:b/>
          <w:bCs/>
          <w:i/>
          <w:color w:val="000000"/>
          <w:sz w:val="24"/>
          <w:szCs w:val="24"/>
          <w:lang w:val="en-US"/>
        </w:rPr>
        <w:t xml:space="preserve"> </w:t>
      </w:r>
      <w:proofErr w:type="spellStart"/>
      <w:r w:rsidR="004771E1" w:rsidRPr="004771E1">
        <w:rPr>
          <w:rFonts w:ascii="Times New Roman" w:hAnsi="Times New Roman"/>
          <w:b/>
          <w:bCs/>
          <w:i/>
          <w:color w:val="000000"/>
          <w:sz w:val="24"/>
          <w:szCs w:val="24"/>
          <w:lang w:val="en-US"/>
        </w:rPr>
        <w:t>наименован</w:t>
      </w:r>
      <w:proofErr w:type="spellEnd"/>
      <w:r w:rsidR="004771E1" w:rsidRPr="004771E1">
        <w:rPr>
          <w:rFonts w:ascii="Times New Roman" w:hAnsi="Times New Roman"/>
          <w:b/>
          <w:bCs/>
          <w:i/>
          <w:color w:val="000000"/>
          <w:sz w:val="24"/>
          <w:szCs w:val="24"/>
          <w:lang w:val="en-US"/>
        </w:rPr>
        <w:t>„</w:t>
      </w:r>
      <w:r w:rsidR="004771E1" w:rsidRPr="004771E1">
        <w:rPr>
          <w:rFonts w:ascii="Times New Roman" w:hAnsi="Times New Roman"/>
          <w:b/>
          <w:bCs/>
          <w:i/>
          <w:color w:val="000000"/>
          <w:sz w:val="24"/>
          <w:szCs w:val="24"/>
        </w:rPr>
        <w:t>Образци на документи</w:t>
      </w:r>
      <w:r w:rsidR="004771E1" w:rsidRPr="004771E1">
        <w:rPr>
          <w:rFonts w:ascii="Times New Roman" w:hAnsi="Times New Roman"/>
          <w:b/>
          <w:bCs/>
          <w:i/>
          <w:color w:val="000000"/>
          <w:sz w:val="24"/>
          <w:szCs w:val="24"/>
          <w:lang w:val="en-US"/>
        </w:rPr>
        <w:t>“</w:t>
      </w:r>
      <w:r w:rsidR="00EC1449">
        <w:rPr>
          <w:rFonts w:ascii="Times New Roman" w:hAnsi="Times New Roman"/>
          <w:b/>
          <w:bCs/>
          <w:i/>
          <w:color w:val="000000"/>
          <w:sz w:val="24"/>
          <w:szCs w:val="24"/>
        </w:rPr>
        <w:t>:</w:t>
      </w:r>
      <w:bookmarkStart w:id="31" w:name="_GoBack"/>
      <w:bookmarkEnd w:id="31"/>
    </w:p>
    <w:p w14:paraId="6BDEF03C" w14:textId="081CB10B" w:rsidR="001471FA" w:rsidRPr="001471FA" w:rsidRDefault="001471FA" w:rsidP="001471FA">
      <w:pPr>
        <w:pStyle w:val="ListParagraph"/>
        <w:numPr>
          <w:ilvl w:val="0"/>
          <w:numId w:val="35"/>
        </w:numPr>
        <w:spacing w:afterLines="40" w:after="96" w:line="276" w:lineRule="auto"/>
        <w:jc w:val="both"/>
        <w:rPr>
          <w:rFonts w:ascii="Times New Roman" w:hAnsi="Times New Roman"/>
          <w:bCs/>
          <w:i/>
          <w:sz w:val="24"/>
          <w:szCs w:val="24"/>
          <w:u w:val="single"/>
        </w:rPr>
      </w:pPr>
      <w:r w:rsidRPr="001471FA">
        <w:rPr>
          <w:rFonts w:ascii="Times New Roman" w:hAnsi="Times New Roman"/>
          <w:bCs/>
          <w:color w:val="000000"/>
          <w:sz w:val="24"/>
          <w:szCs w:val="24"/>
        </w:rPr>
        <w:t xml:space="preserve">Образец 1 Опис </w:t>
      </w:r>
      <w:r>
        <w:rPr>
          <w:rFonts w:ascii="Times New Roman" w:hAnsi="Times New Roman"/>
          <w:bCs/>
          <w:color w:val="000000"/>
          <w:sz w:val="24"/>
          <w:szCs w:val="24"/>
        </w:rPr>
        <w:t>на представените документи</w:t>
      </w:r>
    </w:p>
    <w:p w14:paraId="205C184B" w14:textId="2C7484FE" w:rsidR="001471FA" w:rsidRPr="001471FA" w:rsidRDefault="001471FA" w:rsidP="001471FA">
      <w:pPr>
        <w:pStyle w:val="ListParagraph"/>
        <w:numPr>
          <w:ilvl w:val="0"/>
          <w:numId w:val="35"/>
        </w:numPr>
        <w:spacing w:afterLines="40" w:after="96" w:line="276" w:lineRule="auto"/>
        <w:jc w:val="both"/>
        <w:rPr>
          <w:rFonts w:ascii="Times New Roman" w:hAnsi="Times New Roman"/>
          <w:bCs/>
          <w:i/>
          <w:sz w:val="24"/>
          <w:szCs w:val="24"/>
          <w:u w:val="single"/>
        </w:rPr>
      </w:pPr>
      <w:r>
        <w:rPr>
          <w:rFonts w:ascii="Times New Roman" w:hAnsi="Times New Roman"/>
          <w:bCs/>
          <w:color w:val="000000"/>
          <w:sz w:val="24"/>
          <w:szCs w:val="24"/>
        </w:rPr>
        <w:t>Образец 2 ЕЕДОП</w:t>
      </w:r>
    </w:p>
    <w:p w14:paraId="0D1ED5B9" w14:textId="76E106E3" w:rsidR="001471FA" w:rsidRPr="001471FA" w:rsidRDefault="001471FA" w:rsidP="001471FA">
      <w:pPr>
        <w:pStyle w:val="ListParagraph"/>
        <w:numPr>
          <w:ilvl w:val="0"/>
          <w:numId w:val="35"/>
        </w:numPr>
        <w:spacing w:afterLines="40" w:after="96" w:line="276" w:lineRule="auto"/>
        <w:jc w:val="both"/>
        <w:rPr>
          <w:rFonts w:ascii="Times New Roman" w:hAnsi="Times New Roman"/>
          <w:bCs/>
          <w:i/>
          <w:sz w:val="24"/>
          <w:szCs w:val="24"/>
          <w:u w:val="single"/>
        </w:rPr>
      </w:pPr>
      <w:r>
        <w:rPr>
          <w:rFonts w:ascii="Times New Roman" w:hAnsi="Times New Roman"/>
          <w:bCs/>
          <w:color w:val="000000"/>
          <w:sz w:val="24"/>
          <w:szCs w:val="24"/>
        </w:rPr>
        <w:t>Образец 3 Техническо предложение</w:t>
      </w:r>
    </w:p>
    <w:p w14:paraId="72F9DEB0" w14:textId="4707681F" w:rsidR="001471FA" w:rsidRDefault="001471FA" w:rsidP="001471FA">
      <w:pPr>
        <w:pStyle w:val="ListParagraph"/>
        <w:numPr>
          <w:ilvl w:val="0"/>
          <w:numId w:val="35"/>
        </w:numPr>
        <w:spacing w:afterLines="40" w:after="96" w:line="276" w:lineRule="auto"/>
        <w:jc w:val="both"/>
        <w:rPr>
          <w:rFonts w:ascii="Times New Roman" w:hAnsi="Times New Roman"/>
          <w:bCs/>
          <w:sz w:val="24"/>
          <w:szCs w:val="24"/>
        </w:rPr>
      </w:pPr>
      <w:r w:rsidRPr="001471FA">
        <w:rPr>
          <w:rFonts w:ascii="Times New Roman" w:hAnsi="Times New Roman"/>
          <w:bCs/>
          <w:sz w:val="24"/>
          <w:szCs w:val="24"/>
        </w:rPr>
        <w:t>Образец 4 Декларация по чл. 102 ал.1 от ЗОП</w:t>
      </w:r>
    </w:p>
    <w:p w14:paraId="023243BC" w14:textId="59D1F536" w:rsidR="001471FA" w:rsidRPr="001471FA" w:rsidRDefault="001471FA" w:rsidP="001471FA">
      <w:pPr>
        <w:pStyle w:val="ListParagraph"/>
        <w:numPr>
          <w:ilvl w:val="0"/>
          <w:numId w:val="35"/>
        </w:numPr>
        <w:spacing w:afterLines="40" w:after="96" w:line="276" w:lineRule="auto"/>
        <w:jc w:val="both"/>
        <w:rPr>
          <w:rFonts w:ascii="Times New Roman" w:hAnsi="Times New Roman"/>
          <w:bCs/>
          <w:sz w:val="24"/>
          <w:szCs w:val="24"/>
        </w:rPr>
      </w:pPr>
      <w:r>
        <w:rPr>
          <w:rFonts w:ascii="Times New Roman" w:hAnsi="Times New Roman"/>
          <w:bCs/>
          <w:sz w:val="24"/>
          <w:szCs w:val="24"/>
        </w:rPr>
        <w:t>Образец 5 Ценово предложение</w:t>
      </w:r>
    </w:p>
    <w:sectPr w:rsidR="001471FA" w:rsidRPr="001471FA" w:rsidSect="00A63498">
      <w:headerReference w:type="default" r:id="rId10"/>
      <w:footerReference w:type="default" r:id="rId11"/>
      <w:headerReference w:type="first" r:id="rId12"/>
      <w:footerReference w:type="first" r:id="rId13"/>
      <w:pgSz w:w="11906" w:h="16838" w:code="9"/>
      <w:pgMar w:top="709" w:right="1106" w:bottom="567" w:left="1134"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65A74B" w14:textId="77777777" w:rsidR="00A326AD" w:rsidRDefault="00A326AD" w:rsidP="00555924">
      <w:r>
        <w:separator/>
      </w:r>
    </w:p>
  </w:endnote>
  <w:endnote w:type="continuationSeparator" w:id="0">
    <w:p w14:paraId="177E2CE0" w14:textId="77777777" w:rsidR="00A326AD" w:rsidRDefault="00A326AD" w:rsidP="00555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Optima">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bar">
    <w:altName w:val="Corbel"/>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utura Bk">
    <w:altName w:val="Century Gothic"/>
    <w:panose1 w:val="00000000000000000000"/>
    <w:charset w:val="CC"/>
    <w:family w:val="swiss"/>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Bold">
    <w:panose1 w:val="020B0704020202020204"/>
    <w:charset w:val="00"/>
    <w:family w:val="auto"/>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imes New Roman CYR">
    <w:panose1 w:val="02020603050405020304"/>
    <w:charset w:val="CC"/>
    <w:family w:val="roman"/>
    <w:pitch w:val="variable"/>
    <w:sig w:usb0="E0002AFF" w:usb1="C0007841" w:usb2="00000009" w:usb3="00000000" w:csb0="000001FF" w:csb1="00000000"/>
  </w:font>
  <w:font w:name="MS ??">
    <w:altName w:val="MS Gothic"/>
    <w:panose1 w:val="00000000000000000000"/>
    <w:charset w:val="80"/>
    <w:family w:val="auto"/>
    <w:notTrueType/>
    <w:pitch w:val="variable"/>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TimesNewRomanUnicode">
    <w:altName w:val="Times New Roman"/>
    <w:panose1 w:val="00000000000000000000"/>
    <w:charset w:val="CC"/>
    <w:family w:val="auto"/>
    <w:notTrueType/>
    <w:pitch w:val="default"/>
    <w:sig w:usb0="00000201" w:usb1="00000000" w:usb2="00000000" w:usb3="00000000" w:csb0="00000004" w:csb1="00000000"/>
  </w:font>
  <w:font w:name="Yu Gothic Light">
    <w:altName w:val="游ゴシック Light"/>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F62BF3" w14:textId="1557BD08" w:rsidR="00EA16DC" w:rsidRPr="002964F5" w:rsidRDefault="00EA16DC">
    <w:pPr>
      <w:pStyle w:val="Footer"/>
      <w:jc w:val="center"/>
      <w:rPr>
        <w:sz w:val="18"/>
        <w:szCs w:val="18"/>
      </w:rPr>
    </w:pPr>
  </w:p>
  <w:p w14:paraId="7601067B" w14:textId="77777777" w:rsidR="00EA16DC" w:rsidRPr="00F47E20" w:rsidRDefault="00EA16DC">
    <w:pPr>
      <w:pStyle w:val="Footer"/>
      <w:tabs>
        <w:tab w:val="center" w:pos="4111"/>
      </w:tabs>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ACBE4" w14:textId="66CE8C4E" w:rsidR="00EA16DC" w:rsidRPr="00A63498" w:rsidRDefault="00EA16DC" w:rsidP="00A63498">
    <w:pPr>
      <w:tabs>
        <w:tab w:val="center" w:pos="4536"/>
        <w:tab w:val="right" w:pos="9072"/>
      </w:tabs>
      <w:autoSpaceDE w:val="0"/>
      <w:autoSpaceDN w:val="0"/>
      <w:adjustRightInd w:val="0"/>
      <w:spacing w:after="0" w:line="240" w:lineRule="auto"/>
      <w:jc w:val="center"/>
      <w:rPr>
        <w:rFonts w:eastAsia="Calibri"/>
        <w:i/>
        <w:sz w:val="20"/>
        <w:szCs w:val="20"/>
        <w:lang w:eastAsia="en-US"/>
      </w:rPr>
    </w:pPr>
    <w:r w:rsidRPr="00A63498">
      <w:rPr>
        <w:rFonts w:ascii="Times New Roman CYR" w:hAnsi="Times New Roman CYR"/>
        <w:i/>
        <w:sz w:val="20"/>
        <w:szCs w:val="20"/>
      </w:rPr>
      <w:t xml:space="preserve">Проект </w:t>
    </w:r>
    <w:r w:rsidRPr="003E6C01">
      <w:rPr>
        <w:rFonts w:ascii="Times New Roman CYR" w:hAnsi="Times New Roman CYR"/>
        <w:i/>
        <w:sz w:val="20"/>
        <w:szCs w:val="20"/>
      </w:rPr>
      <w:t xml:space="preserve">BMP1/2.2/2546/ 2017 </w:t>
    </w:r>
    <w:r w:rsidRPr="00A63498">
      <w:rPr>
        <w:rFonts w:ascii="Times New Roman CYR" w:hAnsi="Times New Roman CYR"/>
        <w:i/>
        <w:sz w:val="20"/>
        <w:szCs w:val="20"/>
      </w:rPr>
      <w:t>„HERMES“, финансиран по Програма за транснационално сътрудничество „БАЛКАНИ – СРЕДИЗЕМНО МОРЕ 2014-2020″</w:t>
    </w:r>
  </w:p>
  <w:p w14:paraId="454CC072" w14:textId="77777777" w:rsidR="00EA16DC" w:rsidRPr="00A63498" w:rsidRDefault="00EA16DC" w:rsidP="00A63498">
    <w:pPr>
      <w:tabs>
        <w:tab w:val="center" w:pos="4536"/>
        <w:tab w:val="right" w:pos="9072"/>
      </w:tabs>
      <w:spacing w:after="0" w:line="240" w:lineRule="auto"/>
      <w:rPr>
        <w:rFonts w:eastAsia="Calibri"/>
        <w:sz w:val="22"/>
        <w:szCs w:val="22"/>
        <w:lang w:eastAsia="en-US"/>
      </w:rPr>
    </w:pPr>
  </w:p>
  <w:p w14:paraId="5CF38C9E" w14:textId="77777777" w:rsidR="00EA16DC" w:rsidRDefault="00EA16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1F3186" w14:textId="77777777" w:rsidR="00A326AD" w:rsidRDefault="00A326AD" w:rsidP="00555924">
      <w:r>
        <w:separator/>
      </w:r>
    </w:p>
  </w:footnote>
  <w:footnote w:type="continuationSeparator" w:id="0">
    <w:p w14:paraId="214E276B" w14:textId="77777777" w:rsidR="00A326AD" w:rsidRDefault="00A326AD" w:rsidP="00555924">
      <w:r>
        <w:continuationSeparator/>
      </w:r>
    </w:p>
  </w:footnote>
  <w:footnote w:id="1">
    <w:p w14:paraId="1377A2A7" w14:textId="77777777" w:rsidR="00EA16DC" w:rsidRPr="00FC7126" w:rsidRDefault="00EA16DC" w:rsidP="00FC7126">
      <w:pPr>
        <w:pStyle w:val="FootnoteText"/>
        <w:spacing w:after="0" w:line="240" w:lineRule="auto"/>
        <w:rPr>
          <w:rFonts w:ascii="Times New Roman" w:hAnsi="Times New Roman"/>
          <w:sz w:val="18"/>
          <w:szCs w:val="18"/>
        </w:rPr>
      </w:pPr>
      <w:r>
        <w:rPr>
          <w:rStyle w:val="FootnoteReference"/>
        </w:rPr>
        <w:footnoteRef/>
      </w:r>
      <w:r>
        <w:t xml:space="preserve">  </w:t>
      </w:r>
      <w:proofErr w:type="spellStart"/>
      <w:r w:rsidRPr="00FC7126">
        <w:rPr>
          <w:rFonts w:ascii="Times New Roman" w:hAnsi="Times New Roman"/>
          <w:sz w:val="18"/>
          <w:szCs w:val="18"/>
        </w:rPr>
        <w:t>Това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са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както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следва</w:t>
      </w:r>
      <w:proofErr w:type="spellEnd"/>
      <w:r w:rsidRPr="00FC7126">
        <w:rPr>
          <w:rFonts w:ascii="Times New Roman" w:hAnsi="Times New Roman"/>
          <w:sz w:val="18"/>
          <w:szCs w:val="18"/>
        </w:rPr>
        <w:t>:</w:t>
      </w:r>
    </w:p>
    <w:p w14:paraId="6FA79D5B" w14:textId="77777777" w:rsidR="00EA16DC" w:rsidRPr="00FC7126" w:rsidRDefault="00EA16DC" w:rsidP="00FC7126">
      <w:pPr>
        <w:pStyle w:val="FootnoteText"/>
        <w:spacing w:after="0" w:line="240" w:lineRule="auto"/>
        <w:rPr>
          <w:rFonts w:ascii="Times New Roman" w:hAnsi="Times New Roman"/>
          <w:sz w:val="18"/>
          <w:szCs w:val="18"/>
        </w:rPr>
      </w:pPr>
      <w:r w:rsidRPr="00FC7126">
        <w:rPr>
          <w:rFonts w:ascii="Times New Roman" w:hAnsi="Times New Roman"/>
          <w:sz w:val="18"/>
          <w:szCs w:val="18"/>
        </w:rPr>
        <w:t xml:space="preserve">а) </w:t>
      </w:r>
      <w:proofErr w:type="spellStart"/>
      <w:proofErr w:type="gramStart"/>
      <w:r w:rsidRPr="00FC7126">
        <w:rPr>
          <w:rFonts w:ascii="Times New Roman" w:hAnsi="Times New Roman"/>
          <w:sz w:val="18"/>
          <w:szCs w:val="18"/>
        </w:rPr>
        <w:t>при</w:t>
      </w:r>
      <w:proofErr w:type="spellEnd"/>
      <w:proofErr w:type="gramEnd"/>
      <w:r w:rsidRPr="00FC7126">
        <w:rPr>
          <w:rFonts w:ascii="Times New Roman" w:hAnsi="Times New Roman"/>
          <w:sz w:val="18"/>
          <w:szCs w:val="18"/>
        </w:rPr>
        <w:t xml:space="preserve"> </w:t>
      </w:r>
      <w:proofErr w:type="spellStart"/>
      <w:r w:rsidRPr="00FC7126">
        <w:rPr>
          <w:rFonts w:ascii="Times New Roman" w:hAnsi="Times New Roman"/>
          <w:sz w:val="18"/>
          <w:szCs w:val="18"/>
        </w:rPr>
        <w:t>събирателно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дружество</w:t>
      </w:r>
      <w:proofErr w:type="spellEnd"/>
      <w:r w:rsidRPr="00FC7126">
        <w:rPr>
          <w:rFonts w:ascii="Times New Roman" w:hAnsi="Times New Roman"/>
          <w:sz w:val="18"/>
          <w:szCs w:val="18"/>
        </w:rPr>
        <w:t xml:space="preserve"> - </w:t>
      </w:r>
      <w:proofErr w:type="spellStart"/>
      <w:r w:rsidRPr="00FC7126">
        <w:rPr>
          <w:rFonts w:ascii="Times New Roman" w:hAnsi="Times New Roman"/>
          <w:sz w:val="18"/>
          <w:szCs w:val="18"/>
        </w:rPr>
        <w:t>лицата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по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чл</w:t>
      </w:r>
      <w:proofErr w:type="spellEnd"/>
      <w:r w:rsidRPr="00FC7126">
        <w:rPr>
          <w:rFonts w:ascii="Times New Roman" w:hAnsi="Times New Roman"/>
          <w:sz w:val="18"/>
          <w:szCs w:val="18"/>
        </w:rPr>
        <w:t xml:space="preserve">. </w:t>
      </w:r>
      <w:proofErr w:type="gramStart"/>
      <w:r w:rsidRPr="00FC7126">
        <w:rPr>
          <w:rFonts w:ascii="Times New Roman" w:hAnsi="Times New Roman"/>
          <w:sz w:val="18"/>
          <w:szCs w:val="18"/>
        </w:rPr>
        <w:t xml:space="preserve">84, </w:t>
      </w:r>
      <w:proofErr w:type="spellStart"/>
      <w:r w:rsidRPr="00FC7126">
        <w:rPr>
          <w:rFonts w:ascii="Times New Roman" w:hAnsi="Times New Roman"/>
          <w:sz w:val="18"/>
          <w:szCs w:val="18"/>
        </w:rPr>
        <w:t>ал</w:t>
      </w:r>
      <w:proofErr w:type="spellEnd"/>
      <w:r w:rsidRPr="00FC7126">
        <w:rPr>
          <w:rFonts w:ascii="Times New Roman" w:hAnsi="Times New Roman"/>
          <w:sz w:val="18"/>
          <w:szCs w:val="18"/>
        </w:rPr>
        <w:t>.</w:t>
      </w:r>
      <w:proofErr w:type="gramEnd"/>
      <w:r w:rsidRPr="00FC7126">
        <w:rPr>
          <w:rFonts w:ascii="Times New Roman" w:hAnsi="Times New Roman"/>
          <w:sz w:val="18"/>
          <w:szCs w:val="18"/>
        </w:rPr>
        <w:t xml:space="preserve"> </w:t>
      </w:r>
      <w:proofErr w:type="gramStart"/>
      <w:r w:rsidRPr="00FC7126">
        <w:rPr>
          <w:rFonts w:ascii="Times New Roman" w:hAnsi="Times New Roman"/>
          <w:sz w:val="18"/>
          <w:szCs w:val="18"/>
        </w:rPr>
        <w:t xml:space="preserve">1 и </w:t>
      </w:r>
      <w:proofErr w:type="spellStart"/>
      <w:r w:rsidRPr="00FC7126">
        <w:rPr>
          <w:rFonts w:ascii="Times New Roman" w:hAnsi="Times New Roman"/>
          <w:sz w:val="18"/>
          <w:szCs w:val="18"/>
        </w:rPr>
        <w:t>чл</w:t>
      </w:r>
      <w:proofErr w:type="spellEnd"/>
      <w:r w:rsidRPr="00FC7126">
        <w:rPr>
          <w:rFonts w:ascii="Times New Roman" w:hAnsi="Times New Roman"/>
          <w:sz w:val="18"/>
          <w:szCs w:val="18"/>
        </w:rPr>
        <w:t>.</w:t>
      </w:r>
      <w:proofErr w:type="gramEnd"/>
      <w:r w:rsidRPr="00FC7126">
        <w:rPr>
          <w:rFonts w:ascii="Times New Roman" w:hAnsi="Times New Roman"/>
          <w:sz w:val="18"/>
          <w:szCs w:val="18"/>
        </w:rPr>
        <w:t xml:space="preserve"> </w:t>
      </w:r>
      <w:proofErr w:type="gramStart"/>
      <w:r w:rsidRPr="00FC7126">
        <w:rPr>
          <w:rFonts w:ascii="Times New Roman" w:hAnsi="Times New Roman"/>
          <w:sz w:val="18"/>
          <w:szCs w:val="18"/>
        </w:rPr>
        <w:t xml:space="preserve">89, </w:t>
      </w:r>
      <w:proofErr w:type="spellStart"/>
      <w:r w:rsidRPr="00FC7126">
        <w:rPr>
          <w:rFonts w:ascii="Times New Roman" w:hAnsi="Times New Roman"/>
          <w:sz w:val="18"/>
          <w:szCs w:val="18"/>
        </w:rPr>
        <w:t>ал</w:t>
      </w:r>
      <w:proofErr w:type="spellEnd"/>
      <w:r w:rsidRPr="00FC7126">
        <w:rPr>
          <w:rFonts w:ascii="Times New Roman" w:hAnsi="Times New Roman"/>
          <w:sz w:val="18"/>
          <w:szCs w:val="18"/>
        </w:rPr>
        <w:t>.</w:t>
      </w:r>
      <w:proofErr w:type="gramEnd"/>
      <w:r w:rsidRPr="00FC7126">
        <w:rPr>
          <w:rFonts w:ascii="Times New Roman" w:hAnsi="Times New Roman"/>
          <w:sz w:val="18"/>
          <w:szCs w:val="18"/>
        </w:rPr>
        <w:t xml:space="preserve"> 1 </w:t>
      </w:r>
      <w:proofErr w:type="spellStart"/>
      <w:r w:rsidRPr="00FC7126">
        <w:rPr>
          <w:rFonts w:ascii="Times New Roman" w:hAnsi="Times New Roman"/>
          <w:sz w:val="18"/>
          <w:szCs w:val="18"/>
        </w:rPr>
        <w:t>от</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Търговския</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закон</w:t>
      </w:r>
      <w:proofErr w:type="spellEnd"/>
      <w:r w:rsidRPr="00FC7126">
        <w:rPr>
          <w:rFonts w:ascii="Times New Roman" w:hAnsi="Times New Roman"/>
          <w:sz w:val="18"/>
          <w:szCs w:val="18"/>
        </w:rPr>
        <w:t xml:space="preserve"> (ТЗ);</w:t>
      </w:r>
    </w:p>
    <w:p w14:paraId="0C4CB136" w14:textId="77777777" w:rsidR="00EA16DC" w:rsidRPr="00FC7126" w:rsidRDefault="00EA16DC" w:rsidP="00FC7126">
      <w:pPr>
        <w:pStyle w:val="FootnoteText"/>
        <w:spacing w:after="0" w:line="240" w:lineRule="auto"/>
        <w:rPr>
          <w:rFonts w:ascii="Times New Roman" w:hAnsi="Times New Roman"/>
          <w:sz w:val="18"/>
          <w:szCs w:val="18"/>
        </w:rPr>
      </w:pPr>
      <w:r w:rsidRPr="00FC7126">
        <w:rPr>
          <w:rFonts w:ascii="Times New Roman" w:hAnsi="Times New Roman"/>
          <w:sz w:val="18"/>
          <w:szCs w:val="18"/>
        </w:rPr>
        <w:t xml:space="preserve">б) </w:t>
      </w:r>
      <w:proofErr w:type="spellStart"/>
      <w:proofErr w:type="gramStart"/>
      <w:r w:rsidRPr="00FC7126">
        <w:rPr>
          <w:rFonts w:ascii="Times New Roman" w:hAnsi="Times New Roman"/>
          <w:sz w:val="18"/>
          <w:szCs w:val="18"/>
        </w:rPr>
        <w:t>при</w:t>
      </w:r>
      <w:proofErr w:type="spellEnd"/>
      <w:proofErr w:type="gramEnd"/>
      <w:r w:rsidRPr="00FC7126">
        <w:rPr>
          <w:rFonts w:ascii="Times New Roman" w:hAnsi="Times New Roman"/>
          <w:sz w:val="18"/>
          <w:szCs w:val="18"/>
        </w:rPr>
        <w:t xml:space="preserve"> </w:t>
      </w:r>
      <w:proofErr w:type="spellStart"/>
      <w:r w:rsidRPr="00FC7126">
        <w:rPr>
          <w:rFonts w:ascii="Times New Roman" w:hAnsi="Times New Roman"/>
          <w:sz w:val="18"/>
          <w:szCs w:val="18"/>
        </w:rPr>
        <w:t>командитно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дружество</w:t>
      </w:r>
      <w:proofErr w:type="spellEnd"/>
      <w:r w:rsidRPr="00FC7126">
        <w:rPr>
          <w:rFonts w:ascii="Times New Roman" w:hAnsi="Times New Roman"/>
          <w:sz w:val="18"/>
          <w:szCs w:val="18"/>
        </w:rPr>
        <w:t xml:space="preserve"> - </w:t>
      </w:r>
      <w:proofErr w:type="spellStart"/>
      <w:r w:rsidRPr="00FC7126">
        <w:rPr>
          <w:rFonts w:ascii="Times New Roman" w:hAnsi="Times New Roman"/>
          <w:sz w:val="18"/>
          <w:szCs w:val="18"/>
        </w:rPr>
        <w:t>неограничено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отговорните</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съдружници</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по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чл</w:t>
      </w:r>
      <w:proofErr w:type="spellEnd"/>
      <w:r w:rsidRPr="00FC7126">
        <w:rPr>
          <w:rFonts w:ascii="Times New Roman" w:hAnsi="Times New Roman"/>
          <w:sz w:val="18"/>
          <w:szCs w:val="18"/>
        </w:rPr>
        <w:t xml:space="preserve">. 105 </w:t>
      </w:r>
      <w:proofErr w:type="spellStart"/>
      <w:r w:rsidRPr="00FC7126">
        <w:rPr>
          <w:rFonts w:ascii="Times New Roman" w:hAnsi="Times New Roman"/>
          <w:sz w:val="18"/>
          <w:szCs w:val="18"/>
        </w:rPr>
        <w:t>от</w:t>
      </w:r>
      <w:proofErr w:type="spellEnd"/>
      <w:r w:rsidRPr="00FC7126">
        <w:rPr>
          <w:rFonts w:ascii="Times New Roman" w:hAnsi="Times New Roman"/>
          <w:sz w:val="18"/>
          <w:szCs w:val="18"/>
        </w:rPr>
        <w:t xml:space="preserve"> ТЗ;</w:t>
      </w:r>
    </w:p>
    <w:p w14:paraId="75370F8C" w14:textId="77777777" w:rsidR="00EA16DC" w:rsidRPr="00FC7126" w:rsidRDefault="00EA16DC" w:rsidP="00FC7126">
      <w:pPr>
        <w:pStyle w:val="FootnoteText"/>
        <w:spacing w:after="0" w:line="240" w:lineRule="auto"/>
        <w:rPr>
          <w:rFonts w:ascii="Times New Roman" w:hAnsi="Times New Roman"/>
          <w:sz w:val="18"/>
          <w:szCs w:val="18"/>
        </w:rPr>
      </w:pPr>
      <w:r w:rsidRPr="00FC7126">
        <w:rPr>
          <w:rFonts w:ascii="Times New Roman" w:hAnsi="Times New Roman"/>
          <w:sz w:val="18"/>
          <w:szCs w:val="18"/>
        </w:rPr>
        <w:t xml:space="preserve">в) </w:t>
      </w:r>
      <w:proofErr w:type="spellStart"/>
      <w:proofErr w:type="gramStart"/>
      <w:r w:rsidRPr="00FC7126">
        <w:rPr>
          <w:rFonts w:ascii="Times New Roman" w:hAnsi="Times New Roman"/>
          <w:sz w:val="18"/>
          <w:szCs w:val="18"/>
        </w:rPr>
        <w:t>при</w:t>
      </w:r>
      <w:proofErr w:type="spellEnd"/>
      <w:proofErr w:type="gramEnd"/>
      <w:r w:rsidRPr="00FC7126">
        <w:rPr>
          <w:rFonts w:ascii="Times New Roman" w:hAnsi="Times New Roman"/>
          <w:sz w:val="18"/>
          <w:szCs w:val="18"/>
        </w:rPr>
        <w:t xml:space="preserve"> </w:t>
      </w:r>
      <w:proofErr w:type="spellStart"/>
      <w:r w:rsidRPr="00FC7126">
        <w:rPr>
          <w:rFonts w:ascii="Times New Roman" w:hAnsi="Times New Roman"/>
          <w:sz w:val="18"/>
          <w:szCs w:val="18"/>
        </w:rPr>
        <w:t>дружество</w:t>
      </w:r>
      <w:proofErr w:type="spellEnd"/>
      <w:r w:rsidRPr="00FC7126">
        <w:rPr>
          <w:rFonts w:ascii="Times New Roman" w:hAnsi="Times New Roman"/>
          <w:sz w:val="18"/>
          <w:szCs w:val="18"/>
        </w:rPr>
        <w:t xml:space="preserve"> с </w:t>
      </w:r>
      <w:proofErr w:type="spellStart"/>
      <w:r w:rsidRPr="00FC7126">
        <w:rPr>
          <w:rFonts w:ascii="Times New Roman" w:hAnsi="Times New Roman"/>
          <w:sz w:val="18"/>
          <w:szCs w:val="18"/>
        </w:rPr>
        <w:t>ограничена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отговорност</w:t>
      </w:r>
      <w:proofErr w:type="spellEnd"/>
      <w:r w:rsidRPr="00FC7126">
        <w:rPr>
          <w:rFonts w:ascii="Times New Roman" w:hAnsi="Times New Roman"/>
          <w:sz w:val="18"/>
          <w:szCs w:val="18"/>
        </w:rPr>
        <w:t xml:space="preserve"> - </w:t>
      </w:r>
      <w:proofErr w:type="spellStart"/>
      <w:r w:rsidRPr="00FC7126">
        <w:rPr>
          <w:rFonts w:ascii="Times New Roman" w:hAnsi="Times New Roman"/>
          <w:sz w:val="18"/>
          <w:szCs w:val="18"/>
        </w:rPr>
        <w:t>лицата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по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чл</w:t>
      </w:r>
      <w:proofErr w:type="spellEnd"/>
      <w:r w:rsidRPr="00FC7126">
        <w:rPr>
          <w:rFonts w:ascii="Times New Roman" w:hAnsi="Times New Roman"/>
          <w:sz w:val="18"/>
          <w:szCs w:val="18"/>
        </w:rPr>
        <w:t xml:space="preserve">. </w:t>
      </w:r>
      <w:proofErr w:type="gramStart"/>
      <w:r w:rsidRPr="00FC7126">
        <w:rPr>
          <w:rFonts w:ascii="Times New Roman" w:hAnsi="Times New Roman"/>
          <w:sz w:val="18"/>
          <w:szCs w:val="18"/>
        </w:rPr>
        <w:t xml:space="preserve">141, </w:t>
      </w:r>
      <w:proofErr w:type="spellStart"/>
      <w:r w:rsidRPr="00FC7126">
        <w:rPr>
          <w:rFonts w:ascii="Times New Roman" w:hAnsi="Times New Roman"/>
          <w:sz w:val="18"/>
          <w:szCs w:val="18"/>
        </w:rPr>
        <w:t>ал</w:t>
      </w:r>
      <w:proofErr w:type="spellEnd"/>
      <w:r w:rsidRPr="00FC7126">
        <w:rPr>
          <w:rFonts w:ascii="Times New Roman" w:hAnsi="Times New Roman"/>
          <w:sz w:val="18"/>
          <w:szCs w:val="18"/>
        </w:rPr>
        <w:t>.</w:t>
      </w:r>
      <w:proofErr w:type="gramEnd"/>
      <w:r w:rsidRPr="00FC7126">
        <w:rPr>
          <w:rFonts w:ascii="Times New Roman" w:hAnsi="Times New Roman"/>
          <w:sz w:val="18"/>
          <w:szCs w:val="18"/>
        </w:rPr>
        <w:t xml:space="preserve"> </w:t>
      </w:r>
      <w:proofErr w:type="gramStart"/>
      <w:r w:rsidRPr="00FC7126">
        <w:rPr>
          <w:rFonts w:ascii="Times New Roman" w:hAnsi="Times New Roman"/>
          <w:sz w:val="18"/>
          <w:szCs w:val="18"/>
        </w:rPr>
        <w:t xml:space="preserve">1 и 2 </w:t>
      </w:r>
      <w:proofErr w:type="spellStart"/>
      <w:r w:rsidRPr="00FC7126">
        <w:rPr>
          <w:rFonts w:ascii="Times New Roman" w:hAnsi="Times New Roman"/>
          <w:sz w:val="18"/>
          <w:szCs w:val="18"/>
        </w:rPr>
        <w:t>от</w:t>
      </w:r>
      <w:proofErr w:type="spellEnd"/>
      <w:r w:rsidRPr="00FC7126">
        <w:rPr>
          <w:rFonts w:ascii="Times New Roman" w:hAnsi="Times New Roman"/>
          <w:sz w:val="18"/>
          <w:szCs w:val="18"/>
        </w:rPr>
        <w:t xml:space="preserve"> ТЗ, а </w:t>
      </w:r>
      <w:proofErr w:type="spellStart"/>
      <w:r w:rsidRPr="00FC7126">
        <w:rPr>
          <w:rFonts w:ascii="Times New Roman" w:hAnsi="Times New Roman"/>
          <w:sz w:val="18"/>
          <w:szCs w:val="18"/>
        </w:rPr>
        <w:t>при</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еднолично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дружество</w:t>
      </w:r>
      <w:proofErr w:type="spellEnd"/>
      <w:r w:rsidRPr="00FC7126">
        <w:rPr>
          <w:rFonts w:ascii="Times New Roman" w:hAnsi="Times New Roman"/>
          <w:sz w:val="18"/>
          <w:szCs w:val="18"/>
        </w:rPr>
        <w:t xml:space="preserve"> с </w:t>
      </w:r>
      <w:proofErr w:type="spellStart"/>
      <w:r w:rsidRPr="00FC7126">
        <w:rPr>
          <w:rFonts w:ascii="Times New Roman" w:hAnsi="Times New Roman"/>
          <w:sz w:val="18"/>
          <w:szCs w:val="18"/>
        </w:rPr>
        <w:t>ограничена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отговорност</w:t>
      </w:r>
      <w:proofErr w:type="spellEnd"/>
      <w:r w:rsidRPr="00FC7126">
        <w:rPr>
          <w:rFonts w:ascii="Times New Roman" w:hAnsi="Times New Roman"/>
          <w:sz w:val="18"/>
          <w:szCs w:val="18"/>
        </w:rPr>
        <w:t xml:space="preserve"> - </w:t>
      </w:r>
      <w:proofErr w:type="spellStart"/>
      <w:r w:rsidRPr="00FC7126">
        <w:rPr>
          <w:rFonts w:ascii="Times New Roman" w:hAnsi="Times New Roman"/>
          <w:sz w:val="18"/>
          <w:szCs w:val="18"/>
        </w:rPr>
        <w:t>лицата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по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чл</w:t>
      </w:r>
      <w:proofErr w:type="spellEnd"/>
      <w:r w:rsidRPr="00FC7126">
        <w:rPr>
          <w:rFonts w:ascii="Times New Roman" w:hAnsi="Times New Roman"/>
          <w:sz w:val="18"/>
          <w:szCs w:val="18"/>
        </w:rPr>
        <w:t>.</w:t>
      </w:r>
      <w:proofErr w:type="gramEnd"/>
      <w:r w:rsidRPr="00FC7126">
        <w:rPr>
          <w:rFonts w:ascii="Times New Roman" w:hAnsi="Times New Roman"/>
          <w:sz w:val="18"/>
          <w:szCs w:val="18"/>
        </w:rPr>
        <w:t xml:space="preserve"> </w:t>
      </w:r>
      <w:proofErr w:type="gramStart"/>
      <w:r w:rsidRPr="00FC7126">
        <w:rPr>
          <w:rFonts w:ascii="Times New Roman" w:hAnsi="Times New Roman"/>
          <w:sz w:val="18"/>
          <w:szCs w:val="18"/>
        </w:rPr>
        <w:t xml:space="preserve">147, </w:t>
      </w:r>
      <w:proofErr w:type="spellStart"/>
      <w:r w:rsidRPr="00FC7126">
        <w:rPr>
          <w:rFonts w:ascii="Times New Roman" w:hAnsi="Times New Roman"/>
          <w:sz w:val="18"/>
          <w:szCs w:val="18"/>
        </w:rPr>
        <w:t>ал</w:t>
      </w:r>
      <w:proofErr w:type="spellEnd"/>
      <w:r w:rsidRPr="00FC7126">
        <w:rPr>
          <w:rFonts w:ascii="Times New Roman" w:hAnsi="Times New Roman"/>
          <w:sz w:val="18"/>
          <w:szCs w:val="18"/>
        </w:rPr>
        <w:t>.</w:t>
      </w:r>
      <w:proofErr w:type="gramEnd"/>
      <w:r w:rsidRPr="00FC7126">
        <w:rPr>
          <w:rFonts w:ascii="Times New Roman" w:hAnsi="Times New Roman"/>
          <w:sz w:val="18"/>
          <w:szCs w:val="18"/>
        </w:rPr>
        <w:t xml:space="preserve"> 1 </w:t>
      </w:r>
      <w:proofErr w:type="spellStart"/>
      <w:r w:rsidRPr="00FC7126">
        <w:rPr>
          <w:rFonts w:ascii="Times New Roman" w:hAnsi="Times New Roman"/>
          <w:sz w:val="18"/>
          <w:szCs w:val="18"/>
        </w:rPr>
        <w:t>от</w:t>
      </w:r>
      <w:proofErr w:type="spellEnd"/>
      <w:r w:rsidRPr="00FC7126">
        <w:rPr>
          <w:rFonts w:ascii="Times New Roman" w:hAnsi="Times New Roman"/>
          <w:sz w:val="18"/>
          <w:szCs w:val="18"/>
        </w:rPr>
        <w:t xml:space="preserve"> ТЗ;</w:t>
      </w:r>
    </w:p>
    <w:p w14:paraId="5C5C7122" w14:textId="77777777" w:rsidR="00EA16DC" w:rsidRPr="00FC7126" w:rsidRDefault="00EA16DC" w:rsidP="00FC7126">
      <w:pPr>
        <w:pStyle w:val="FootnoteText"/>
        <w:spacing w:after="0" w:line="240" w:lineRule="auto"/>
        <w:rPr>
          <w:rFonts w:ascii="Times New Roman" w:hAnsi="Times New Roman"/>
          <w:sz w:val="18"/>
          <w:szCs w:val="18"/>
        </w:rPr>
      </w:pPr>
      <w:r w:rsidRPr="00FC7126">
        <w:rPr>
          <w:rFonts w:ascii="Times New Roman" w:hAnsi="Times New Roman"/>
          <w:sz w:val="18"/>
          <w:szCs w:val="18"/>
        </w:rPr>
        <w:t xml:space="preserve">г) </w:t>
      </w:r>
      <w:proofErr w:type="spellStart"/>
      <w:proofErr w:type="gramStart"/>
      <w:r w:rsidRPr="00FC7126">
        <w:rPr>
          <w:rFonts w:ascii="Times New Roman" w:hAnsi="Times New Roman"/>
          <w:sz w:val="18"/>
          <w:szCs w:val="18"/>
        </w:rPr>
        <w:t>при</w:t>
      </w:r>
      <w:proofErr w:type="spellEnd"/>
      <w:proofErr w:type="gramEnd"/>
      <w:r w:rsidRPr="00FC7126">
        <w:rPr>
          <w:rFonts w:ascii="Times New Roman" w:hAnsi="Times New Roman"/>
          <w:sz w:val="18"/>
          <w:szCs w:val="18"/>
        </w:rPr>
        <w:t xml:space="preserve"> </w:t>
      </w:r>
      <w:proofErr w:type="spellStart"/>
      <w:r w:rsidRPr="00FC7126">
        <w:rPr>
          <w:rFonts w:ascii="Times New Roman" w:hAnsi="Times New Roman"/>
          <w:sz w:val="18"/>
          <w:szCs w:val="18"/>
        </w:rPr>
        <w:t>акционерно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дружество</w:t>
      </w:r>
      <w:proofErr w:type="spellEnd"/>
      <w:r w:rsidRPr="00FC7126">
        <w:rPr>
          <w:rFonts w:ascii="Times New Roman" w:hAnsi="Times New Roman"/>
          <w:sz w:val="18"/>
          <w:szCs w:val="18"/>
        </w:rPr>
        <w:t xml:space="preserve"> - </w:t>
      </w:r>
      <w:proofErr w:type="spellStart"/>
      <w:r w:rsidRPr="00FC7126">
        <w:rPr>
          <w:rFonts w:ascii="Times New Roman" w:hAnsi="Times New Roman"/>
          <w:sz w:val="18"/>
          <w:szCs w:val="18"/>
        </w:rPr>
        <w:t>лицата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по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чл</w:t>
      </w:r>
      <w:proofErr w:type="spellEnd"/>
      <w:r w:rsidRPr="00FC7126">
        <w:rPr>
          <w:rFonts w:ascii="Times New Roman" w:hAnsi="Times New Roman"/>
          <w:sz w:val="18"/>
          <w:szCs w:val="18"/>
        </w:rPr>
        <w:t xml:space="preserve">. </w:t>
      </w:r>
      <w:proofErr w:type="gramStart"/>
      <w:r w:rsidRPr="00FC7126">
        <w:rPr>
          <w:rFonts w:ascii="Times New Roman" w:hAnsi="Times New Roman"/>
          <w:sz w:val="18"/>
          <w:szCs w:val="18"/>
        </w:rPr>
        <w:t xml:space="preserve">241, </w:t>
      </w:r>
      <w:proofErr w:type="spellStart"/>
      <w:r w:rsidRPr="00FC7126">
        <w:rPr>
          <w:rFonts w:ascii="Times New Roman" w:hAnsi="Times New Roman"/>
          <w:sz w:val="18"/>
          <w:szCs w:val="18"/>
        </w:rPr>
        <w:t>ал</w:t>
      </w:r>
      <w:proofErr w:type="spellEnd"/>
      <w:r w:rsidRPr="00FC7126">
        <w:rPr>
          <w:rFonts w:ascii="Times New Roman" w:hAnsi="Times New Roman"/>
          <w:sz w:val="18"/>
          <w:szCs w:val="18"/>
        </w:rPr>
        <w:t>.</w:t>
      </w:r>
      <w:proofErr w:type="gramEnd"/>
      <w:r w:rsidRPr="00FC7126">
        <w:rPr>
          <w:rFonts w:ascii="Times New Roman" w:hAnsi="Times New Roman"/>
          <w:sz w:val="18"/>
          <w:szCs w:val="18"/>
        </w:rPr>
        <w:t xml:space="preserve"> </w:t>
      </w:r>
      <w:proofErr w:type="gramStart"/>
      <w:r w:rsidRPr="00FC7126">
        <w:rPr>
          <w:rFonts w:ascii="Times New Roman" w:hAnsi="Times New Roman"/>
          <w:sz w:val="18"/>
          <w:szCs w:val="18"/>
        </w:rPr>
        <w:t xml:space="preserve">1, </w:t>
      </w:r>
      <w:proofErr w:type="spellStart"/>
      <w:r w:rsidRPr="00FC7126">
        <w:rPr>
          <w:rFonts w:ascii="Times New Roman" w:hAnsi="Times New Roman"/>
          <w:sz w:val="18"/>
          <w:szCs w:val="18"/>
        </w:rPr>
        <w:t>чл</w:t>
      </w:r>
      <w:proofErr w:type="spellEnd"/>
      <w:r w:rsidRPr="00FC7126">
        <w:rPr>
          <w:rFonts w:ascii="Times New Roman" w:hAnsi="Times New Roman"/>
          <w:sz w:val="18"/>
          <w:szCs w:val="18"/>
        </w:rPr>
        <w:t>.</w:t>
      </w:r>
      <w:proofErr w:type="gramEnd"/>
      <w:r w:rsidRPr="00FC7126">
        <w:rPr>
          <w:rFonts w:ascii="Times New Roman" w:hAnsi="Times New Roman"/>
          <w:sz w:val="18"/>
          <w:szCs w:val="18"/>
        </w:rPr>
        <w:t xml:space="preserve"> </w:t>
      </w:r>
      <w:proofErr w:type="gramStart"/>
      <w:r w:rsidRPr="00FC7126">
        <w:rPr>
          <w:rFonts w:ascii="Times New Roman" w:hAnsi="Times New Roman"/>
          <w:sz w:val="18"/>
          <w:szCs w:val="18"/>
        </w:rPr>
        <w:t xml:space="preserve">242, </w:t>
      </w:r>
      <w:proofErr w:type="spellStart"/>
      <w:r w:rsidRPr="00FC7126">
        <w:rPr>
          <w:rFonts w:ascii="Times New Roman" w:hAnsi="Times New Roman"/>
          <w:sz w:val="18"/>
          <w:szCs w:val="18"/>
        </w:rPr>
        <w:t>ал</w:t>
      </w:r>
      <w:proofErr w:type="spellEnd"/>
      <w:r w:rsidRPr="00FC7126">
        <w:rPr>
          <w:rFonts w:ascii="Times New Roman" w:hAnsi="Times New Roman"/>
          <w:sz w:val="18"/>
          <w:szCs w:val="18"/>
        </w:rPr>
        <w:t>.</w:t>
      </w:r>
      <w:proofErr w:type="gramEnd"/>
      <w:r w:rsidRPr="00FC7126">
        <w:rPr>
          <w:rFonts w:ascii="Times New Roman" w:hAnsi="Times New Roman"/>
          <w:sz w:val="18"/>
          <w:szCs w:val="18"/>
        </w:rPr>
        <w:t xml:space="preserve"> </w:t>
      </w:r>
      <w:proofErr w:type="gramStart"/>
      <w:r w:rsidRPr="00FC7126">
        <w:rPr>
          <w:rFonts w:ascii="Times New Roman" w:hAnsi="Times New Roman"/>
          <w:sz w:val="18"/>
          <w:szCs w:val="18"/>
        </w:rPr>
        <w:t xml:space="preserve">1 и </w:t>
      </w:r>
      <w:proofErr w:type="spellStart"/>
      <w:r w:rsidRPr="00FC7126">
        <w:rPr>
          <w:rFonts w:ascii="Times New Roman" w:hAnsi="Times New Roman"/>
          <w:sz w:val="18"/>
          <w:szCs w:val="18"/>
        </w:rPr>
        <w:t>чл</w:t>
      </w:r>
      <w:proofErr w:type="spellEnd"/>
      <w:r w:rsidRPr="00FC7126">
        <w:rPr>
          <w:rFonts w:ascii="Times New Roman" w:hAnsi="Times New Roman"/>
          <w:sz w:val="18"/>
          <w:szCs w:val="18"/>
        </w:rPr>
        <w:t>.</w:t>
      </w:r>
      <w:proofErr w:type="gramEnd"/>
      <w:r w:rsidRPr="00FC7126">
        <w:rPr>
          <w:rFonts w:ascii="Times New Roman" w:hAnsi="Times New Roman"/>
          <w:sz w:val="18"/>
          <w:szCs w:val="18"/>
        </w:rPr>
        <w:t xml:space="preserve"> </w:t>
      </w:r>
      <w:proofErr w:type="gramStart"/>
      <w:r w:rsidRPr="00FC7126">
        <w:rPr>
          <w:rFonts w:ascii="Times New Roman" w:hAnsi="Times New Roman"/>
          <w:sz w:val="18"/>
          <w:szCs w:val="18"/>
        </w:rPr>
        <w:t xml:space="preserve">244, </w:t>
      </w:r>
      <w:proofErr w:type="spellStart"/>
      <w:r w:rsidRPr="00FC7126">
        <w:rPr>
          <w:rFonts w:ascii="Times New Roman" w:hAnsi="Times New Roman"/>
          <w:sz w:val="18"/>
          <w:szCs w:val="18"/>
        </w:rPr>
        <w:t>ал</w:t>
      </w:r>
      <w:proofErr w:type="spellEnd"/>
      <w:r w:rsidRPr="00FC7126">
        <w:rPr>
          <w:rFonts w:ascii="Times New Roman" w:hAnsi="Times New Roman"/>
          <w:sz w:val="18"/>
          <w:szCs w:val="18"/>
        </w:rPr>
        <w:t>.</w:t>
      </w:r>
      <w:proofErr w:type="gramEnd"/>
      <w:r w:rsidRPr="00FC7126">
        <w:rPr>
          <w:rFonts w:ascii="Times New Roman" w:hAnsi="Times New Roman"/>
          <w:sz w:val="18"/>
          <w:szCs w:val="18"/>
        </w:rPr>
        <w:t xml:space="preserve"> 1 </w:t>
      </w:r>
      <w:proofErr w:type="spellStart"/>
      <w:r w:rsidRPr="00FC7126">
        <w:rPr>
          <w:rFonts w:ascii="Times New Roman" w:hAnsi="Times New Roman"/>
          <w:sz w:val="18"/>
          <w:szCs w:val="18"/>
        </w:rPr>
        <w:t>от</w:t>
      </w:r>
      <w:proofErr w:type="spellEnd"/>
      <w:r w:rsidRPr="00FC7126">
        <w:rPr>
          <w:rFonts w:ascii="Times New Roman" w:hAnsi="Times New Roman"/>
          <w:sz w:val="18"/>
          <w:szCs w:val="18"/>
        </w:rPr>
        <w:t xml:space="preserve"> ТЗ;</w:t>
      </w:r>
    </w:p>
    <w:p w14:paraId="616D082E" w14:textId="77777777" w:rsidR="00EA16DC" w:rsidRPr="00FC7126" w:rsidRDefault="00EA16DC" w:rsidP="00FC7126">
      <w:pPr>
        <w:pStyle w:val="FootnoteText"/>
        <w:spacing w:after="0" w:line="240" w:lineRule="auto"/>
        <w:rPr>
          <w:rFonts w:ascii="Times New Roman" w:hAnsi="Times New Roman"/>
          <w:sz w:val="18"/>
          <w:szCs w:val="18"/>
        </w:rPr>
      </w:pPr>
      <w:r w:rsidRPr="00FC7126">
        <w:rPr>
          <w:rFonts w:ascii="Times New Roman" w:hAnsi="Times New Roman"/>
          <w:sz w:val="18"/>
          <w:szCs w:val="18"/>
        </w:rPr>
        <w:t xml:space="preserve">д) </w:t>
      </w:r>
      <w:proofErr w:type="spellStart"/>
      <w:proofErr w:type="gramStart"/>
      <w:r w:rsidRPr="00FC7126">
        <w:rPr>
          <w:rFonts w:ascii="Times New Roman" w:hAnsi="Times New Roman"/>
          <w:sz w:val="18"/>
          <w:szCs w:val="18"/>
        </w:rPr>
        <w:t>при</w:t>
      </w:r>
      <w:proofErr w:type="spellEnd"/>
      <w:proofErr w:type="gramEnd"/>
      <w:r w:rsidRPr="00FC7126">
        <w:rPr>
          <w:rFonts w:ascii="Times New Roman" w:hAnsi="Times New Roman"/>
          <w:sz w:val="18"/>
          <w:szCs w:val="18"/>
        </w:rPr>
        <w:t xml:space="preserve"> </w:t>
      </w:r>
      <w:proofErr w:type="spellStart"/>
      <w:r w:rsidRPr="00FC7126">
        <w:rPr>
          <w:rFonts w:ascii="Times New Roman" w:hAnsi="Times New Roman"/>
          <w:sz w:val="18"/>
          <w:szCs w:val="18"/>
        </w:rPr>
        <w:t>командитно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дружество</w:t>
      </w:r>
      <w:proofErr w:type="spellEnd"/>
      <w:r w:rsidRPr="00FC7126">
        <w:rPr>
          <w:rFonts w:ascii="Times New Roman" w:hAnsi="Times New Roman"/>
          <w:sz w:val="18"/>
          <w:szCs w:val="18"/>
        </w:rPr>
        <w:t xml:space="preserve"> с </w:t>
      </w:r>
      <w:proofErr w:type="spellStart"/>
      <w:r w:rsidRPr="00FC7126">
        <w:rPr>
          <w:rFonts w:ascii="Times New Roman" w:hAnsi="Times New Roman"/>
          <w:sz w:val="18"/>
          <w:szCs w:val="18"/>
        </w:rPr>
        <w:t>акции</w:t>
      </w:r>
      <w:proofErr w:type="spellEnd"/>
      <w:r w:rsidRPr="00FC7126">
        <w:rPr>
          <w:rFonts w:ascii="Times New Roman" w:hAnsi="Times New Roman"/>
          <w:sz w:val="18"/>
          <w:szCs w:val="18"/>
        </w:rPr>
        <w:t xml:space="preserve"> - </w:t>
      </w:r>
      <w:proofErr w:type="spellStart"/>
      <w:r w:rsidRPr="00FC7126">
        <w:rPr>
          <w:rFonts w:ascii="Times New Roman" w:hAnsi="Times New Roman"/>
          <w:sz w:val="18"/>
          <w:szCs w:val="18"/>
        </w:rPr>
        <w:t>лицата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по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чл</w:t>
      </w:r>
      <w:proofErr w:type="spellEnd"/>
      <w:r w:rsidRPr="00FC7126">
        <w:rPr>
          <w:rFonts w:ascii="Times New Roman" w:hAnsi="Times New Roman"/>
          <w:sz w:val="18"/>
          <w:szCs w:val="18"/>
        </w:rPr>
        <w:t xml:space="preserve">. </w:t>
      </w:r>
      <w:proofErr w:type="gramStart"/>
      <w:r w:rsidRPr="00FC7126">
        <w:rPr>
          <w:rFonts w:ascii="Times New Roman" w:hAnsi="Times New Roman"/>
          <w:sz w:val="18"/>
          <w:szCs w:val="18"/>
        </w:rPr>
        <w:t xml:space="preserve">256 </w:t>
      </w:r>
      <w:proofErr w:type="spellStart"/>
      <w:r w:rsidRPr="00FC7126">
        <w:rPr>
          <w:rFonts w:ascii="Times New Roman" w:hAnsi="Times New Roman"/>
          <w:sz w:val="18"/>
          <w:szCs w:val="18"/>
        </w:rPr>
        <w:t>във</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връзка</w:t>
      </w:r>
      <w:proofErr w:type="spellEnd"/>
      <w:r w:rsidRPr="00FC7126">
        <w:rPr>
          <w:rFonts w:ascii="Times New Roman" w:hAnsi="Times New Roman"/>
          <w:sz w:val="18"/>
          <w:szCs w:val="18"/>
        </w:rPr>
        <w:t xml:space="preserve"> с </w:t>
      </w:r>
      <w:proofErr w:type="spellStart"/>
      <w:r w:rsidRPr="00FC7126">
        <w:rPr>
          <w:rFonts w:ascii="Times New Roman" w:hAnsi="Times New Roman"/>
          <w:sz w:val="18"/>
          <w:szCs w:val="18"/>
        </w:rPr>
        <w:t>чл</w:t>
      </w:r>
      <w:proofErr w:type="spellEnd"/>
      <w:r w:rsidRPr="00FC7126">
        <w:rPr>
          <w:rFonts w:ascii="Times New Roman" w:hAnsi="Times New Roman"/>
          <w:sz w:val="18"/>
          <w:szCs w:val="18"/>
        </w:rPr>
        <w:t>.</w:t>
      </w:r>
      <w:proofErr w:type="gramEnd"/>
      <w:r w:rsidRPr="00FC7126">
        <w:rPr>
          <w:rFonts w:ascii="Times New Roman" w:hAnsi="Times New Roman"/>
          <w:sz w:val="18"/>
          <w:szCs w:val="18"/>
        </w:rPr>
        <w:t xml:space="preserve"> </w:t>
      </w:r>
      <w:proofErr w:type="gramStart"/>
      <w:r w:rsidRPr="00FC7126">
        <w:rPr>
          <w:rFonts w:ascii="Times New Roman" w:hAnsi="Times New Roman"/>
          <w:sz w:val="18"/>
          <w:szCs w:val="18"/>
        </w:rPr>
        <w:t xml:space="preserve">244, </w:t>
      </w:r>
      <w:proofErr w:type="spellStart"/>
      <w:r w:rsidRPr="00FC7126">
        <w:rPr>
          <w:rFonts w:ascii="Times New Roman" w:hAnsi="Times New Roman"/>
          <w:sz w:val="18"/>
          <w:szCs w:val="18"/>
        </w:rPr>
        <w:t>ал</w:t>
      </w:r>
      <w:proofErr w:type="spellEnd"/>
      <w:r w:rsidRPr="00FC7126">
        <w:rPr>
          <w:rFonts w:ascii="Times New Roman" w:hAnsi="Times New Roman"/>
          <w:sz w:val="18"/>
          <w:szCs w:val="18"/>
        </w:rPr>
        <w:t>.</w:t>
      </w:r>
      <w:proofErr w:type="gramEnd"/>
      <w:r w:rsidRPr="00FC7126">
        <w:rPr>
          <w:rFonts w:ascii="Times New Roman" w:hAnsi="Times New Roman"/>
          <w:sz w:val="18"/>
          <w:szCs w:val="18"/>
        </w:rPr>
        <w:t xml:space="preserve"> 1 </w:t>
      </w:r>
      <w:proofErr w:type="spellStart"/>
      <w:r w:rsidRPr="00FC7126">
        <w:rPr>
          <w:rFonts w:ascii="Times New Roman" w:hAnsi="Times New Roman"/>
          <w:sz w:val="18"/>
          <w:szCs w:val="18"/>
        </w:rPr>
        <w:t>от</w:t>
      </w:r>
      <w:proofErr w:type="spellEnd"/>
      <w:r w:rsidRPr="00FC7126">
        <w:rPr>
          <w:rFonts w:ascii="Times New Roman" w:hAnsi="Times New Roman"/>
          <w:sz w:val="18"/>
          <w:szCs w:val="18"/>
        </w:rPr>
        <w:t xml:space="preserve"> ТЗ;</w:t>
      </w:r>
    </w:p>
    <w:p w14:paraId="2EDFBCF4" w14:textId="77777777" w:rsidR="00EA16DC" w:rsidRPr="00FC7126" w:rsidRDefault="00EA16DC" w:rsidP="00FC7126">
      <w:pPr>
        <w:pStyle w:val="FootnoteText"/>
        <w:spacing w:after="0" w:line="240" w:lineRule="auto"/>
        <w:rPr>
          <w:rFonts w:ascii="Times New Roman" w:hAnsi="Times New Roman"/>
          <w:sz w:val="18"/>
          <w:szCs w:val="18"/>
        </w:rPr>
      </w:pPr>
      <w:r w:rsidRPr="00FC7126">
        <w:rPr>
          <w:rFonts w:ascii="Times New Roman" w:hAnsi="Times New Roman"/>
          <w:sz w:val="18"/>
          <w:szCs w:val="18"/>
        </w:rPr>
        <w:t xml:space="preserve">е) </w:t>
      </w:r>
      <w:proofErr w:type="spellStart"/>
      <w:r w:rsidRPr="00FC7126">
        <w:rPr>
          <w:rFonts w:ascii="Times New Roman" w:hAnsi="Times New Roman"/>
          <w:sz w:val="18"/>
          <w:szCs w:val="18"/>
        </w:rPr>
        <w:t>при</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едноличен</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търговец</w:t>
      </w:r>
      <w:proofErr w:type="spellEnd"/>
      <w:r w:rsidRPr="00FC7126">
        <w:rPr>
          <w:rFonts w:ascii="Times New Roman" w:hAnsi="Times New Roman"/>
          <w:sz w:val="18"/>
          <w:szCs w:val="18"/>
        </w:rPr>
        <w:t xml:space="preserve"> - </w:t>
      </w:r>
      <w:proofErr w:type="spellStart"/>
      <w:r w:rsidRPr="00FC7126">
        <w:rPr>
          <w:rFonts w:ascii="Times New Roman" w:hAnsi="Times New Roman"/>
          <w:sz w:val="18"/>
          <w:szCs w:val="18"/>
        </w:rPr>
        <w:t>физическото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лице</w:t>
      </w:r>
      <w:proofErr w:type="spellEnd"/>
      <w:r w:rsidRPr="00FC7126">
        <w:rPr>
          <w:rFonts w:ascii="Times New Roman" w:hAnsi="Times New Roman"/>
          <w:sz w:val="18"/>
          <w:szCs w:val="18"/>
        </w:rPr>
        <w:t xml:space="preserve"> - </w:t>
      </w:r>
      <w:proofErr w:type="spellStart"/>
      <w:r w:rsidRPr="00FC7126">
        <w:rPr>
          <w:rFonts w:ascii="Times New Roman" w:hAnsi="Times New Roman"/>
          <w:sz w:val="18"/>
          <w:szCs w:val="18"/>
        </w:rPr>
        <w:t>търговец</w:t>
      </w:r>
      <w:proofErr w:type="spellEnd"/>
      <w:r w:rsidRPr="00FC7126">
        <w:rPr>
          <w:rFonts w:ascii="Times New Roman" w:hAnsi="Times New Roman"/>
          <w:sz w:val="18"/>
          <w:szCs w:val="18"/>
        </w:rPr>
        <w:t>;</w:t>
      </w:r>
    </w:p>
    <w:p w14:paraId="5860BA3A" w14:textId="77777777" w:rsidR="00EA16DC" w:rsidRPr="00FC7126" w:rsidRDefault="00EA16DC" w:rsidP="00FC7126">
      <w:pPr>
        <w:pStyle w:val="FootnoteText"/>
        <w:spacing w:after="0" w:line="240" w:lineRule="auto"/>
        <w:rPr>
          <w:rFonts w:ascii="Times New Roman" w:hAnsi="Times New Roman"/>
          <w:sz w:val="18"/>
          <w:szCs w:val="18"/>
        </w:rPr>
      </w:pPr>
      <w:r w:rsidRPr="00FC7126">
        <w:rPr>
          <w:rFonts w:ascii="Times New Roman" w:hAnsi="Times New Roman"/>
          <w:sz w:val="18"/>
          <w:szCs w:val="18"/>
        </w:rPr>
        <w:t xml:space="preserve">ж) </w:t>
      </w:r>
      <w:proofErr w:type="spellStart"/>
      <w:r w:rsidRPr="00FC7126">
        <w:rPr>
          <w:rFonts w:ascii="Times New Roman" w:hAnsi="Times New Roman"/>
          <w:sz w:val="18"/>
          <w:szCs w:val="18"/>
        </w:rPr>
        <w:t>при</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клон</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на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чуждестранно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лице</w:t>
      </w:r>
      <w:proofErr w:type="spellEnd"/>
      <w:r w:rsidRPr="00FC7126">
        <w:rPr>
          <w:rFonts w:ascii="Times New Roman" w:hAnsi="Times New Roman"/>
          <w:sz w:val="18"/>
          <w:szCs w:val="18"/>
        </w:rPr>
        <w:t xml:space="preserve"> - </w:t>
      </w:r>
      <w:proofErr w:type="spellStart"/>
      <w:r w:rsidRPr="00FC7126">
        <w:rPr>
          <w:rFonts w:ascii="Times New Roman" w:hAnsi="Times New Roman"/>
          <w:sz w:val="18"/>
          <w:szCs w:val="18"/>
        </w:rPr>
        <w:t>лицето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което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управлява</w:t>
      </w:r>
      <w:proofErr w:type="spellEnd"/>
      <w:r w:rsidRPr="00FC7126">
        <w:rPr>
          <w:rFonts w:ascii="Times New Roman" w:hAnsi="Times New Roman"/>
          <w:sz w:val="18"/>
          <w:szCs w:val="18"/>
        </w:rPr>
        <w:t xml:space="preserve"> и </w:t>
      </w:r>
      <w:proofErr w:type="spellStart"/>
      <w:r w:rsidRPr="00FC7126">
        <w:rPr>
          <w:rFonts w:ascii="Times New Roman" w:hAnsi="Times New Roman"/>
          <w:sz w:val="18"/>
          <w:szCs w:val="18"/>
        </w:rPr>
        <w:t>представлява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клона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или</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има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аналогични</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права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съгласно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законодателството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на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държавата</w:t>
      </w:r>
      <w:proofErr w:type="spellEnd"/>
      <w:r w:rsidRPr="00FC7126">
        <w:rPr>
          <w:rFonts w:ascii="Times New Roman" w:hAnsi="Times New Roman"/>
          <w:sz w:val="18"/>
          <w:szCs w:val="18"/>
        </w:rPr>
        <w:t xml:space="preserve">, в </w:t>
      </w:r>
      <w:proofErr w:type="spellStart"/>
      <w:r w:rsidRPr="00FC7126">
        <w:rPr>
          <w:rFonts w:ascii="Times New Roman" w:hAnsi="Times New Roman"/>
          <w:sz w:val="18"/>
          <w:szCs w:val="18"/>
        </w:rPr>
        <w:t>която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клонът</w:t>
      </w:r>
      <w:proofErr w:type="spellEnd"/>
      <w:r w:rsidRPr="00FC7126">
        <w:rPr>
          <w:rFonts w:ascii="Times New Roman" w:hAnsi="Times New Roman"/>
          <w:sz w:val="18"/>
          <w:szCs w:val="18"/>
        </w:rPr>
        <w:t xml:space="preserve"> е </w:t>
      </w:r>
      <w:proofErr w:type="spellStart"/>
      <w:r w:rsidRPr="00FC7126">
        <w:rPr>
          <w:rFonts w:ascii="Times New Roman" w:hAnsi="Times New Roman"/>
          <w:sz w:val="18"/>
          <w:szCs w:val="18"/>
        </w:rPr>
        <w:t>регистриран</w:t>
      </w:r>
      <w:proofErr w:type="spellEnd"/>
      <w:r w:rsidRPr="00FC7126">
        <w:rPr>
          <w:rFonts w:ascii="Times New Roman" w:hAnsi="Times New Roman"/>
          <w:sz w:val="18"/>
          <w:szCs w:val="18"/>
        </w:rPr>
        <w:t>;</w:t>
      </w:r>
    </w:p>
    <w:p w14:paraId="11D517E4" w14:textId="1DD823FD" w:rsidR="00EA16DC" w:rsidRPr="00FC7126" w:rsidRDefault="00EA16DC" w:rsidP="00FC7126">
      <w:pPr>
        <w:pStyle w:val="FootnoteText"/>
        <w:spacing w:after="0" w:line="240" w:lineRule="auto"/>
        <w:rPr>
          <w:rFonts w:ascii="Times New Roman" w:hAnsi="Times New Roman"/>
          <w:sz w:val="18"/>
          <w:szCs w:val="18"/>
        </w:rPr>
      </w:pPr>
      <w:r w:rsidRPr="00FC7126">
        <w:rPr>
          <w:rFonts w:ascii="Times New Roman" w:hAnsi="Times New Roman"/>
          <w:sz w:val="18"/>
          <w:szCs w:val="18"/>
        </w:rPr>
        <w:t xml:space="preserve">з) </w:t>
      </w:r>
      <w:proofErr w:type="gramStart"/>
      <w:r w:rsidRPr="00FC7126">
        <w:rPr>
          <w:rFonts w:ascii="Times New Roman" w:hAnsi="Times New Roman"/>
          <w:sz w:val="18"/>
          <w:szCs w:val="18"/>
        </w:rPr>
        <w:t>в</w:t>
      </w:r>
      <w:proofErr w:type="gramEnd"/>
      <w:r w:rsidRPr="00FC7126">
        <w:rPr>
          <w:rFonts w:ascii="Times New Roman" w:hAnsi="Times New Roman"/>
          <w:sz w:val="18"/>
          <w:szCs w:val="18"/>
        </w:rPr>
        <w:t xml:space="preserve"> </w:t>
      </w:r>
      <w:proofErr w:type="spellStart"/>
      <w:r w:rsidRPr="00FC7126">
        <w:rPr>
          <w:rFonts w:ascii="Times New Roman" w:hAnsi="Times New Roman"/>
          <w:sz w:val="18"/>
          <w:szCs w:val="18"/>
        </w:rPr>
        <w:t>случаите</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по</w:t>
      </w:r>
      <w:proofErr w:type="spellEnd"/>
      <w:r w:rsidRPr="00FC7126">
        <w:rPr>
          <w:rFonts w:ascii="Times New Roman" w:hAnsi="Times New Roman"/>
          <w:sz w:val="18"/>
          <w:szCs w:val="18"/>
        </w:rPr>
        <w:t xml:space="preserve"> </w:t>
      </w:r>
      <w:r>
        <w:rPr>
          <w:rFonts w:ascii="Times New Roman" w:hAnsi="Times New Roman"/>
          <w:sz w:val="18"/>
          <w:szCs w:val="18"/>
          <w:lang w:val="bg-BG"/>
        </w:rPr>
        <w:t>т.2.1.1 до т.2.1.7.</w:t>
      </w:r>
      <w:r w:rsidRPr="00FC7126">
        <w:rPr>
          <w:rFonts w:ascii="Times New Roman" w:hAnsi="Times New Roman"/>
          <w:sz w:val="18"/>
          <w:szCs w:val="18"/>
        </w:rPr>
        <w:t xml:space="preserve"> - и </w:t>
      </w:r>
      <w:proofErr w:type="spellStart"/>
      <w:r w:rsidRPr="00FC7126">
        <w:rPr>
          <w:rFonts w:ascii="Times New Roman" w:hAnsi="Times New Roman"/>
          <w:sz w:val="18"/>
          <w:szCs w:val="18"/>
        </w:rPr>
        <w:t>прокуристите</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когато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има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такива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когато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лицето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има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повече</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от</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един</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прокурист</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декларацията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се</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подава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само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от</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прокуриста</w:t>
      </w:r>
      <w:proofErr w:type="spellEnd"/>
      <w:r w:rsidRPr="00FC7126">
        <w:rPr>
          <w:rFonts w:ascii="Times New Roman" w:hAnsi="Times New Roman"/>
          <w:sz w:val="18"/>
          <w:szCs w:val="18"/>
        </w:rPr>
        <w:t xml:space="preserve">, в </w:t>
      </w:r>
      <w:proofErr w:type="spellStart"/>
      <w:r w:rsidRPr="00FC7126">
        <w:rPr>
          <w:rFonts w:ascii="Times New Roman" w:hAnsi="Times New Roman"/>
          <w:sz w:val="18"/>
          <w:szCs w:val="18"/>
        </w:rPr>
        <w:t>чиято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представителна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власт</w:t>
      </w:r>
      <w:proofErr w:type="spellEnd"/>
      <w:r w:rsidRPr="00FC7126">
        <w:rPr>
          <w:rFonts w:ascii="Times New Roman" w:hAnsi="Times New Roman"/>
          <w:sz w:val="18"/>
          <w:szCs w:val="18"/>
        </w:rPr>
        <w:t xml:space="preserve"> е </w:t>
      </w:r>
      <w:proofErr w:type="spellStart"/>
      <w:r w:rsidRPr="00FC7126">
        <w:rPr>
          <w:rFonts w:ascii="Times New Roman" w:hAnsi="Times New Roman"/>
          <w:sz w:val="18"/>
          <w:szCs w:val="18"/>
        </w:rPr>
        <w:t>включена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територията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на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Република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България</w:t>
      </w:r>
      <w:proofErr w:type="spellEnd"/>
      <w:r w:rsidRPr="00FC7126">
        <w:rPr>
          <w:rFonts w:ascii="Times New Roman" w:hAnsi="Times New Roman"/>
          <w:sz w:val="18"/>
          <w:szCs w:val="18"/>
        </w:rPr>
        <w:t xml:space="preserve">; </w:t>
      </w:r>
    </w:p>
    <w:p w14:paraId="722AA9EC" w14:textId="370250FB" w:rsidR="00EA16DC" w:rsidRPr="00FC7126" w:rsidRDefault="00EA16DC" w:rsidP="00FC7126">
      <w:pPr>
        <w:pStyle w:val="FootnoteText"/>
        <w:spacing w:after="0" w:line="240" w:lineRule="auto"/>
        <w:rPr>
          <w:rFonts w:ascii="Times New Roman" w:hAnsi="Times New Roman"/>
          <w:sz w:val="18"/>
          <w:szCs w:val="18"/>
          <w:lang w:val="bg-BG"/>
        </w:rPr>
      </w:pPr>
      <w:r w:rsidRPr="00FC7126">
        <w:rPr>
          <w:rFonts w:ascii="Times New Roman" w:hAnsi="Times New Roman"/>
          <w:sz w:val="18"/>
          <w:szCs w:val="18"/>
        </w:rPr>
        <w:t xml:space="preserve">и) </w:t>
      </w:r>
      <w:proofErr w:type="gramStart"/>
      <w:r w:rsidRPr="00FC7126">
        <w:rPr>
          <w:rFonts w:ascii="Times New Roman" w:hAnsi="Times New Roman"/>
          <w:sz w:val="18"/>
          <w:szCs w:val="18"/>
        </w:rPr>
        <w:t>в</w:t>
      </w:r>
      <w:proofErr w:type="gramEnd"/>
      <w:r w:rsidRPr="00FC7126">
        <w:rPr>
          <w:rFonts w:ascii="Times New Roman" w:hAnsi="Times New Roman"/>
          <w:sz w:val="18"/>
          <w:szCs w:val="18"/>
        </w:rPr>
        <w:t xml:space="preserve"> </w:t>
      </w:r>
      <w:proofErr w:type="spellStart"/>
      <w:r w:rsidRPr="00FC7126">
        <w:rPr>
          <w:rFonts w:ascii="Times New Roman" w:hAnsi="Times New Roman"/>
          <w:sz w:val="18"/>
          <w:szCs w:val="18"/>
        </w:rPr>
        <w:t>останалите</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случаи</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включително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за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чуждестранните</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лица</w:t>
      </w:r>
      <w:proofErr w:type="spellEnd"/>
      <w:r w:rsidRPr="00FC7126">
        <w:rPr>
          <w:rFonts w:ascii="Times New Roman" w:hAnsi="Times New Roman"/>
          <w:sz w:val="18"/>
          <w:szCs w:val="18"/>
        </w:rPr>
        <w:t xml:space="preserve"> - </w:t>
      </w:r>
      <w:proofErr w:type="spellStart"/>
      <w:r w:rsidRPr="00FC7126">
        <w:rPr>
          <w:rFonts w:ascii="Times New Roman" w:hAnsi="Times New Roman"/>
          <w:sz w:val="18"/>
          <w:szCs w:val="18"/>
        </w:rPr>
        <w:t>лицата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които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представляват</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управляват</w:t>
      </w:r>
      <w:proofErr w:type="spellEnd"/>
      <w:r w:rsidRPr="00FC7126">
        <w:rPr>
          <w:rFonts w:ascii="Times New Roman" w:hAnsi="Times New Roman"/>
          <w:sz w:val="18"/>
          <w:szCs w:val="18"/>
        </w:rPr>
        <w:t xml:space="preserve"> и </w:t>
      </w:r>
      <w:proofErr w:type="spellStart"/>
      <w:r w:rsidRPr="00FC7126">
        <w:rPr>
          <w:rFonts w:ascii="Times New Roman" w:hAnsi="Times New Roman"/>
          <w:sz w:val="18"/>
          <w:szCs w:val="18"/>
        </w:rPr>
        <w:t>контролират</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участника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съгласно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законодателството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на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държавата</w:t>
      </w:r>
      <w:proofErr w:type="spellEnd"/>
      <w:r w:rsidRPr="00FC7126">
        <w:rPr>
          <w:rFonts w:ascii="Times New Roman" w:hAnsi="Times New Roman"/>
          <w:sz w:val="18"/>
          <w:szCs w:val="18"/>
        </w:rPr>
        <w:t xml:space="preserve">, в </w:t>
      </w:r>
      <w:proofErr w:type="spellStart"/>
      <w:r w:rsidRPr="00FC7126">
        <w:rPr>
          <w:rFonts w:ascii="Times New Roman" w:hAnsi="Times New Roman"/>
          <w:sz w:val="18"/>
          <w:szCs w:val="18"/>
        </w:rPr>
        <w:t>която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са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установени</w:t>
      </w:r>
      <w:proofErr w:type="spellEnd"/>
      <w:r w:rsidRPr="00FC7126">
        <w:rPr>
          <w:rFonts w:ascii="Times New Roman" w:hAnsi="Times New Roman"/>
          <w:sz w:val="18"/>
          <w:szCs w:val="18"/>
        </w:rPr>
        <w:t>.</w:t>
      </w:r>
    </w:p>
  </w:footnote>
  <w:footnote w:id="2">
    <w:p w14:paraId="10FED692" w14:textId="4075102C" w:rsidR="00EA16DC" w:rsidRPr="00FC7126" w:rsidRDefault="00EA16DC" w:rsidP="00FC7126">
      <w:pPr>
        <w:pStyle w:val="FootnoteText"/>
        <w:spacing w:after="0" w:line="240" w:lineRule="auto"/>
        <w:rPr>
          <w:rFonts w:ascii="Times New Roman" w:hAnsi="Times New Roman"/>
          <w:sz w:val="18"/>
          <w:szCs w:val="18"/>
          <w:lang w:val="bg-BG"/>
        </w:rPr>
      </w:pPr>
      <w:r w:rsidRPr="00FC7126">
        <w:rPr>
          <w:rStyle w:val="FootnoteReference"/>
          <w:rFonts w:ascii="Times New Roman" w:hAnsi="Times New Roman"/>
          <w:sz w:val="18"/>
          <w:szCs w:val="18"/>
        </w:rPr>
        <w:footnoteRef/>
      </w:r>
      <w:r w:rsidRPr="00FC7126">
        <w:rPr>
          <w:rFonts w:ascii="Times New Roman" w:hAnsi="Times New Roman"/>
          <w:sz w:val="18"/>
          <w:szCs w:val="18"/>
        </w:rPr>
        <w:t xml:space="preserve"> </w:t>
      </w:r>
      <w:proofErr w:type="spellStart"/>
      <w:proofErr w:type="gramStart"/>
      <w:r w:rsidRPr="00FC7126">
        <w:rPr>
          <w:rFonts w:ascii="Times New Roman" w:hAnsi="Times New Roman"/>
          <w:sz w:val="18"/>
          <w:szCs w:val="18"/>
        </w:rPr>
        <w:t>Лица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със</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статут</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който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им</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позволява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да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влияят</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пряко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върху</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дейността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на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предприятието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по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начин</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еквивалентен</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на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този</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валиден</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за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представляващите</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го</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лица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членовете</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на</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управителните</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или</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надзорните</w:t>
      </w:r>
      <w:proofErr w:type="spellEnd"/>
      <w:r w:rsidRPr="00FC7126">
        <w:rPr>
          <w:rFonts w:ascii="Times New Roman" w:hAnsi="Times New Roman"/>
          <w:sz w:val="18"/>
          <w:szCs w:val="18"/>
        </w:rPr>
        <w:t xml:space="preserve"> </w:t>
      </w:r>
      <w:proofErr w:type="spellStart"/>
      <w:r w:rsidRPr="00FC7126">
        <w:rPr>
          <w:rFonts w:ascii="Times New Roman" w:hAnsi="Times New Roman"/>
          <w:sz w:val="18"/>
          <w:szCs w:val="18"/>
        </w:rPr>
        <w:t>органи</w:t>
      </w:r>
      <w:proofErr w:type="spellEnd"/>
      <w:r w:rsidRPr="00FC7126">
        <w:rPr>
          <w:rFonts w:ascii="Times New Roman" w:hAnsi="Times New Roman"/>
          <w:sz w:val="18"/>
          <w:szCs w:val="18"/>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8841089"/>
      <w:docPartObj>
        <w:docPartGallery w:val="Page Numbers (Top of Page)"/>
        <w:docPartUnique/>
      </w:docPartObj>
    </w:sdtPr>
    <w:sdtEndPr>
      <w:rPr>
        <w:noProof/>
      </w:rPr>
    </w:sdtEndPr>
    <w:sdtContent>
      <w:p w14:paraId="7EFAB4B7" w14:textId="0EB939D4" w:rsidR="00117D8F" w:rsidRDefault="00117D8F">
        <w:pPr>
          <w:pStyle w:val="Header"/>
        </w:pPr>
        <w:r>
          <w:fldChar w:fldCharType="begin"/>
        </w:r>
        <w:r>
          <w:instrText xml:space="preserve"> PAGE   \* MERGEFORMAT </w:instrText>
        </w:r>
        <w:r>
          <w:fldChar w:fldCharType="separate"/>
        </w:r>
        <w:r w:rsidR="00EC1449">
          <w:rPr>
            <w:noProof/>
          </w:rPr>
          <w:t>20</w:t>
        </w:r>
        <w:r>
          <w:rPr>
            <w:noProof/>
          </w:rPr>
          <w:fldChar w:fldCharType="end"/>
        </w:r>
      </w:p>
    </w:sdtContent>
  </w:sdt>
  <w:p w14:paraId="1AD2DF5F" w14:textId="77777777" w:rsidR="00EA16DC" w:rsidRPr="00E12149" w:rsidRDefault="00EA16DC" w:rsidP="00E12149">
    <w:pPr>
      <w:ind w:left="5040"/>
      <w:rPr>
        <w:b/>
        <w:i/>
        <w:iCs/>
        <w:color w:val="00008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8B64A" w14:textId="6D707D33" w:rsidR="00EA16DC" w:rsidRPr="00A63498" w:rsidRDefault="00EA16DC" w:rsidP="00A63498">
    <w:pPr>
      <w:pStyle w:val="Header"/>
    </w:pPr>
    <w:r>
      <w:rPr>
        <w:noProof/>
      </w:rPr>
      <w:drawing>
        <wp:inline distT="0" distB="0" distL="0" distR="0" wp14:anchorId="0F80020B" wp14:editId="3CDB24DB">
          <wp:extent cx="1905000" cy="771525"/>
          <wp:effectExtent l="0" t="0" r="0" b="9525"/>
          <wp:docPr id="1" name="Picture 1" descr="http://www.ubbsla.org/wp-content/uploads/2018/03/herme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bbsla.org/wp-content/uploads/2018/03/hermes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7715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789695D0"/>
    <w:name w:val="WW8Num2"/>
    <w:lvl w:ilvl="0">
      <w:start w:val="1"/>
      <w:numFmt w:val="decimal"/>
      <w:lvlText w:val="%1."/>
      <w:lvlJc w:val="left"/>
      <w:pPr>
        <w:tabs>
          <w:tab w:val="num" w:pos="360"/>
        </w:tabs>
        <w:ind w:left="360" w:hanging="360"/>
      </w:pPr>
      <w:rPr>
        <w:rFonts w:cs="Times New Roman"/>
        <w:b/>
      </w:rPr>
    </w:lvl>
  </w:abstractNum>
  <w:abstractNum w:abstractNumId="1">
    <w:nsid w:val="00141D96"/>
    <w:multiLevelType w:val="hybridMultilevel"/>
    <w:tmpl w:val="D5884178"/>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0295E0E"/>
    <w:multiLevelType w:val="multilevel"/>
    <w:tmpl w:val="85DA932A"/>
    <w:name w:val="WW8Num1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252529"/>
    <w:multiLevelType w:val="multilevel"/>
    <w:tmpl w:val="63448006"/>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rPr>
    </w:lvl>
    <w:lvl w:ilvl="2">
      <w:start w:val="1"/>
      <w:numFmt w:val="decimal"/>
      <w:isLgl/>
      <w:suff w:val="space"/>
      <w:lvlText w:val="%1.%2.%3."/>
      <w:lvlJc w:val="left"/>
      <w:pPr>
        <w:ind w:left="1713" w:hanging="720"/>
      </w:pPr>
      <w:rPr>
        <w:rFonts w:hint="default"/>
        <w:b/>
      </w:rPr>
    </w:lvl>
    <w:lvl w:ilvl="3">
      <w:start w:val="1"/>
      <w:numFmt w:val="decimal"/>
      <w:isLgl/>
      <w:suff w:val="space"/>
      <w:lvlText w:val="%1.%2.%3.%4."/>
      <w:lvlJc w:val="left"/>
      <w:pPr>
        <w:ind w:left="1440" w:hanging="108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092C7CF0"/>
    <w:multiLevelType w:val="multilevel"/>
    <w:tmpl w:val="8F8C930A"/>
    <w:lvl w:ilvl="0">
      <w:start w:val="1"/>
      <w:numFmt w:val="decimal"/>
      <w:pStyle w:val="1"/>
      <w:lvlText w:val="%1."/>
      <w:lvlJc w:val="left"/>
      <w:pPr>
        <w:ind w:left="3787" w:hanging="735"/>
      </w:pPr>
      <w:rPr>
        <w:rFonts w:cs="Times New Roman" w:hint="default"/>
        <w:sz w:val="26"/>
      </w:rPr>
    </w:lvl>
    <w:lvl w:ilvl="1">
      <w:start w:val="1"/>
      <w:numFmt w:val="decimal"/>
      <w:pStyle w:val="2"/>
      <w:isLgl/>
      <w:lvlText w:val="%1.%2."/>
      <w:lvlJc w:val="left"/>
      <w:pPr>
        <w:ind w:left="3772" w:hanging="720"/>
      </w:pPr>
      <w:rPr>
        <w:rFonts w:cs="Times New Roman" w:hint="default"/>
        <w:b/>
      </w:rPr>
    </w:lvl>
    <w:lvl w:ilvl="2">
      <w:start w:val="1"/>
      <w:numFmt w:val="decimal"/>
      <w:pStyle w:val="3"/>
      <w:isLgl/>
      <w:lvlText w:val="%1.%2.%3."/>
      <w:lvlJc w:val="left"/>
      <w:pPr>
        <w:ind w:left="1530" w:hanging="720"/>
      </w:pPr>
      <w:rPr>
        <w:rFonts w:cs="Times New Roman" w:hint="default"/>
        <w:b/>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4132" w:hanging="1080"/>
      </w:pPr>
      <w:rPr>
        <w:rFonts w:cs="Times New Roman" w:hint="default"/>
      </w:rPr>
    </w:lvl>
    <w:lvl w:ilvl="5">
      <w:start w:val="1"/>
      <w:numFmt w:val="decimal"/>
      <w:isLgl/>
      <w:lvlText w:val="%1.%2.%3.%4.%5.%6."/>
      <w:lvlJc w:val="left"/>
      <w:pPr>
        <w:ind w:left="4492" w:hanging="1440"/>
      </w:pPr>
      <w:rPr>
        <w:rFonts w:cs="Times New Roman" w:hint="default"/>
      </w:rPr>
    </w:lvl>
    <w:lvl w:ilvl="6">
      <w:start w:val="1"/>
      <w:numFmt w:val="decimal"/>
      <w:isLgl/>
      <w:lvlText w:val="%1.%2.%3.%4.%5.%6.%7."/>
      <w:lvlJc w:val="left"/>
      <w:pPr>
        <w:ind w:left="4492" w:hanging="1440"/>
      </w:pPr>
      <w:rPr>
        <w:rFonts w:cs="Times New Roman" w:hint="default"/>
      </w:rPr>
    </w:lvl>
    <w:lvl w:ilvl="7">
      <w:start w:val="1"/>
      <w:numFmt w:val="decimal"/>
      <w:isLgl/>
      <w:lvlText w:val="%1.%2.%3.%4.%5.%6.%7.%8."/>
      <w:lvlJc w:val="left"/>
      <w:pPr>
        <w:ind w:left="4852" w:hanging="1800"/>
      </w:pPr>
      <w:rPr>
        <w:rFonts w:cs="Times New Roman" w:hint="default"/>
      </w:rPr>
    </w:lvl>
    <w:lvl w:ilvl="8">
      <w:start w:val="1"/>
      <w:numFmt w:val="decimal"/>
      <w:isLgl/>
      <w:lvlText w:val="%1.%2.%3.%4.%5.%6.%7.%8.%9."/>
      <w:lvlJc w:val="left"/>
      <w:pPr>
        <w:ind w:left="4852" w:hanging="1800"/>
      </w:pPr>
      <w:rPr>
        <w:rFonts w:cs="Times New Roman" w:hint="default"/>
      </w:rPr>
    </w:lvl>
  </w:abstractNum>
  <w:abstractNum w:abstractNumId="5">
    <w:nsid w:val="0FBE1A13"/>
    <w:multiLevelType w:val="hybridMultilevel"/>
    <w:tmpl w:val="4754C558"/>
    <w:lvl w:ilvl="0" w:tplc="04020001">
      <w:start w:val="1"/>
      <w:numFmt w:val="bullet"/>
      <w:lvlText w:val=""/>
      <w:lvlJc w:val="left"/>
      <w:pPr>
        <w:ind w:left="786"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
    <w:nsid w:val="1406532A"/>
    <w:multiLevelType w:val="hybridMultilevel"/>
    <w:tmpl w:val="8B2C799E"/>
    <w:lvl w:ilvl="0" w:tplc="FFFFFFFF">
      <w:numFmt w:val="bullet"/>
      <w:pStyle w:val="Bulets"/>
      <w:lvlText w:val="-"/>
      <w:lvlJc w:val="left"/>
      <w:pPr>
        <w:tabs>
          <w:tab w:val="num" w:pos="1340"/>
        </w:tabs>
        <w:ind w:left="134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1200"/>
        </w:tabs>
        <w:ind w:left="120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E63693C"/>
    <w:multiLevelType w:val="multilevel"/>
    <w:tmpl w:val="0944BEBA"/>
    <w:lvl w:ilvl="0">
      <w:start w:val="4"/>
      <w:numFmt w:val="decimal"/>
      <w:lvlText w:val="%1."/>
      <w:lvlJc w:val="left"/>
      <w:pPr>
        <w:ind w:left="720" w:hanging="360"/>
      </w:pPr>
      <w:rPr>
        <w:rFonts w:hint="default"/>
      </w:rPr>
    </w:lvl>
    <w:lvl w:ilvl="1">
      <w:start w:val="2"/>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nsid w:val="2CCE19EE"/>
    <w:multiLevelType w:val="multilevel"/>
    <w:tmpl w:val="CC322CE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2DF00A74"/>
    <w:multiLevelType w:val="multilevel"/>
    <w:tmpl w:val="81702C66"/>
    <w:styleLink w:val="List1"/>
    <w:lvl w:ilvl="0">
      <w:numFmt w:val="bullet"/>
      <w:lvlText w:val="•"/>
      <w:lvlJc w:val="left"/>
      <w:pPr>
        <w:tabs>
          <w:tab w:val="num" w:pos="360"/>
        </w:tabs>
        <w:ind w:left="360" w:hanging="360"/>
      </w:pPr>
      <w:rPr>
        <w:rFonts w:ascii="Arial" w:eastAsia="Times New Roman" w:hAnsi="Arial"/>
        <w:position w:val="0"/>
        <w:sz w:val="24"/>
      </w:rPr>
    </w:lvl>
    <w:lvl w:ilvl="1">
      <w:start w:val="1"/>
      <w:numFmt w:val="bullet"/>
      <w:lvlText w:val="•"/>
      <w:lvlJc w:val="left"/>
      <w:pPr>
        <w:tabs>
          <w:tab w:val="num" w:pos="1080"/>
        </w:tabs>
        <w:ind w:left="720" w:hanging="360"/>
      </w:pPr>
      <w:rPr>
        <w:rFonts w:ascii="Arial" w:eastAsia="Times New Roman" w:hAnsi="Arial"/>
        <w:position w:val="0"/>
        <w:sz w:val="22"/>
      </w:rPr>
    </w:lvl>
    <w:lvl w:ilvl="2">
      <w:start w:val="1"/>
      <w:numFmt w:val="bullet"/>
      <w:lvlText w:val="•"/>
      <w:lvlJc w:val="left"/>
      <w:pPr>
        <w:tabs>
          <w:tab w:val="num" w:pos="1800"/>
        </w:tabs>
        <w:ind w:left="1080" w:hanging="360"/>
      </w:pPr>
      <w:rPr>
        <w:rFonts w:ascii="Arial" w:eastAsia="Times New Roman" w:hAnsi="Arial"/>
        <w:position w:val="0"/>
        <w:sz w:val="22"/>
      </w:rPr>
    </w:lvl>
    <w:lvl w:ilvl="3">
      <w:start w:val="1"/>
      <w:numFmt w:val="bullet"/>
      <w:lvlText w:val="•"/>
      <w:lvlJc w:val="left"/>
      <w:pPr>
        <w:tabs>
          <w:tab w:val="num" w:pos="2520"/>
        </w:tabs>
        <w:ind w:left="1440" w:hanging="360"/>
      </w:pPr>
      <w:rPr>
        <w:rFonts w:ascii="Arial" w:eastAsia="Times New Roman" w:hAnsi="Arial"/>
        <w:position w:val="0"/>
        <w:sz w:val="22"/>
      </w:rPr>
    </w:lvl>
    <w:lvl w:ilvl="4">
      <w:start w:val="1"/>
      <w:numFmt w:val="bullet"/>
      <w:lvlText w:val="•"/>
      <w:lvlJc w:val="left"/>
      <w:pPr>
        <w:tabs>
          <w:tab w:val="num" w:pos="3240"/>
        </w:tabs>
        <w:ind w:left="1800" w:hanging="360"/>
      </w:pPr>
      <w:rPr>
        <w:rFonts w:ascii="Arial" w:eastAsia="Times New Roman" w:hAnsi="Arial"/>
        <w:position w:val="0"/>
        <w:sz w:val="22"/>
      </w:rPr>
    </w:lvl>
    <w:lvl w:ilvl="5">
      <w:start w:val="1"/>
      <w:numFmt w:val="bullet"/>
      <w:lvlText w:val="•"/>
      <w:lvlJc w:val="left"/>
      <w:pPr>
        <w:tabs>
          <w:tab w:val="num" w:pos="3960"/>
        </w:tabs>
        <w:ind w:left="2160" w:hanging="360"/>
      </w:pPr>
      <w:rPr>
        <w:rFonts w:ascii="Arial" w:eastAsia="Times New Roman" w:hAnsi="Arial"/>
        <w:position w:val="0"/>
        <w:sz w:val="22"/>
      </w:rPr>
    </w:lvl>
    <w:lvl w:ilvl="6">
      <w:start w:val="1"/>
      <w:numFmt w:val="bullet"/>
      <w:lvlText w:val="•"/>
      <w:lvlJc w:val="left"/>
      <w:pPr>
        <w:tabs>
          <w:tab w:val="num" w:pos="4680"/>
        </w:tabs>
        <w:ind w:left="2520" w:hanging="360"/>
      </w:pPr>
      <w:rPr>
        <w:rFonts w:ascii="Arial" w:eastAsia="Times New Roman" w:hAnsi="Arial"/>
        <w:position w:val="0"/>
        <w:sz w:val="22"/>
      </w:rPr>
    </w:lvl>
    <w:lvl w:ilvl="7">
      <w:start w:val="1"/>
      <w:numFmt w:val="bullet"/>
      <w:lvlText w:val="•"/>
      <w:lvlJc w:val="left"/>
      <w:pPr>
        <w:tabs>
          <w:tab w:val="num" w:pos="5400"/>
        </w:tabs>
        <w:ind w:left="2880" w:hanging="360"/>
      </w:pPr>
      <w:rPr>
        <w:rFonts w:ascii="Arial" w:eastAsia="Times New Roman" w:hAnsi="Arial"/>
        <w:position w:val="0"/>
        <w:sz w:val="22"/>
      </w:rPr>
    </w:lvl>
    <w:lvl w:ilvl="8">
      <w:start w:val="1"/>
      <w:numFmt w:val="bullet"/>
      <w:lvlText w:val="•"/>
      <w:lvlJc w:val="left"/>
      <w:pPr>
        <w:tabs>
          <w:tab w:val="num" w:pos="6120"/>
        </w:tabs>
        <w:ind w:left="3240" w:hanging="360"/>
      </w:pPr>
      <w:rPr>
        <w:rFonts w:ascii="Arial" w:eastAsia="Times New Roman" w:hAnsi="Arial"/>
        <w:position w:val="0"/>
        <w:sz w:val="22"/>
      </w:rPr>
    </w:lvl>
  </w:abstractNum>
  <w:abstractNum w:abstractNumId="10">
    <w:nsid w:val="2E471B81"/>
    <w:multiLevelType w:val="multilevel"/>
    <w:tmpl w:val="C57E1602"/>
    <w:lvl w:ilvl="0">
      <w:start w:val="1"/>
      <w:numFmt w:val="decimal"/>
      <w:lvlText w:val="%1."/>
      <w:lvlJc w:val="left"/>
      <w:pPr>
        <w:ind w:left="720"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1494" w:hanging="720"/>
      </w:pPr>
      <w:rPr>
        <w:rFonts w:ascii="Times New Roman" w:hAnsi="Times New Roman" w:cs="Times New Roman" w:hint="default"/>
        <w:b/>
        <w:i w:val="0"/>
        <w:sz w:val="24"/>
        <w:szCs w:val="24"/>
      </w:rPr>
    </w:lvl>
    <w:lvl w:ilvl="3">
      <w:start w:val="1"/>
      <w:numFmt w:val="decimal"/>
      <w:isLgl/>
      <w:lvlText w:val="%1.%2.%3.%4."/>
      <w:lvlJc w:val="left"/>
      <w:pPr>
        <w:ind w:left="1701" w:hanging="720"/>
      </w:pPr>
      <w:rPr>
        <w:rFonts w:hint="default"/>
        <w:b/>
        <w:i/>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
    <w:nsid w:val="2F7F49BF"/>
    <w:multiLevelType w:val="hybridMultilevel"/>
    <w:tmpl w:val="869EEBAE"/>
    <w:lvl w:ilvl="0" w:tplc="04020001">
      <w:start w:val="1"/>
      <w:numFmt w:val="bullet"/>
      <w:lvlText w:val=""/>
      <w:lvlJc w:val="left"/>
      <w:pPr>
        <w:tabs>
          <w:tab w:val="num" w:pos="540"/>
        </w:tabs>
        <w:ind w:left="540" w:hanging="360"/>
      </w:pPr>
      <w:rPr>
        <w:rFonts w:ascii="Symbol" w:hAnsi="Symbol" w:hint="default"/>
      </w:rPr>
    </w:lvl>
    <w:lvl w:ilvl="1" w:tplc="04020001">
      <w:start w:val="1"/>
      <w:numFmt w:val="bullet"/>
      <w:lvlText w:val=""/>
      <w:lvlJc w:val="left"/>
      <w:pPr>
        <w:ind w:left="810" w:hanging="360"/>
      </w:pPr>
      <w:rPr>
        <w:rFonts w:ascii="Symbol" w:hAnsi="Symbol" w:hint="default"/>
      </w:rPr>
    </w:lvl>
    <w:lvl w:ilvl="2" w:tplc="04020005">
      <w:start w:val="1"/>
      <w:numFmt w:val="bullet"/>
      <w:lvlText w:val=""/>
      <w:lvlJc w:val="left"/>
      <w:pPr>
        <w:tabs>
          <w:tab w:val="num" w:pos="1530"/>
        </w:tabs>
        <w:ind w:left="1530" w:hanging="360"/>
      </w:pPr>
      <w:rPr>
        <w:rFonts w:ascii="Wingdings" w:hAnsi="Wingdings" w:hint="default"/>
      </w:rPr>
    </w:lvl>
    <w:lvl w:ilvl="3" w:tplc="04020001" w:tentative="1">
      <w:start w:val="1"/>
      <w:numFmt w:val="bullet"/>
      <w:lvlText w:val=""/>
      <w:lvlJc w:val="left"/>
      <w:pPr>
        <w:tabs>
          <w:tab w:val="num" w:pos="2250"/>
        </w:tabs>
        <w:ind w:left="2250" w:hanging="360"/>
      </w:pPr>
      <w:rPr>
        <w:rFonts w:ascii="Symbol" w:hAnsi="Symbol" w:hint="default"/>
      </w:rPr>
    </w:lvl>
    <w:lvl w:ilvl="4" w:tplc="04020003" w:tentative="1">
      <w:start w:val="1"/>
      <w:numFmt w:val="bullet"/>
      <w:lvlText w:val="o"/>
      <w:lvlJc w:val="left"/>
      <w:pPr>
        <w:tabs>
          <w:tab w:val="num" w:pos="2970"/>
        </w:tabs>
        <w:ind w:left="2970" w:hanging="360"/>
      </w:pPr>
      <w:rPr>
        <w:rFonts w:ascii="Courier New" w:hAnsi="Courier New" w:cs="Courier New" w:hint="default"/>
      </w:rPr>
    </w:lvl>
    <w:lvl w:ilvl="5" w:tplc="04020005" w:tentative="1">
      <w:start w:val="1"/>
      <w:numFmt w:val="bullet"/>
      <w:lvlText w:val=""/>
      <w:lvlJc w:val="left"/>
      <w:pPr>
        <w:tabs>
          <w:tab w:val="num" w:pos="3690"/>
        </w:tabs>
        <w:ind w:left="3690" w:hanging="360"/>
      </w:pPr>
      <w:rPr>
        <w:rFonts w:ascii="Wingdings" w:hAnsi="Wingdings" w:hint="default"/>
      </w:rPr>
    </w:lvl>
    <w:lvl w:ilvl="6" w:tplc="04020001" w:tentative="1">
      <w:start w:val="1"/>
      <w:numFmt w:val="bullet"/>
      <w:lvlText w:val=""/>
      <w:lvlJc w:val="left"/>
      <w:pPr>
        <w:tabs>
          <w:tab w:val="num" w:pos="4410"/>
        </w:tabs>
        <w:ind w:left="4410" w:hanging="360"/>
      </w:pPr>
      <w:rPr>
        <w:rFonts w:ascii="Symbol" w:hAnsi="Symbol" w:hint="default"/>
      </w:rPr>
    </w:lvl>
    <w:lvl w:ilvl="7" w:tplc="04020003" w:tentative="1">
      <w:start w:val="1"/>
      <w:numFmt w:val="bullet"/>
      <w:lvlText w:val="o"/>
      <w:lvlJc w:val="left"/>
      <w:pPr>
        <w:tabs>
          <w:tab w:val="num" w:pos="5130"/>
        </w:tabs>
        <w:ind w:left="5130" w:hanging="360"/>
      </w:pPr>
      <w:rPr>
        <w:rFonts w:ascii="Courier New" w:hAnsi="Courier New" w:cs="Courier New" w:hint="default"/>
      </w:rPr>
    </w:lvl>
    <w:lvl w:ilvl="8" w:tplc="04020005" w:tentative="1">
      <w:start w:val="1"/>
      <w:numFmt w:val="bullet"/>
      <w:lvlText w:val=""/>
      <w:lvlJc w:val="left"/>
      <w:pPr>
        <w:tabs>
          <w:tab w:val="num" w:pos="5850"/>
        </w:tabs>
        <w:ind w:left="5850" w:hanging="360"/>
      </w:pPr>
      <w:rPr>
        <w:rFonts w:ascii="Wingdings" w:hAnsi="Wingdings" w:hint="default"/>
      </w:rPr>
    </w:lvl>
  </w:abstractNum>
  <w:abstractNum w:abstractNumId="12">
    <w:nsid w:val="38D90A66"/>
    <w:multiLevelType w:val="multilevel"/>
    <w:tmpl w:val="E4CC26F6"/>
    <w:lvl w:ilvl="0">
      <w:start w:val="1"/>
      <w:numFmt w:val="decimal"/>
      <w:lvlText w:val="%1."/>
      <w:lvlJc w:val="left"/>
      <w:pPr>
        <w:ind w:left="967" w:hanging="360"/>
      </w:pPr>
      <w:rPr>
        <w:rFonts w:hint="default"/>
      </w:rPr>
    </w:lvl>
    <w:lvl w:ilvl="1">
      <w:start w:val="20"/>
      <w:numFmt w:val="decimal"/>
      <w:isLgl/>
      <w:lvlText w:val="%1.%2."/>
      <w:lvlJc w:val="left"/>
      <w:pPr>
        <w:ind w:left="1087" w:hanging="480"/>
      </w:pPr>
      <w:rPr>
        <w:rFonts w:hint="default"/>
      </w:rPr>
    </w:lvl>
    <w:lvl w:ilvl="2">
      <w:start w:val="1"/>
      <w:numFmt w:val="decimal"/>
      <w:isLgl/>
      <w:lvlText w:val="%1.%2.%3."/>
      <w:lvlJc w:val="left"/>
      <w:pPr>
        <w:ind w:left="1327" w:hanging="720"/>
      </w:pPr>
      <w:rPr>
        <w:rFonts w:hint="default"/>
      </w:rPr>
    </w:lvl>
    <w:lvl w:ilvl="3">
      <w:start w:val="1"/>
      <w:numFmt w:val="decimal"/>
      <w:isLgl/>
      <w:lvlText w:val="%1.%2.%3.%4."/>
      <w:lvlJc w:val="left"/>
      <w:pPr>
        <w:ind w:left="1327" w:hanging="720"/>
      </w:pPr>
      <w:rPr>
        <w:rFonts w:hint="default"/>
      </w:rPr>
    </w:lvl>
    <w:lvl w:ilvl="4">
      <w:start w:val="1"/>
      <w:numFmt w:val="decimal"/>
      <w:isLgl/>
      <w:lvlText w:val="%1.%2.%3.%4.%5."/>
      <w:lvlJc w:val="left"/>
      <w:pPr>
        <w:ind w:left="1687" w:hanging="1080"/>
      </w:pPr>
      <w:rPr>
        <w:rFonts w:hint="default"/>
      </w:rPr>
    </w:lvl>
    <w:lvl w:ilvl="5">
      <w:start w:val="1"/>
      <w:numFmt w:val="decimal"/>
      <w:isLgl/>
      <w:lvlText w:val="%1.%2.%3.%4.%5.%6."/>
      <w:lvlJc w:val="left"/>
      <w:pPr>
        <w:ind w:left="1687" w:hanging="1080"/>
      </w:pPr>
      <w:rPr>
        <w:rFonts w:hint="default"/>
      </w:rPr>
    </w:lvl>
    <w:lvl w:ilvl="6">
      <w:start w:val="1"/>
      <w:numFmt w:val="decimal"/>
      <w:isLgl/>
      <w:lvlText w:val="%1.%2.%3.%4.%5.%6.%7."/>
      <w:lvlJc w:val="left"/>
      <w:pPr>
        <w:ind w:left="2047" w:hanging="1440"/>
      </w:pPr>
      <w:rPr>
        <w:rFonts w:hint="default"/>
      </w:rPr>
    </w:lvl>
    <w:lvl w:ilvl="7">
      <w:start w:val="1"/>
      <w:numFmt w:val="decimal"/>
      <w:isLgl/>
      <w:lvlText w:val="%1.%2.%3.%4.%5.%6.%7.%8."/>
      <w:lvlJc w:val="left"/>
      <w:pPr>
        <w:ind w:left="2047" w:hanging="1440"/>
      </w:pPr>
      <w:rPr>
        <w:rFonts w:hint="default"/>
      </w:rPr>
    </w:lvl>
    <w:lvl w:ilvl="8">
      <w:start w:val="1"/>
      <w:numFmt w:val="decimal"/>
      <w:isLgl/>
      <w:lvlText w:val="%1.%2.%3.%4.%5.%6.%7.%8.%9."/>
      <w:lvlJc w:val="left"/>
      <w:pPr>
        <w:ind w:left="2407" w:hanging="1800"/>
      </w:pPr>
      <w:rPr>
        <w:rFonts w:hint="default"/>
      </w:rPr>
    </w:lvl>
  </w:abstractNum>
  <w:abstractNum w:abstractNumId="13">
    <w:nsid w:val="398276F3"/>
    <w:multiLevelType w:val="multilevel"/>
    <w:tmpl w:val="531EF4F6"/>
    <w:lvl w:ilvl="0">
      <w:start w:val="2"/>
      <w:numFmt w:val="decimal"/>
      <w:lvlText w:val="%1."/>
      <w:lvlJc w:val="left"/>
      <w:pPr>
        <w:ind w:left="660" w:hanging="660"/>
      </w:pPr>
      <w:rPr>
        <w:rFonts w:hint="default"/>
      </w:rPr>
    </w:lvl>
    <w:lvl w:ilvl="1">
      <w:start w:val="10"/>
      <w:numFmt w:val="decimal"/>
      <w:lvlText w:val="%1.%2."/>
      <w:lvlJc w:val="left"/>
      <w:pPr>
        <w:ind w:left="943" w:hanging="6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nsid w:val="3AB26FD3"/>
    <w:multiLevelType w:val="multilevel"/>
    <w:tmpl w:val="928C87F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3CF00E18"/>
    <w:multiLevelType w:val="singleLevel"/>
    <w:tmpl w:val="DA3E1048"/>
    <w:lvl w:ilvl="0">
      <w:start w:val="1"/>
      <w:numFmt w:val="bullet"/>
      <w:pStyle w:val="ListBullet"/>
      <w:lvlText w:val=""/>
      <w:lvlJc w:val="left"/>
      <w:pPr>
        <w:tabs>
          <w:tab w:val="num" w:pos="283"/>
        </w:tabs>
        <w:ind w:left="283" w:hanging="283"/>
      </w:pPr>
      <w:rPr>
        <w:rFonts w:ascii="Symbol" w:hAnsi="Symbol"/>
        <w:color w:val="auto"/>
      </w:rPr>
    </w:lvl>
  </w:abstractNum>
  <w:abstractNum w:abstractNumId="16">
    <w:nsid w:val="3DFB7CE9"/>
    <w:multiLevelType w:val="multilevel"/>
    <w:tmpl w:val="63448006"/>
    <w:lvl w:ilvl="0">
      <w:start w:val="1"/>
      <w:numFmt w:val="decimal"/>
      <w:lvlText w:val="%1."/>
      <w:lvlJc w:val="left"/>
      <w:pPr>
        <w:ind w:left="720" w:hanging="360"/>
      </w:pPr>
      <w:rPr>
        <w:rFonts w:hint="default"/>
      </w:rPr>
    </w:lvl>
    <w:lvl w:ilvl="1">
      <w:start w:val="1"/>
      <w:numFmt w:val="decimal"/>
      <w:isLgl/>
      <w:suff w:val="space"/>
      <w:lvlText w:val="%1.%2."/>
      <w:lvlJc w:val="left"/>
      <w:pPr>
        <w:ind w:left="1004" w:hanging="720"/>
      </w:pPr>
      <w:rPr>
        <w:rFonts w:hint="default"/>
        <w:b/>
      </w:rPr>
    </w:lvl>
    <w:lvl w:ilvl="2">
      <w:start w:val="1"/>
      <w:numFmt w:val="decimal"/>
      <w:isLgl/>
      <w:suff w:val="space"/>
      <w:lvlText w:val="%1.%2.%3."/>
      <w:lvlJc w:val="left"/>
      <w:pPr>
        <w:ind w:left="1713" w:hanging="720"/>
      </w:pPr>
      <w:rPr>
        <w:rFonts w:hint="default"/>
        <w:b/>
      </w:rPr>
    </w:lvl>
    <w:lvl w:ilvl="3">
      <w:start w:val="1"/>
      <w:numFmt w:val="decimal"/>
      <w:isLgl/>
      <w:suff w:val="space"/>
      <w:lvlText w:val="%1.%2.%3.%4."/>
      <w:lvlJc w:val="left"/>
      <w:pPr>
        <w:ind w:left="1440" w:hanging="108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3F6C4D00"/>
    <w:multiLevelType w:val="multilevel"/>
    <w:tmpl w:val="567056D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06527B9"/>
    <w:multiLevelType w:val="hybridMultilevel"/>
    <w:tmpl w:val="388E11F4"/>
    <w:lvl w:ilvl="0" w:tplc="88FA7900">
      <w:start w:val="1"/>
      <w:numFmt w:val="bullet"/>
      <w:lvlText w:val="-"/>
      <w:lvlJc w:val="left"/>
      <w:pPr>
        <w:ind w:left="2771" w:hanging="360"/>
      </w:pPr>
      <w:rPr>
        <w:rFonts w:ascii="Courier New" w:hAnsi="Courier New" w:hint="default"/>
      </w:rPr>
    </w:lvl>
    <w:lvl w:ilvl="1" w:tplc="04020003" w:tentative="1">
      <w:start w:val="1"/>
      <w:numFmt w:val="bullet"/>
      <w:lvlText w:val="o"/>
      <w:lvlJc w:val="left"/>
      <w:pPr>
        <w:ind w:left="3491" w:hanging="360"/>
      </w:pPr>
      <w:rPr>
        <w:rFonts w:ascii="Courier New" w:hAnsi="Courier New" w:cs="Courier New" w:hint="default"/>
      </w:rPr>
    </w:lvl>
    <w:lvl w:ilvl="2" w:tplc="04020005" w:tentative="1">
      <w:start w:val="1"/>
      <w:numFmt w:val="bullet"/>
      <w:lvlText w:val=""/>
      <w:lvlJc w:val="left"/>
      <w:pPr>
        <w:ind w:left="4211" w:hanging="360"/>
      </w:pPr>
      <w:rPr>
        <w:rFonts w:ascii="Wingdings" w:hAnsi="Wingdings" w:hint="default"/>
      </w:rPr>
    </w:lvl>
    <w:lvl w:ilvl="3" w:tplc="04020001" w:tentative="1">
      <w:start w:val="1"/>
      <w:numFmt w:val="bullet"/>
      <w:lvlText w:val=""/>
      <w:lvlJc w:val="left"/>
      <w:pPr>
        <w:ind w:left="4931" w:hanging="360"/>
      </w:pPr>
      <w:rPr>
        <w:rFonts w:ascii="Symbol" w:hAnsi="Symbol" w:hint="default"/>
      </w:rPr>
    </w:lvl>
    <w:lvl w:ilvl="4" w:tplc="04020003" w:tentative="1">
      <w:start w:val="1"/>
      <w:numFmt w:val="bullet"/>
      <w:lvlText w:val="o"/>
      <w:lvlJc w:val="left"/>
      <w:pPr>
        <w:ind w:left="5651" w:hanging="360"/>
      </w:pPr>
      <w:rPr>
        <w:rFonts w:ascii="Courier New" w:hAnsi="Courier New" w:cs="Courier New" w:hint="default"/>
      </w:rPr>
    </w:lvl>
    <w:lvl w:ilvl="5" w:tplc="04020005" w:tentative="1">
      <w:start w:val="1"/>
      <w:numFmt w:val="bullet"/>
      <w:lvlText w:val=""/>
      <w:lvlJc w:val="left"/>
      <w:pPr>
        <w:ind w:left="6371" w:hanging="360"/>
      </w:pPr>
      <w:rPr>
        <w:rFonts w:ascii="Wingdings" w:hAnsi="Wingdings" w:hint="default"/>
      </w:rPr>
    </w:lvl>
    <w:lvl w:ilvl="6" w:tplc="04020001" w:tentative="1">
      <w:start w:val="1"/>
      <w:numFmt w:val="bullet"/>
      <w:lvlText w:val=""/>
      <w:lvlJc w:val="left"/>
      <w:pPr>
        <w:ind w:left="7091" w:hanging="360"/>
      </w:pPr>
      <w:rPr>
        <w:rFonts w:ascii="Symbol" w:hAnsi="Symbol" w:hint="default"/>
      </w:rPr>
    </w:lvl>
    <w:lvl w:ilvl="7" w:tplc="04020003" w:tentative="1">
      <w:start w:val="1"/>
      <w:numFmt w:val="bullet"/>
      <w:lvlText w:val="o"/>
      <w:lvlJc w:val="left"/>
      <w:pPr>
        <w:ind w:left="7811" w:hanging="360"/>
      </w:pPr>
      <w:rPr>
        <w:rFonts w:ascii="Courier New" w:hAnsi="Courier New" w:cs="Courier New" w:hint="default"/>
      </w:rPr>
    </w:lvl>
    <w:lvl w:ilvl="8" w:tplc="04020005" w:tentative="1">
      <w:start w:val="1"/>
      <w:numFmt w:val="bullet"/>
      <w:lvlText w:val=""/>
      <w:lvlJc w:val="left"/>
      <w:pPr>
        <w:ind w:left="8531" w:hanging="360"/>
      </w:pPr>
      <w:rPr>
        <w:rFonts w:ascii="Wingdings" w:hAnsi="Wingdings" w:hint="default"/>
      </w:rPr>
    </w:lvl>
  </w:abstractNum>
  <w:abstractNum w:abstractNumId="19">
    <w:nsid w:val="41133243"/>
    <w:multiLevelType w:val="hybridMultilevel"/>
    <w:tmpl w:val="D382DDC8"/>
    <w:lvl w:ilvl="0" w:tplc="FFFFFFFF">
      <w:start w:val="1"/>
      <w:numFmt w:val="decimal"/>
      <w:pStyle w:val="titre4"/>
      <w:lvlText w:val="%1."/>
      <w:lvlJc w:val="left"/>
      <w:pPr>
        <w:ind w:left="720" w:hanging="360"/>
      </w:pPr>
      <w:rPr>
        <w:rFonts w:cs="Times New Roman"/>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0">
    <w:nsid w:val="489005A6"/>
    <w:multiLevelType w:val="multilevel"/>
    <w:tmpl w:val="63448006"/>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rPr>
    </w:lvl>
    <w:lvl w:ilvl="2">
      <w:start w:val="1"/>
      <w:numFmt w:val="decimal"/>
      <w:isLgl/>
      <w:suff w:val="space"/>
      <w:lvlText w:val="%1.%2.%3."/>
      <w:lvlJc w:val="left"/>
      <w:pPr>
        <w:ind w:left="1713" w:hanging="720"/>
      </w:pPr>
      <w:rPr>
        <w:rFonts w:hint="default"/>
        <w:b/>
      </w:rPr>
    </w:lvl>
    <w:lvl w:ilvl="3">
      <w:start w:val="1"/>
      <w:numFmt w:val="decimal"/>
      <w:isLgl/>
      <w:suff w:val="space"/>
      <w:lvlText w:val="%1.%2.%3.%4."/>
      <w:lvlJc w:val="left"/>
      <w:pPr>
        <w:ind w:left="1440" w:hanging="108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49145226"/>
    <w:multiLevelType w:val="multilevel"/>
    <w:tmpl w:val="AC6EA9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02B4038"/>
    <w:multiLevelType w:val="hybridMultilevel"/>
    <w:tmpl w:val="8F228E72"/>
    <w:lvl w:ilvl="0" w:tplc="B95EF166">
      <w:start w:val="1"/>
      <w:numFmt w:val="decimal"/>
      <w:lvlText w:val="%1."/>
      <w:lvlJc w:val="left"/>
      <w:pPr>
        <w:ind w:left="720" w:hanging="360"/>
      </w:pPr>
      <w:rPr>
        <w:rFonts w:hint="default"/>
        <w:i w:val="0"/>
        <w:color w:val="000000"/>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24">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25">
    <w:nsid w:val="553815B6"/>
    <w:multiLevelType w:val="hybridMultilevel"/>
    <w:tmpl w:val="04CA17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554B6D1A"/>
    <w:multiLevelType w:val="hybridMultilevel"/>
    <w:tmpl w:val="B40A7E3A"/>
    <w:lvl w:ilvl="0" w:tplc="D09C69A0">
      <w:start w:val="1"/>
      <w:numFmt w:val="bullet"/>
      <w:pStyle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BDF3A97"/>
    <w:multiLevelType w:val="hybridMultilevel"/>
    <w:tmpl w:val="A63A7C64"/>
    <w:lvl w:ilvl="0" w:tplc="0402000F">
      <w:start w:val="1"/>
      <w:numFmt w:val="decimal"/>
      <w:pStyle w:val="Application4"/>
      <w:lvlText w:val="%1."/>
      <w:lvlJc w:val="left"/>
      <w:pPr>
        <w:tabs>
          <w:tab w:val="num" w:pos="900"/>
        </w:tabs>
        <w:ind w:left="900" w:hanging="360"/>
      </w:pPr>
      <w:rPr>
        <w:rFonts w:cs="Times New Roman" w:hint="default"/>
        <w:b w:val="0"/>
        <w:i w:val="0"/>
      </w:rPr>
    </w:lvl>
    <w:lvl w:ilvl="1" w:tplc="BFAA8E20">
      <w:start w:val="1"/>
      <w:numFmt w:val="russianLower"/>
      <w:lvlText w:val="%2)"/>
      <w:lvlJc w:val="left"/>
      <w:pPr>
        <w:tabs>
          <w:tab w:val="num" w:pos="1800"/>
        </w:tabs>
        <w:ind w:left="1800" w:hanging="360"/>
      </w:pPr>
      <w:rPr>
        <w:rFonts w:cs="Times New Roman" w:hint="default"/>
        <w:b w:val="0"/>
        <w:i w:val="0"/>
      </w:rPr>
    </w:lvl>
    <w:lvl w:ilvl="2" w:tplc="0402001B">
      <w:start w:val="1"/>
      <w:numFmt w:val="russianLower"/>
      <w:lvlText w:val="%3)"/>
      <w:lvlJc w:val="left"/>
      <w:pPr>
        <w:tabs>
          <w:tab w:val="num" w:pos="1800"/>
        </w:tabs>
        <w:ind w:left="1800" w:hanging="360"/>
      </w:pPr>
      <w:rPr>
        <w:rFonts w:cs="Times New Roman" w:hint="default"/>
        <w:b w:val="0"/>
        <w:i w:val="0"/>
      </w:rPr>
    </w:lvl>
    <w:lvl w:ilvl="3" w:tplc="0402000F">
      <w:start w:val="2"/>
      <w:numFmt w:val="bullet"/>
      <w:lvlText w:val="-"/>
      <w:lvlJc w:val="left"/>
      <w:pPr>
        <w:tabs>
          <w:tab w:val="num" w:pos="3930"/>
        </w:tabs>
        <w:ind w:left="3930" w:hanging="1050"/>
      </w:pPr>
      <w:rPr>
        <w:rFonts w:ascii="Times New Roman" w:eastAsia="Times New Roman" w:hAnsi="Times New Roman" w:hint="default"/>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28">
    <w:nsid w:val="5F807DBE"/>
    <w:multiLevelType w:val="multilevel"/>
    <w:tmpl w:val="57BC1DE4"/>
    <w:lvl w:ilvl="0">
      <w:start w:val="3"/>
      <w:numFmt w:val="decimal"/>
      <w:lvlText w:val="%1."/>
      <w:lvlJc w:val="left"/>
      <w:pPr>
        <w:ind w:left="540" w:hanging="540"/>
      </w:pPr>
      <w:rPr>
        <w:rFonts w:hint="default"/>
        <w:b w:val="0"/>
      </w:rPr>
    </w:lvl>
    <w:lvl w:ilvl="1">
      <w:start w:val="1"/>
      <w:numFmt w:val="decimal"/>
      <w:lvlText w:val="%1.%2."/>
      <w:lvlJc w:val="left"/>
      <w:pPr>
        <w:ind w:left="611" w:hanging="540"/>
      </w:pPr>
      <w:rPr>
        <w:rFonts w:hint="default"/>
        <w:b w:val="0"/>
      </w:rPr>
    </w:lvl>
    <w:lvl w:ilvl="2">
      <w:start w:val="2"/>
      <w:numFmt w:val="decimal"/>
      <w:lvlText w:val="%1.%2.%3."/>
      <w:lvlJc w:val="left"/>
      <w:pPr>
        <w:ind w:left="862" w:hanging="720"/>
      </w:pPr>
      <w:rPr>
        <w:rFonts w:hint="default"/>
        <w:b w:val="0"/>
      </w:rPr>
    </w:lvl>
    <w:lvl w:ilvl="3">
      <w:start w:val="1"/>
      <w:numFmt w:val="decimal"/>
      <w:lvlText w:val="%1.%2.%3.%4."/>
      <w:lvlJc w:val="left"/>
      <w:pPr>
        <w:ind w:left="933" w:hanging="72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435" w:hanging="1080"/>
      </w:pPr>
      <w:rPr>
        <w:rFonts w:hint="default"/>
        <w:b w:val="0"/>
      </w:rPr>
    </w:lvl>
    <w:lvl w:ilvl="6">
      <w:start w:val="1"/>
      <w:numFmt w:val="decimal"/>
      <w:lvlText w:val="%1.%2.%3.%4.%5.%6.%7."/>
      <w:lvlJc w:val="left"/>
      <w:pPr>
        <w:ind w:left="1866" w:hanging="1440"/>
      </w:pPr>
      <w:rPr>
        <w:rFonts w:hint="default"/>
        <w:b w:val="0"/>
      </w:rPr>
    </w:lvl>
    <w:lvl w:ilvl="7">
      <w:start w:val="1"/>
      <w:numFmt w:val="decimal"/>
      <w:lvlText w:val="%1.%2.%3.%4.%5.%6.%7.%8."/>
      <w:lvlJc w:val="left"/>
      <w:pPr>
        <w:ind w:left="1937" w:hanging="1440"/>
      </w:pPr>
      <w:rPr>
        <w:rFonts w:hint="default"/>
        <w:b w:val="0"/>
      </w:rPr>
    </w:lvl>
    <w:lvl w:ilvl="8">
      <w:start w:val="1"/>
      <w:numFmt w:val="decimal"/>
      <w:lvlText w:val="%1.%2.%3.%4.%5.%6.%7.%8.%9."/>
      <w:lvlJc w:val="left"/>
      <w:pPr>
        <w:ind w:left="2368" w:hanging="1800"/>
      </w:pPr>
      <w:rPr>
        <w:rFonts w:hint="default"/>
        <w:b w:val="0"/>
      </w:rPr>
    </w:lvl>
  </w:abstractNum>
  <w:abstractNum w:abstractNumId="29">
    <w:nsid w:val="6388240E"/>
    <w:multiLevelType w:val="multilevel"/>
    <w:tmpl w:val="2E9A3CEC"/>
    <w:lvl w:ilvl="0">
      <w:start w:val="1"/>
      <w:numFmt w:val="decimal"/>
      <w:lvlText w:val="%1."/>
      <w:lvlJc w:val="left"/>
      <w:pPr>
        <w:ind w:left="360" w:hanging="360"/>
      </w:pPr>
      <w:rPr>
        <w:rFonts w:hint="default"/>
        <w:b/>
      </w:rPr>
    </w:lvl>
    <w:lvl w:ilvl="1">
      <w:start w:val="1"/>
      <w:numFmt w:val="decimal"/>
      <w:lvlText w:val="%1.%2."/>
      <w:lvlJc w:val="left"/>
      <w:pPr>
        <w:ind w:left="967" w:hanging="360"/>
      </w:pPr>
      <w:rPr>
        <w:rFonts w:hint="default"/>
        <w:b/>
      </w:rPr>
    </w:lvl>
    <w:lvl w:ilvl="2">
      <w:start w:val="1"/>
      <w:numFmt w:val="decimal"/>
      <w:lvlText w:val="%1.%2.%3."/>
      <w:lvlJc w:val="left"/>
      <w:pPr>
        <w:ind w:left="1934" w:hanging="720"/>
      </w:pPr>
      <w:rPr>
        <w:rFonts w:hint="default"/>
        <w:b/>
      </w:rPr>
    </w:lvl>
    <w:lvl w:ilvl="3">
      <w:start w:val="1"/>
      <w:numFmt w:val="decimal"/>
      <w:lvlText w:val="%1.%2.%3.%4."/>
      <w:lvlJc w:val="left"/>
      <w:pPr>
        <w:ind w:left="2541" w:hanging="720"/>
      </w:pPr>
      <w:rPr>
        <w:rFonts w:hint="default"/>
        <w:b/>
      </w:rPr>
    </w:lvl>
    <w:lvl w:ilvl="4">
      <w:start w:val="1"/>
      <w:numFmt w:val="decimal"/>
      <w:lvlText w:val="%1.%2.%3.%4.%5."/>
      <w:lvlJc w:val="left"/>
      <w:pPr>
        <w:ind w:left="3508" w:hanging="1080"/>
      </w:pPr>
      <w:rPr>
        <w:rFonts w:hint="default"/>
        <w:b/>
      </w:rPr>
    </w:lvl>
    <w:lvl w:ilvl="5">
      <w:start w:val="1"/>
      <w:numFmt w:val="decimal"/>
      <w:lvlText w:val="%1.%2.%3.%4.%5.%6."/>
      <w:lvlJc w:val="left"/>
      <w:pPr>
        <w:ind w:left="4115" w:hanging="1080"/>
      </w:pPr>
      <w:rPr>
        <w:rFonts w:hint="default"/>
        <w:b/>
      </w:rPr>
    </w:lvl>
    <w:lvl w:ilvl="6">
      <w:start w:val="1"/>
      <w:numFmt w:val="decimal"/>
      <w:lvlText w:val="%1.%2.%3.%4.%5.%6.%7."/>
      <w:lvlJc w:val="left"/>
      <w:pPr>
        <w:ind w:left="5082" w:hanging="1440"/>
      </w:pPr>
      <w:rPr>
        <w:rFonts w:hint="default"/>
        <w:b/>
      </w:rPr>
    </w:lvl>
    <w:lvl w:ilvl="7">
      <w:start w:val="1"/>
      <w:numFmt w:val="decimal"/>
      <w:lvlText w:val="%1.%2.%3.%4.%5.%6.%7.%8."/>
      <w:lvlJc w:val="left"/>
      <w:pPr>
        <w:ind w:left="5689" w:hanging="1440"/>
      </w:pPr>
      <w:rPr>
        <w:rFonts w:hint="default"/>
        <w:b/>
      </w:rPr>
    </w:lvl>
    <w:lvl w:ilvl="8">
      <w:start w:val="1"/>
      <w:numFmt w:val="decimal"/>
      <w:lvlText w:val="%1.%2.%3.%4.%5.%6.%7.%8.%9."/>
      <w:lvlJc w:val="left"/>
      <w:pPr>
        <w:ind w:left="6656" w:hanging="1800"/>
      </w:pPr>
      <w:rPr>
        <w:rFonts w:hint="default"/>
        <w:b/>
      </w:rPr>
    </w:lvl>
  </w:abstractNum>
  <w:abstractNum w:abstractNumId="30">
    <w:nsid w:val="638C4E15"/>
    <w:multiLevelType w:val="multilevel"/>
    <w:tmpl w:val="61322644"/>
    <w:styleLink w:val="List0"/>
    <w:lvl w:ilvl="0">
      <w:numFmt w:val="bullet"/>
      <w:lvlText w:val="▪"/>
      <w:lvlJc w:val="left"/>
      <w:pPr>
        <w:tabs>
          <w:tab w:val="num" w:pos="720"/>
        </w:tabs>
        <w:ind w:left="720" w:hanging="360"/>
      </w:pPr>
      <w:rPr>
        <w:position w:val="0"/>
        <w:sz w:val="24"/>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31">
    <w:nsid w:val="6A3E1BC5"/>
    <w:multiLevelType w:val="hybridMultilevel"/>
    <w:tmpl w:val="FA202AAE"/>
    <w:lvl w:ilvl="0" w:tplc="A906E39A">
      <w:start w:val="1"/>
      <w:numFmt w:val="decimal"/>
      <w:pStyle w:val="Title3"/>
      <w:lvlText w:val="%1."/>
      <w:lvlJc w:val="left"/>
      <w:pPr>
        <w:tabs>
          <w:tab w:val="num" w:pos="900"/>
        </w:tabs>
        <w:ind w:left="900" w:hanging="360"/>
      </w:pPr>
      <w:rPr>
        <w:rFonts w:cs="Times New Roman" w:hint="default"/>
        <w:b w:val="0"/>
        <w:i w:val="0"/>
      </w:rPr>
    </w:lvl>
    <w:lvl w:ilvl="1" w:tplc="22D472D0" w:tentative="1">
      <w:start w:val="1"/>
      <w:numFmt w:val="lowerLetter"/>
      <w:lvlText w:val="%2."/>
      <w:lvlJc w:val="left"/>
      <w:pPr>
        <w:tabs>
          <w:tab w:val="num" w:pos="1440"/>
        </w:tabs>
        <w:ind w:left="1440" w:hanging="360"/>
      </w:pPr>
      <w:rPr>
        <w:rFonts w:cs="Times New Roman"/>
      </w:rPr>
    </w:lvl>
    <w:lvl w:ilvl="2" w:tplc="22F2F206">
      <w:start w:val="1"/>
      <w:numFmt w:val="lowerRoman"/>
      <w:lvlText w:val="%3."/>
      <w:lvlJc w:val="right"/>
      <w:pPr>
        <w:tabs>
          <w:tab w:val="num" w:pos="2160"/>
        </w:tabs>
        <w:ind w:left="2160" w:hanging="180"/>
      </w:pPr>
      <w:rPr>
        <w:rFonts w:cs="Times New Roman"/>
      </w:rPr>
    </w:lvl>
    <w:lvl w:ilvl="3" w:tplc="5278169E" w:tentative="1">
      <w:start w:val="1"/>
      <w:numFmt w:val="decimal"/>
      <w:lvlText w:val="%4."/>
      <w:lvlJc w:val="left"/>
      <w:pPr>
        <w:tabs>
          <w:tab w:val="num" w:pos="2880"/>
        </w:tabs>
        <w:ind w:left="2880" w:hanging="360"/>
      </w:pPr>
      <w:rPr>
        <w:rFonts w:cs="Times New Roman"/>
      </w:rPr>
    </w:lvl>
    <w:lvl w:ilvl="4" w:tplc="193A4EFA" w:tentative="1">
      <w:start w:val="1"/>
      <w:numFmt w:val="lowerLetter"/>
      <w:lvlText w:val="%5."/>
      <w:lvlJc w:val="left"/>
      <w:pPr>
        <w:tabs>
          <w:tab w:val="num" w:pos="3600"/>
        </w:tabs>
        <w:ind w:left="3600" w:hanging="360"/>
      </w:pPr>
      <w:rPr>
        <w:rFonts w:cs="Times New Roman"/>
      </w:rPr>
    </w:lvl>
    <w:lvl w:ilvl="5" w:tplc="1DD00BEC" w:tentative="1">
      <w:start w:val="1"/>
      <w:numFmt w:val="lowerRoman"/>
      <w:lvlText w:val="%6."/>
      <w:lvlJc w:val="right"/>
      <w:pPr>
        <w:tabs>
          <w:tab w:val="num" w:pos="4320"/>
        </w:tabs>
        <w:ind w:left="4320" w:hanging="180"/>
      </w:pPr>
      <w:rPr>
        <w:rFonts w:cs="Times New Roman"/>
      </w:rPr>
    </w:lvl>
    <w:lvl w:ilvl="6" w:tplc="D518A782" w:tentative="1">
      <w:start w:val="1"/>
      <w:numFmt w:val="decimal"/>
      <w:lvlText w:val="%7."/>
      <w:lvlJc w:val="left"/>
      <w:pPr>
        <w:tabs>
          <w:tab w:val="num" w:pos="5040"/>
        </w:tabs>
        <w:ind w:left="5040" w:hanging="360"/>
      </w:pPr>
      <w:rPr>
        <w:rFonts w:cs="Times New Roman"/>
      </w:rPr>
    </w:lvl>
    <w:lvl w:ilvl="7" w:tplc="C61E2816" w:tentative="1">
      <w:start w:val="1"/>
      <w:numFmt w:val="lowerLetter"/>
      <w:lvlText w:val="%8."/>
      <w:lvlJc w:val="left"/>
      <w:pPr>
        <w:tabs>
          <w:tab w:val="num" w:pos="5760"/>
        </w:tabs>
        <w:ind w:left="5760" w:hanging="360"/>
      </w:pPr>
      <w:rPr>
        <w:rFonts w:cs="Times New Roman"/>
      </w:rPr>
    </w:lvl>
    <w:lvl w:ilvl="8" w:tplc="20744DB2" w:tentative="1">
      <w:start w:val="1"/>
      <w:numFmt w:val="lowerRoman"/>
      <w:lvlText w:val="%9."/>
      <w:lvlJc w:val="right"/>
      <w:pPr>
        <w:tabs>
          <w:tab w:val="num" w:pos="6480"/>
        </w:tabs>
        <w:ind w:left="6480" w:hanging="180"/>
      </w:pPr>
      <w:rPr>
        <w:rFonts w:cs="Times New Roman"/>
      </w:rPr>
    </w:lvl>
  </w:abstractNum>
  <w:abstractNum w:abstractNumId="32">
    <w:nsid w:val="6C2476E0"/>
    <w:multiLevelType w:val="hybridMultilevel"/>
    <w:tmpl w:val="8424E4CA"/>
    <w:lvl w:ilvl="0" w:tplc="6652F6E8">
      <w:start w:val="1"/>
      <w:numFmt w:val="bullet"/>
      <w:pStyle w:val="My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6CB52E54"/>
    <w:multiLevelType w:val="hybridMultilevel"/>
    <w:tmpl w:val="9DAA2318"/>
    <w:lvl w:ilvl="0" w:tplc="FEFA5B14">
      <w:start w:val="2"/>
      <w:numFmt w:val="bullet"/>
      <w:lvlText w:val="-"/>
      <w:lvlJc w:val="left"/>
      <w:pPr>
        <w:ind w:left="607" w:hanging="360"/>
      </w:pPr>
      <w:rPr>
        <w:rFonts w:ascii="Times New Roman" w:eastAsia="Times New Roman" w:hAnsi="Times New Roman" w:cs="Times New Roman" w:hint="default"/>
      </w:rPr>
    </w:lvl>
    <w:lvl w:ilvl="1" w:tplc="04020003" w:tentative="1">
      <w:start w:val="1"/>
      <w:numFmt w:val="bullet"/>
      <w:lvlText w:val="o"/>
      <w:lvlJc w:val="left"/>
      <w:pPr>
        <w:ind w:left="1327" w:hanging="360"/>
      </w:pPr>
      <w:rPr>
        <w:rFonts w:ascii="Courier New" w:hAnsi="Courier New" w:cs="Courier New" w:hint="default"/>
      </w:rPr>
    </w:lvl>
    <w:lvl w:ilvl="2" w:tplc="04020005" w:tentative="1">
      <w:start w:val="1"/>
      <w:numFmt w:val="bullet"/>
      <w:lvlText w:val=""/>
      <w:lvlJc w:val="left"/>
      <w:pPr>
        <w:ind w:left="2047" w:hanging="360"/>
      </w:pPr>
      <w:rPr>
        <w:rFonts w:ascii="Wingdings" w:hAnsi="Wingdings" w:hint="default"/>
      </w:rPr>
    </w:lvl>
    <w:lvl w:ilvl="3" w:tplc="04020001" w:tentative="1">
      <w:start w:val="1"/>
      <w:numFmt w:val="bullet"/>
      <w:lvlText w:val=""/>
      <w:lvlJc w:val="left"/>
      <w:pPr>
        <w:ind w:left="2767" w:hanging="360"/>
      </w:pPr>
      <w:rPr>
        <w:rFonts w:ascii="Symbol" w:hAnsi="Symbol" w:hint="default"/>
      </w:rPr>
    </w:lvl>
    <w:lvl w:ilvl="4" w:tplc="04020003" w:tentative="1">
      <w:start w:val="1"/>
      <w:numFmt w:val="bullet"/>
      <w:lvlText w:val="o"/>
      <w:lvlJc w:val="left"/>
      <w:pPr>
        <w:ind w:left="3487" w:hanging="360"/>
      </w:pPr>
      <w:rPr>
        <w:rFonts w:ascii="Courier New" w:hAnsi="Courier New" w:cs="Courier New" w:hint="default"/>
      </w:rPr>
    </w:lvl>
    <w:lvl w:ilvl="5" w:tplc="04020005" w:tentative="1">
      <w:start w:val="1"/>
      <w:numFmt w:val="bullet"/>
      <w:lvlText w:val=""/>
      <w:lvlJc w:val="left"/>
      <w:pPr>
        <w:ind w:left="4207" w:hanging="360"/>
      </w:pPr>
      <w:rPr>
        <w:rFonts w:ascii="Wingdings" w:hAnsi="Wingdings" w:hint="default"/>
      </w:rPr>
    </w:lvl>
    <w:lvl w:ilvl="6" w:tplc="04020001" w:tentative="1">
      <w:start w:val="1"/>
      <w:numFmt w:val="bullet"/>
      <w:lvlText w:val=""/>
      <w:lvlJc w:val="left"/>
      <w:pPr>
        <w:ind w:left="4927" w:hanging="360"/>
      </w:pPr>
      <w:rPr>
        <w:rFonts w:ascii="Symbol" w:hAnsi="Symbol" w:hint="default"/>
      </w:rPr>
    </w:lvl>
    <w:lvl w:ilvl="7" w:tplc="04020003" w:tentative="1">
      <w:start w:val="1"/>
      <w:numFmt w:val="bullet"/>
      <w:lvlText w:val="o"/>
      <w:lvlJc w:val="left"/>
      <w:pPr>
        <w:ind w:left="5647" w:hanging="360"/>
      </w:pPr>
      <w:rPr>
        <w:rFonts w:ascii="Courier New" w:hAnsi="Courier New" w:cs="Courier New" w:hint="default"/>
      </w:rPr>
    </w:lvl>
    <w:lvl w:ilvl="8" w:tplc="04020005" w:tentative="1">
      <w:start w:val="1"/>
      <w:numFmt w:val="bullet"/>
      <w:lvlText w:val=""/>
      <w:lvlJc w:val="left"/>
      <w:pPr>
        <w:ind w:left="6367" w:hanging="360"/>
      </w:pPr>
      <w:rPr>
        <w:rFonts w:ascii="Wingdings" w:hAnsi="Wingdings" w:hint="default"/>
      </w:rPr>
    </w:lvl>
  </w:abstractNum>
  <w:abstractNum w:abstractNumId="34">
    <w:nsid w:val="6D727CA7"/>
    <w:multiLevelType w:val="multilevel"/>
    <w:tmpl w:val="63448006"/>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rPr>
    </w:lvl>
    <w:lvl w:ilvl="2">
      <w:start w:val="1"/>
      <w:numFmt w:val="decimal"/>
      <w:isLgl/>
      <w:suff w:val="space"/>
      <w:lvlText w:val="%1.%2.%3."/>
      <w:lvlJc w:val="left"/>
      <w:pPr>
        <w:ind w:left="1713" w:hanging="720"/>
      </w:pPr>
      <w:rPr>
        <w:rFonts w:hint="default"/>
        <w:b/>
      </w:rPr>
    </w:lvl>
    <w:lvl w:ilvl="3">
      <w:start w:val="1"/>
      <w:numFmt w:val="decimal"/>
      <w:isLgl/>
      <w:suff w:val="space"/>
      <w:lvlText w:val="%1.%2.%3.%4."/>
      <w:lvlJc w:val="left"/>
      <w:pPr>
        <w:ind w:left="1440" w:hanging="108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70942A9A"/>
    <w:multiLevelType w:val="multilevel"/>
    <w:tmpl w:val="63448006"/>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rPr>
    </w:lvl>
    <w:lvl w:ilvl="2">
      <w:start w:val="1"/>
      <w:numFmt w:val="decimal"/>
      <w:isLgl/>
      <w:suff w:val="space"/>
      <w:lvlText w:val="%1.%2.%3."/>
      <w:lvlJc w:val="left"/>
      <w:pPr>
        <w:ind w:left="1713" w:hanging="720"/>
      </w:pPr>
      <w:rPr>
        <w:rFonts w:hint="default"/>
        <w:b/>
      </w:rPr>
    </w:lvl>
    <w:lvl w:ilvl="3">
      <w:start w:val="1"/>
      <w:numFmt w:val="decimal"/>
      <w:isLgl/>
      <w:suff w:val="space"/>
      <w:lvlText w:val="%1.%2.%3.%4."/>
      <w:lvlJc w:val="left"/>
      <w:pPr>
        <w:ind w:left="1440" w:hanging="108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70AE07D0"/>
    <w:multiLevelType w:val="multilevel"/>
    <w:tmpl w:val="9912E706"/>
    <w:lvl w:ilvl="0">
      <w:start w:val="3"/>
      <w:numFmt w:val="decimal"/>
      <w:lvlText w:val="%1."/>
      <w:lvlJc w:val="left"/>
      <w:pPr>
        <w:ind w:left="1080" w:hanging="360"/>
      </w:pPr>
      <w:rPr>
        <w:rFonts w:hint="default"/>
        <w:b/>
      </w:rPr>
    </w:lvl>
    <w:lvl w:ilvl="1">
      <w:start w:val="1"/>
      <w:numFmt w:val="decimal"/>
      <w:isLgl/>
      <w:lvlText w:val="%1.%2."/>
      <w:lvlJc w:val="left"/>
      <w:pPr>
        <w:ind w:left="1440" w:hanging="360"/>
      </w:pPr>
      <w:rPr>
        <w:rFonts w:hint="default"/>
        <w:b/>
        <w:i w:val="0"/>
      </w:rPr>
    </w:lvl>
    <w:lvl w:ilvl="2">
      <w:start w:val="1"/>
      <w:numFmt w:val="decimal"/>
      <w:isLgl/>
      <w:lvlText w:val="%1.%2.%3."/>
      <w:lvlJc w:val="left"/>
      <w:pPr>
        <w:ind w:left="1350" w:hanging="720"/>
      </w:pPr>
      <w:rPr>
        <w:rFonts w:hint="default"/>
        <w:b/>
        <w:i w:val="0"/>
      </w:rPr>
    </w:lvl>
    <w:lvl w:ilvl="3">
      <w:start w:val="1"/>
      <w:numFmt w:val="decimal"/>
      <w:isLgl/>
      <w:lvlText w:val="%1.%2.%3.%4."/>
      <w:lvlJc w:val="left"/>
      <w:pPr>
        <w:ind w:left="1429" w:hanging="720"/>
      </w:pPr>
      <w:rPr>
        <w:rFonts w:hint="default"/>
        <w:b/>
        <w:i w:val="0"/>
        <w:color w:val="auto"/>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7">
    <w:nsid w:val="74926584"/>
    <w:multiLevelType w:val="multilevel"/>
    <w:tmpl w:val="63448006"/>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rPr>
    </w:lvl>
    <w:lvl w:ilvl="2">
      <w:start w:val="1"/>
      <w:numFmt w:val="decimal"/>
      <w:isLgl/>
      <w:suff w:val="space"/>
      <w:lvlText w:val="%1.%2.%3."/>
      <w:lvlJc w:val="left"/>
      <w:pPr>
        <w:ind w:left="1713" w:hanging="720"/>
      </w:pPr>
      <w:rPr>
        <w:rFonts w:hint="default"/>
        <w:b/>
      </w:rPr>
    </w:lvl>
    <w:lvl w:ilvl="3">
      <w:start w:val="1"/>
      <w:numFmt w:val="decimal"/>
      <w:isLgl/>
      <w:suff w:val="space"/>
      <w:lvlText w:val="%1.%2.%3.%4."/>
      <w:lvlJc w:val="left"/>
      <w:pPr>
        <w:ind w:left="1440" w:hanging="108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nsid w:val="7991789D"/>
    <w:multiLevelType w:val="multilevel"/>
    <w:tmpl w:val="2CF2C728"/>
    <w:lvl w:ilvl="0">
      <w:start w:val="1"/>
      <w:numFmt w:val="upperRoman"/>
      <w:lvlText w:val="Раздел %1."/>
      <w:lvlJc w:val="left"/>
      <w:pPr>
        <w:ind w:left="1146" w:hanging="720"/>
      </w:pPr>
      <w:rPr>
        <w:rFonts w:hint="default"/>
      </w:rPr>
    </w:lvl>
    <w:lvl w:ilvl="1">
      <w:start w:val="2"/>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b/>
        <w:i/>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9">
    <w:nsid w:val="7EF012AB"/>
    <w:multiLevelType w:val="multilevel"/>
    <w:tmpl w:val="542C704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7"/>
  </w:num>
  <w:num w:numId="2">
    <w:abstractNumId w:val="19"/>
  </w:num>
  <w:num w:numId="3">
    <w:abstractNumId w:val="31"/>
  </w:num>
  <w:num w:numId="4">
    <w:abstractNumId w:val="6"/>
  </w:num>
  <w:num w:numId="5">
    <w:abstractNumId w:val="15"/>
  </w:num>
  <w:num w:numId="6">
    <w:abstractNumId w:val="30"/>
  </w:num>
  <w:num w:numId="7">
    <w:abstractNumId w:val="9"/>
  </w:num>
  <w:num w:numId="8">
    <w:abstractNumId w:val="24"/>
  </w:num>
  <w:num w:numId="9">
    <w:abstractNumId w:val="23"/>
  </w:num>
  <w:num w:numId="10">
    <w:abstractNumId w:val="4"/>
  </w:num>
  <w:num w:numId="11">
    <w:abstractNumId w:val="26"/>
  </w:num>
  <w:num w:numId="12">
    <w:abstractNumId w:val="32"/>
  </w:num>
  <w:num w:numId="13">
    <w:abstractNumId w:val="33"/>
  </w:num>
  <w:num w:numId="14">
    <w:abstractNumId w:val="11"/>
  </w:num>
  <w:num w:numId="15">
    <w:abstractNumId w:val="29"/>
  </w:num>
  <w:num w:numId="16">
    <w:abstractNumId w:val="34"/>
  </w:num>
  <w:num w:numId="17">
    <w:abstractNumId w:val="16"/>
  </w:num>
  <w:num w:numId="18">
    <w:abstractNumId w:val="1"/>
  </w:num>
  <w:num w:numId="19">
    <w:abstractNumId w:val="37"/>
  </w:num>
  <w:num w:numId="20">
    <w:abstractNumId w:val="20"/>
  </w:num>
  <w:num w:numId="21">
    <w:abstractNumId w:val="35"/>
  </w:num>
  <w:num w:numId="22">
    <w:abstractNumId w:val="3"/>
  </w:num>
  <w:num w:numId="23">
    <w:abstractNumId w:val="12"/>
  </w:num>
  <w:num w:numId="24">
    <w:abstractNumId w:val="7"/>
  </w:num>
  <w:num w:numId="25">
    <w:abstractNumId w:val="38"/>
  </w:num>
  <w:num w:numId="26">
    <w:abstractNumId w:val="10"/>
  </w:num>
  <w:num w:numId="27">
    <w:abstractNumId w:val="5"/>
  </w:num>
  <w:num w:numId="28">
    <w:abstractNumId w:val="36"/>
  </w:num>
  <w:num w:numId="29">
    <w:abstractNumId w:val="39"/>
  </w:num>
  <w:num w:numId="30">
    <w:abstractNumId w:val="17"/>
  </w:num>
  <w:num w:numId="31">
    <w:abstractNumId w:val="21"/>
  </w:num>
  <w:num w:numId="32">
    <w:abstractNumId w:val="28"/>
  </w:num>
  <w:num w:numId="33">
    <w:abstractNumId w:val="8"/>
  </w:num>
  <w:num w:numId="34">
    <w:abstractNumId w:val="13"/>
  </w:num>
  <w:num w:numId="35">
    <w:abstractNumId w:val="18"/>
  </w:num>
  <w:num w:numId="36">
    <w:abstractNumId w:val="25"/>
  </w:num>
  <w:num w:numId="37">
    <w:abstractNumId w:val="22"/>
  </w:num>
  <w:num w:numId="38">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1DE"/>
    <w:rsid w:val="00000984"/>
    <w:rsid w:val="00000D8E"/>
    <w:rsid w:val="00002F16"/>
    <w:rsid w:val="00002F79"/>
    <w:rsid w:val="0000302E"/>
    <w:rsid w:val="00003890"/>
    <w:rsid w:val="000044D5"/>
    <w:rsid w:val="00004540"/>
    <w:rsid w:val="00005FE2"/>
    <w:rsid w:val="0000760F"/>
    <w:rsid w:val="000103C5"/>
    <w:rsid w:val="00010942"/>
    <w:rsid w:val="00011636"/>
    <w:rsid w:val="00011723"/>
    <w:rsid w:val="00012A2A"/>
    <w:rsid w:val="000130C0"/>
    <w:rsid w:val="00013C44"/>
    <w:rsid w:val="00015039"/>
    <w:rsid w:val="00015B27"/>
    <w:rsid w:val="000161F7"/>
    <w:rsid w:val="00016232"/>
    <w:rsid w:val="000213F8"/>
    <w:rsid w:val="00022CEB"/>
    <w:rsid w:val="000236DC"/>
    <w:rsid w:val="00024758"/>
    <w:rsid w:val="00025100"/>
    <w:rsid w:val="00025C75"/>
    <w:rsid w:val="00025E6F"/>
    <w:rsid w:val="000269E7"/>
    <w:rsid w:val="00026E47"/>
    <w:rsid w:val="000308A3"/>
    <w:rsid w:val="000308F2"/>
    <w:rsid w:val="000319EB"/>
    <w:rsid w:val="00032E28"/>
    <w:rsid w:val="00034251"/>
    <w:rsid w:val="000345BE"/>
    <w:rsid w:val="00034927"/>
    <w:rsid w:val="00034CDA"/>
    <w:rsid w:val="00035F06"/>
    <w:rsid w:val="0003609B"/>
    <w:rsid w:val="00036C45"/>
    <w:rsid w:val="000379D8"/>
    <w:rsid w:val="00037DD2"/>
    <w:rsid w:val="0004030F"/>
    <w:rsid w:val="000419E7"/>
    <w:rsid w:val="00042FC0"/>
    <w:rsid w:val="00045ACE"/>
    <w:rsid w:val="00046AD7"/>
    <w:rsid w:val="00046D05"/>
    <w:rsid w:val="000515B4"/>
    <w:rsid w:val="00052801"/>
    <w:rsid w:val="00052CA3"/>
    <w:rsid w:val="0005503C"/>
    <w:rsid w:val="0005597A"/>
    <w:rsid w:val="00055E3C"/>
    <w:rsid w:val="000569D2"/>
    <w:rsid w:val="00056FAD"/>
    <w:rsid w:val="00057388"/>
    <w:rsid w:val="00057705"/>
    <w:rsid w:val="00057DB9"/>
    <w:rsid w:val="00057E1A"/>
    <w:rsid w:val="00057F51"/>
    <w:rsid w:val="000600A2"/>
    <w:rsid w:val="0006028B"/>
    <w:rsid w:val="00063280"/>
    <w:rsid w:val="00063B04"/>
    <w:rsid w:val="00063FBA"/>
    <w:rsid w:val="0006529B"/>
    <w:rsid w:val="00065C56"/>
    <w:rsid w:val="00067277"/>
    <w:rsid w:val="00067583"/>
    <w:rsid w:val="00067966"/>
    <w:rsid w:val="00067E78"/>
    <w:rsid w:val="00070245"/>
    <w:rsid w:val="0007230F"/>
    <w:rsid w:val="00072AFD"/>
    <w:rsid w:val="0007341B"/>
    <w:rsid w:val="00074F5A"/>
    <w:rsid w:val="00075CC2"/>
    <w:rsid w:val="00076C9A"/>
    <w:rsid w:val="00077322"/>
    <w:rsid w:val="00077791"/>
    <w:rsid w:val="00077F58"/>
    <w:rsid w:val="00077F6A"/>
    <w:rsid w:val="000821B4"/>
    <w:rsid w:val="00082885"/>
    <w:rsid w:val="00082BD9"/>
    <w:rsid w:val="00083265"/>
    <w:rsid w:val="000839EB"/>
    <w:rsid w:val="000855A9"/>
    <w:rsid w:val="000855AD"/>
    <w:rsid w:val="00085CE9"/>
    <w:rsid w:val="00085D74"/>
    <w:rsid w:val="00087DBD"/>
    <w:rsid w:val="00090A29"/>
    <w:rsid w:val="00090D2A"/>
    <w:rsid w:val="00092189"/>
    <w:rsid w:val="000921A8"/>
    <w:rsid w:val="0009410E"/>
    <w:rsid w:val="00094466"/>
    <w:rsid w:val="000957D2"/>
    <w:rsid w:val="00096166"/>
    <w:rsid w:val="00096D76"/>
    <w:rsid w:val="00096EF8"/>
    <w:rsid w:val="0009740C"/>
    <w:rsid w:val="00097A2F"/>
    <w:rsid w:val="00097F11"/>
    <w:rsid w:val="000A012D"/>
    <w:rsid w:val="000A1260"/>
    <w:rsid w:val="000A238E"/>
    <w:rsid w:val="000A26C1"/>
    <w:rsid w:val="000A26F8"/>
    <w:rsid w:val="000A3B21"/>
    <w:rsid w:val="000A3C89"/>
    <w:rsid w:val="000A47E9"/>
    <w:rsid w:val="000A4BD6"/>
    <w:rsid w:val="000A56E1"/>
    <w:rsid w:val="000A61C6"/>
    <w:rsid w:val="000A6993"/>
    <w:rsid w:val="000B0EC6"/>
    <w:rsid w:val="000B236F"/>
    <w:rsid w:val="000B2E47"/>
    <w:rsid w:val="000B3491"/>
    <w:rsid w:val="000B3529"/>
    <w:rsid w:val="000B3BAF"/>
    <w:rsid w:val="000B4382"/>
    <w:rsid w:val="000B5556"/>
    <w:rsid w:val="000B6AB3"/>
    <w:rsid w:val="000B7520"/>
    <w:rsid w:val="000C0113"/>
    <w:rsid w:val="000C091C"/>
    <w:rsid w:val="000C216C"/>
    <w:rsid w:val="000C3842"/>
    <w:rsid w:val="000C3DEB"/>
    <w:rsid w:val="000C4B8B"/>
    <w:rsid w:val="000C4BD2"/>
    <w:rsid w:val="000C54C9"/>
    <w:rsid w:val="000D00A3"/>
    <w:rsid w:val="000D1526"/>
    <w:rsid w:val="000D1CBA"/>
    <w:rsid w:val="000D2527"/>
    <w:rsid w:val="000D4369"/>
    <w:rsid w:val="000D4885"/>
    <w:rsid w:val="000D6D11"/>
    <w:rsid w:val="000D790E"/>
    <w:rsid w:val="000E0AD5"/>
    <w:rsid w:val="000E2326"/>
    <w:rsid w:val="000E2688"/>
    <w:rsid w:val="000E28D2"/>
    <w:rsid w:val="000E2C43"/>
    <w:rsid w:val="000E2F7B"/>
    <w:rsid w:val="000E3E8B"/>
    <w:rsid w:val="000E4021"/>
    <w:rsid w:val="000E4E91"/>
    <w:rsid w:val="000E539B"/>
    <w:rsid w:val="000E541D"/>
    <w:rsid w:val="000E59A9"/>
    <w:rsid w:val="000E5E0D"/>
    <w:rsid w:val="000E61B3"/>
    <w:rsid w:val="000E764C"/>
    <w:rsid w:val="000E7844"/>
    <w:rsid w:val="000F02C2"/>
    <w:rsid w:val="000F0528"/>
    <w:rsid w:val="000F250C"/>
    <w:rsid w:val="000F2CDC"/>
    <w:rsid w:val="000F3061"/>
    <w:rsid w:val="000F38C6"/>
    <w:rsid w:val="000F3E55"/>
    <w:rsid w:val="000F41DF"/>
    <w:rsid w:val="000F5499"/>
    <w:rsid w:val="000F55F0"/>
    <w:rsid w:val="000F592E"/>
    <w:rsid w:val="000F5B24"/>
    <w:rsid w:val="000F680A"/>
    <w:rsid w:val="000F7279"/>
    <w:rsid w:val="000F7B1C"/>
    <w:rsid w:val="001000F6"/>
    <w:rsid w:val="00101104"/>
    <w:rsid w:val="001024D2"/>
    <w:rsid w:val="00103939"/>
    <w:rsid w:val="00103BED"/>
    <w:rsid w:val="00103FB4"/>
    <w:rsid w:val="00105BB5"/>
    <w:rsid w:val="0010606F"/>
    <w:rsid w:val="001063B0"/>
    <w:rsid w:val="00106CE6"/>
    <w:rsid w:val="001071A3"/>
    <w:rsid w:val="00107BEC"/>
    <w:rsid w:val="0011055C"/>
    <w:rsid w:val="00110D1E"/>
    <w:rsid w:val="00111B12"/>
    <w:rsid w:val="00112872"/>
    <w:rsid w:val="00112A96"/>
    <w:rsid w:val="00112BAA"/>
    <w:rsid w:val="00113059"/>
    <w:rsid w:val="00113694"/>
    <w:rsid w:val="001146ED"/>
    <w:rsid w:val="0011577A"/>
    <w:rsid w:val="001159BF"/>
    <w:rsid w:val="00115EFC"/>
    <w:rsid w:val="0011666D"/>
    <w:rsid w:val="00117D8F"/>
    <w:rsid w:val="0012033E"/>
    <w:rsid w:val="001217F5"/>
    <w:rsid w:val="00121F5C"/>
    <w:rsid w:val="0012241A"/>
    <w:rsid w:val="00123596"/>
    <w:rsid w:val="001240F5"/>
    <w:rsid w:val="001247C8"/>
    <w:rsid w:val="00124D69"/>
    <w:rsid w:val="00125636"/>
    <w:rsid w:val="0012621C"/>
    <w:rsid w:val="00127184"/>
    <w:rsid w:val="00127402"/>
    <w:rsid w:val="00127757"/>
    <w:rsid w:val="00130901"/>
    <w:rsid w:val="001309E6"/>
    <w:rsid w:val="00130B40"/>
    <w:rsid w:val="00130D61"/>
    <w:rsid w:val="001310E1"/>
    <w:rsid w:val="001317B8"/>
    <w:rsid w:val="001325EC"/>
    <w:rsid w:val="0013292F"/>
    <w:rsid w:val="00132A28"/>
    <w:rsid w:val="0013321E"/>
    <w:rsid w:val="00133ACC"/>
    <w:rsid w:val="00134260"/>
    <w:rsid w:val="0013515C"/>
    <w:rsid w:val="001356B1"/>
    <w:rsid w:val="00135BB0"/>
    <w:rsid w:val="00137EFF"/>
    <w:rsid w:val="00140876"/>
    <w:rsid w:val="00141300"/>
    <w:rsid w:val="001428C3"/>
    <w:rsid w:val="001429EC"/>
    <w:rsid w:val="00143AEB"/>
    <w:rsid w:val="0014433F"/>
    <w:rsid w:val="00144741"/>
    <w:rsid w:val="001455E5"/>
    <w:rsid w:val="0014589E"/>
    <w:rsid w:val="001471D8"/>
    <w:rsid w:val="001471FA"/>
    <w:rsid w:val="00150166"/>
    <w:rsid w:val="0015193D"/>
    <w:rsid w:val="00151AF9"/>
    <w:rsid w:val="00152596"/>
    <w:rsid w:val="00152F98"/>
    <w:rsid w:val="00153A65"/>
    <w:rsid w:val="001555F9"/>
    <w:rsid w:val="00155EDB"/>
    <w:rsid w:val="001579FC"/>
    <w:rsid w:val="001600B3"/>
    <w:rsid w:val="001606AC"/>
    <w:rsid w:val="001608AD"/>
    <w:rsid w:val="00161217"/>
    <w:rsid w:val="00161BC2"/>
    <w:rsid w:val="00162257"/>
    <w:rsid w:val="001622C1"/>
    <w:rsid w:val="00163D43"/>
    <w:rsid w:val="0016450F"/>
    <w:rsid w:val="001647EB"/>
    <w:rsid w:val="00164D25"/>
    <w:rsid w:val="00164D28"/>
    <w:rsid w:val="00165F22"/>
    <w:rsid w:val="00167407"/>
    <w:rsid w:val="00167491"/>
    <w:rsid w:val="001679D9"/>
    <w:rsid w:val="00167ABB"/>
    <w:rsid w:val="00171663"/>
    <w:rsid w:val="00172902"/>
    <w:rsid w:val="00173555"/>
    <w:rsid w:val="00173787"/>
    <w:rsid w:val="00173EA8"/>
    <w:rsid w:val="00174BF5"/>
    <w:rsid w:val="001754D3"/>
    <w:rsid w:val="00176B02"/>
    <w:rsid w:val="00177A12"/>
    <w:rsid w:val="00177BF4"/>
    <w:rsid w:val="00177E8B"/>
    <w:rsid w:val="001805B8"/>
    <w:rsid w:val="001809E3"/>
    <w:rsid w:val="00181032"/>
    <w:rsid w:val="00182410"/>
    <w:rsid w:val="00182526"/>
    <w:rsid w:val="0018267A"/>
    <w:rsid w:val="00185ECA"/>
    <w:rsid w:val="00186E86"/>
    <w:rsid w:val="00190348"/>
    <w:rsid w:val="00191A32"/>
    <w:rsid w:val="00192679"/>
    <w:rsid w:val="00192AE2"/>
    <w:rsid w:val="00192C3D"/>
    <w:rsid w:val="00193A4D"/>
    <w:rsid w:val="00195127"/>
    <w:rsid w:val="0019554E"/>
    <w:rsid w:val="0019634D"/>
    <w:rsid w:val="00196A0A"/>
    <w:rsid w:val="00197D75"/>
    <w:rsid w:val="001A0902"/>
    <w:rsid w:val="001A2E76"/>
    <w:rsid w:val="001A3138"/>
    <w:rsid w:val="001A359D"/>
    <w:rsid w:val="001A3849"/>
    <w:rsid w:val="001A46F4"/>
    <w:rsid w:val="001A55D9"/>
    <w:rsid w:val="001A647A"/>
    <w:rsid w:val="001A67EC"/>
    <w:rsid w:val="001B0CA5"/>
    <w:rsid w:val="001B10F6"/>
    <w:rsid w:val="001B2E98"/>
    <w:rsid w:val="001B3D79"/>
    <w:rsid w:val="001B4B94"/>
    <w:rsid w:val="001B6662"/>
    <w:rsid w:val="001B67C1"/>
    <w:rsid w:val="001B75A0"/>
    <w:rsid w:val="001B7EBC"/>
    <w:rsid w:val="001C0927"/>
    <w:rsid w:val="001C09C0"/>
    <w:rsid w:val="001C1F42"/>
    <w:rsid w:val="001C313C"/>
    <w:rsid w:val="001C366C"/>
    <w:rsid w:val="001C64B4"/>
    <w:rsid w:val="001C774B"/>
    <w:rsid w:val="001D013F"/>
    <w:rsid w:val="001D0308"/>
    <w:rsid w:val="001D1AF4"/>
    <w:rsid w:val="001D1E15"/>
    <w:rsid w:val="001D1F64"/>
    <w:rsid w:val="001D1F70"/>
    <w:rsid w:val="001D1F80"/>
    <w:rsid w:val="001D2322"/>
    <w:rsid w:val="001D3A37"/>
    <w:rsid w:val="001D3E06"/>
    <w:rsid w:val="001D4EE0"/>
    <w:rsid w:val="001D6E28"/>
    <w:rsid w:val="001D7888"/>
    <w:rsid w:val="001D7BD4"/>
    <w:rsid w:val="001E0557"/>
    <w:rsid w:val="001E07E7"/>
    <w:rsid w:val="001E1F55"/>
    <w:rsid w:val="001E2C32"/>
    <w:rsid w:val="001E45F7"/>
    <w:rsid w:val="001E56E3"/>
    <w:rsid w:val="001E59B5"/>
    <w:rsid w:val="001E64C6"/>
    <w:rsid w:val="001E6EAB"/>
    <w:rsid w:val="001E77F2"/>
    <w:rsid w:val="001F0A7E"/>
    <w:rsid w:val="001F1558"/>
    <w:rsid w:val="001F1FDA"/>
    <w:rsid w:val="001F251B"/>
    <w:rsid w:val="001F3306"/>
    <w:rsid w:val="001F35A6"/>
    <w:rsid w:val="001F6A98"/>
    <w:rsid w:val="001F74BC"/>
    <w:rsid w:val="001F7E07"/>
    <w:rsid w:val="00200002"/>
    <w:rsid w:val="002005DA"/>
    <w:rsid w:val="00201BCF"/>
    <w:rsid w:val="00201D59"/>
    <w:rsid w:val="002037FC"/>
    <w:rsid w:val="002045AA"/>
    <w:rsid w:val="0020479A"/>
    <w:rsid w:val="00204861"/>
    <w:rsid w:val="00205105"/>
    <w:rsid w:val="00205D76"/>
    <w:rsid w:val="00205FF7"/>
    <w:rsid w:val="0020617E"/>
    <w:rsid w:val="002075BD"/>
    <w:rsid w:val="0020770E"/>
    <w:rsid w:val="00207BB4"/>
    <w:rsid w:val="00207F6F"/>
    <w:rsid w:val="00210079"/>
    <w:rsid w:val="002105FD"/>
    <w:rsid w:val="00210C7F"/>
    <w:rsid w:val="002123FE"/>
    <w:rsid w:val="0021248D"/>
    <w:rsid w:val="00212919"/>
    <w:rsid w:val="00215214"/>
    <w:rsid w:val="0021621C"/>
    <w:rsid w:val="002162E5"/>
    <w:rsid w:val="00216491"/>
    <w:rsid w:val="00217B5C"/>
    <w:rsid w:val="0022036A"/>
    <w:rsid w:val="002205BA"/>
    <w:rsid w:val="002213B0"/>
    <w:rsid w:val="0022243D"/>
    <w:rsid w:val="002226AF"/>
    <w:rsid w:val="00222E95"/>
    <w:rsid w:val="002230DD"/>
    <w:rsid w:val="002233BC"/>
    <w:rsid w:val="00223EFD"/>
    <w:rsid w:val="00225560"/>
    <w:rsid w:val="002263BF"/>
    <w:rsid w:val="0022679E"/>
    <w:rsid w:val="00226FCF"/>
    <w:rsid w:val="00227E17"/>
    <w:rsid w:val="002315F0"/>
    <w:rsid w:val="00231FF4"/>
    <w:rsid w:val="00232179"/>
    <w:rsid w:val="0023434F"/>
    <w:rsid w:val="00234BAC"/>
    <w:rsid w:val="002356D1"/>
    <w:rsid w:val="00235C6C"/>
    <w:rsid w:val="002361E9"/>
    <w:rsid w:val="00236328"/>
    <w:rsid w:val="00236E97"/>
    <w:rsid w:val="00241308"/>
    <w:rsid w:val="0024162B"/>
    <w:rsid w:val="002426F0"/>
    <w:rsid w:val="00244319"/>
    <w:rsid w:val="00244CC6"/>
    <w:rsid w:val="00245B1F"/>
    <w:rsid w:val="00245DFA"/>
    <w:rsid w:val="00246B92"/>
    <w:rsid w:val="00247170"/>
    <w:rsid w:val="00247658"/>
    <w:rsid w:val="00247850"/>
    <w:rsid w:val="00250A78"/>
    <w:rsid w:val="00250A7F"/>
    <w:rsid w:val="0025132C"/>
    <w:rsid w:val="00252F7A"/>
    <w:rsid w:val="00253004"/>
    <w:rsid w:val="00253347"/>
    <w:rsid w:val="0025376D"/>
    <w:rsid w:val="00253FDF"/>
    <w:rsid w:val="00255476"/>
    <w:rsid w:val="00255C97"/>
    <w:rsid w:val="00256DFC"/>
    <w:rsid w:val="00256E43"/>
    <w:rsid w:val="00256E8A"/>
    <w:rsid w:val="00257D0D"/>
    <w:rsid w:val="002606D5"/>
    <w:rsid w:val="002614CB"/>
    <w:rsid w:val="00261F0F"/>
    <w:rsid w:val="0026261B"/>
    <w:rsid w:val="00264832"/>
    <w:rsid w:val="00264C76"/>
    <w:rsid w:val="002662C0"/>
    <w:rsid w:val="00266668"/>
    <w:rsid w:val="00266C94"/>
    <w:rsid w:val="0026760D"/>
    <w:rsid w:val="0027039D"/>
    <w:rsid w:val="002704B9"/>
    <w:rsid w:val="00270A4B"/>
    <w:rsid w:val="00270D6D"/>
    <w:rsid w:val="00272053"/>
    <w:rsid w:val="00272B9A"/>
    <w:rsid w:val="00272E1A"/>
    <w:rsid w:val="00272F44"/>
    <w:rsid w:val="00273F73"/>
    <w:rsid w:val="0027443B"/>
    <w:rsid w:val="00275F04"/>
    <w:rsid w:val="00275F2A"/>
    <w:rsid w:val="00277115"/>
    <w:rsid w:val="00277EB3"/>
    <w:rsid w:val="00280AE0"/>
    <w:rsid w:val="00280E40"/>
    <w:rsid w:val="00280F73"/>
    <w:rsid w:val="00281764"/>
    <w:rsid w:val="002818B2"/>
    <w:rsid w:val="00281D0B"/>
    <w:rsid w:val="002827D1"/>
    <w:rsid w:val="002829D4"/>
    <w:rsid w:val="00284DF7"/>
    <w:rsid w:val="002878E2"/>
    <w:rsid w:val="00291161"/>
    <w:rsid w:val="00294068"/>
    <w:rsid w:val="00294135"/>
    <w:rsid w:val="00294AF7"/>
    <w:rsid w:val="00294C36"/>
    <w:rsid w:val="002951CB"/>
    <w:rsid w:val="002962A1"/>
    <w:rsid w:val="00296424"/>
    <w:rsid w:val="002964F5"/>
    <w:rsid w:val="00296696"/>
    <w:rsid w:val="002968AF"/>
    <w:rsid w:val="00296CF8"/>
    <w:rsid w:val="002977F1"/>
    <w:rsid w:val="00297924"/>
    <w:rsid w:val="002A1C6A"/>
    <w:rsid w:val="002A2E3D"/>
    <w:rsid w:val="002A30A7"/>
    <w:rsid w:val="002A3386"/>
    <w:rsid w:val="002A3389"/>
    <w:rsid w:val="002A3913"/>
    <w:rsid w:val="002A5CF1"/>
    <w:rsid w:val="002A7432"/>
    <w:rsid w:val="002B10D2"/>
    <w:rsid w:val="002B1453"/>
    <w:rsid w:val="002B1787"/>
    <w:rsid w:val="002B370A"/>
    <w:rsid w:val="002B380E"/>
    <w:rsid w:val="002B445C"/>
    <w:rsid w:val="002B4B7D"/>
    <w:rsid w:val="002B5746"/>
    <w:rsid w:val="002B60CF"/>
    <w:rsid w:val="002B62F3"/>
    <w:rsid w:val="002B6B9E"/>
    <w:rsid w:val="002B6CA1"/>
    <w:rsid w:val="002B70B0"/>
    <w:rsid w:val="002B792F"/>
    <w:rsid w:val="002B7E3D"/>
    <w:rsid w:val="002C00BF"/>
    <w:rsid w:val="002C00CF"/>
    <w:rsid w:val="002C0577"/>
    <w:rsid w:val="002C0EF1"/>
    <w:rsid w:val="002C1045"/>
    <w:rsid w:val="002C157D"/>
    <w:rsid w:val="002C1FB1"/>
    <w:rsid w:val="002C20BC"/>
    <w:rsid w:val="002C3647"/>
    <w:rsid w:val="002C364E"/>
    <w:rsid w:val="002C3749"/>
    <w:rsid w:val="002C3823"/>
    <w:rsid w:val="002C3B58"/>
    <w:rsid w:val="002C5099"/>
    <w:rsid w:val="002D0E54"/>
    <w:rsid w:val="002D218E"/>
    <w:rsid w:val="002D489C"/>
    <w:rsid w:val="002D663D"/>
    <w:rsid w:val="002D7160"/>
    <w:rsid w:val="002D7DE0"/>
    <w:rsid w:val="002E0C64"/>
    <w:rsid w:val="002E1162"/>
    <w:rsid w:val="002E1447"/>
    <w:rsid w:val="002E1C62"/>
    <w:rsid w:val="002E21CE"/>
    <w:rsid w:val="002E2F65"/>
    <w:rsid w:val="002E2FFF"/>
    <w:rsid w:val="002E34BC"/>
    <w:rsid w:val="002E402C"/>
    <w:rsid w:val="002E4120"/>
    <w:rsid w:val="002E4185"/>
    <w:rsid w:val="002E5558"/>
    <w:rsid w:val="002E595A"/>
    <w:rsid w:val="002E59D8"/>
    <w:rsid w:val="002E6CE9"/>
    <w:rsid w:val="002E7714"/>
    <w:rsid w:val="002E7D91"/>
    <w:rsid w:val="002E7E29"/>
    <w:rsid w:val="002E7E32"/>
    <w:rsid w:val="002F1BBB"/>
    <w:rsid w:val="002F21D7"/>
    <w:rsid w:val="002F3A65"/>
    <w:rsid w:val="002F4897"/>
    <w:rsid w:val="002F4AE3"/>
    <w:rsid w:val="002F5F4D"/>
    <w:rsid w:val="002F7577"/>
    <w:rsid w:val="003002DB"/>
    <w:rsid w:val="00300F24"/>
    <w:rsid w:val="00301A49"/>
    <w:rsid w:val="00303746"/>
    <w:rsid w:val="00303EDE"/>
    <w:rsid w:val="00304EE2"/>
    <w:rsid w:val="00305E58"/>
    <w:rsid w:val="003060DE"/>
    <w:rsid w:val="0030615D"/>
    <w:rsid w:val="003074BF"/>
    <w:rsid w:val="00307D23"/>
    <w:rsid w:val="00310740"/>
    <w:rsid w:val="00310932"/>
    <w:rsid w:val="00310BE6"/>
    <w:rsid w:val="0031136C"/>
    <w:rsid w:val="00311A36"/>
    <w:rsid w:val="00311CBF"/>
    <w:rsid w:val="00312351"/>
    <w:rsid w:val="00312FA8"/>
    <w:rsid w:val="0031472B"/>
    <w:rsid w:val="00316004"/>
    <w:rsid w:val="0031602A"/>
    <w:rsid w:val="00316A33"/>
    <w:rsid w:val="00320FD2"/>
    <w:rsid w:val="003214BB"/>
    <w:rsid w:val="00321BB9"/>
    <w:rsid w:val="00321D3A"/>
    <w:rsid w:val="00326129"/>
    <w:rsid w:val="00326624"/>
    <w:rsid w:val="00327068"/>
    <w:rsid w:val="00327096"/>
    <w:rsid w:val="00327311"/>
    <w:rsid w:val="00327526"/>
    <w:rsid w:val="00331278"/>
    <w:rsid w:val="00331648"/>
    <w:rsid w:val="00333634"/>
    <w:rsid w:val="00333B7C"/>
    <w:rsid w:val="003344D8"/>
    <w:rsid w:val="003349A2"/>
    <w:rsid w:val="003352F0"/>
    <w:rsid w:val="00337064"/>
    <w:rsid w:val="00337B86"/>
    <w:rsid w:val="00337D22"/>
    <w:rsid w:val="00337E88"/>
    <w:rsid w:val="00340243"/>
    <w:rsid w:val="00341488"/>
    <w:rsid w:val="00342251"/>
    <w:rsid w:val="00342892"/>
    <w:rsid w:val="00342CB6"/>
    <w:rsid w:val="00342F9B"/>
    <w:rsid w:val="003432F8"/>
    <w:rsid w:val="00344327"/>
    <w:rsid w:val="00345699"/>
    <w:rsid w:val="003459F6"/>
    <w:rsid w:val="00345C73"/>
    <w:rsid w:val="003461E6"/>
    <w:rsid w:val="0034635C"/>
    <w:rsid w:val="003467E3"/>
    <w:rsid w:val="003471C8"/>
    <w:rsid w:val="00347C6E"/>
    <w:rsid w:val="0035207A"/>
    <w:rsid w:val="00352AC1"/>
    <w:rsid w:val="003549BB"/>
    <w:rsid w:val="003555E0"/>
    <w:rsid w:val="00355704"/>
    <w:rsid w:val="00355B60"/>
    <w:rsid w:val="00356C75"/>
    <w:rsid w:val="00356D5A"/>
    <w:rsid w:val="003574DB"/>
    <w:rsid w:val="00357731"/>
    <w:rsid w:val="0036093C"/>
    <w:rsid w:val="003609C2"/>
    <w:rsid w:val="00360BDD"/>
    <w:rsid w:val="00360E44"/>
    <w:rsid w:val="003611E1"/>
    <w:rsid w:val="003613AD"/>
    <w:rsid w:val="00361A29"/>
    <w:rsid w:val="003621CD"/>
    <w:rsid w:val="00362239"/>
    <w:rsid w:val="003622E5"/>
    <w:rsid w:val="00362492"/>
    <w:rsid w:val="00365C6C"/>
    <w:rsid w:val="0036608B"/>
    <w:rsid w:val="00366E86"/>
    <w:rsid w:val="003672EF"/>
    <w:rsid w:val="00367FD2"/>
    <w:rsid w:val="00371F16"/>
    <w:rsid w:val="0037383D"/>
    <w:rsid w:val="0037454F"/>
    <w:rsid w:val="00374B5B"/>
    <w:rsid w:val="00374B64"/>
    <w:rsid w:val="003754E2"/>
    <w:rsid w:val="00375BF3"/>
    <w:rsid w:val="003769F6"/>
    <w:rsid w:val="003770C8"/>
    <w:rsid w:val="00380B19"/>
    <w:rsid w:val="00380F3A"/>
    <w:rsid w:val="00381D09"/>
    <w:rsid w:val="003821CD"/>
    <w:rsid w:val="00382602"/>
    <w:rsid w:val="00383CB2"/>
    <w:rsid w:val="00383F39"/>
    <w:rsid w:val="003846A1"/>
    <w:rsid w:val="00384775"/>
    <w:rsid w:val="00384962"/>
    <w:rsid w:val="00384EE3"/>
    <w:rsid w:val="0038501E"/>
    <w:rsid w:val="0038661C"/>
    <w:rsid w:val="003875CF"/>
    <w:rsid w:val="00387A5C"/>
    <w:rsid w:val="0039029C"/>
    <w:rsid w:val="003910EE"/>
    <w:rsid w:val="00392C48"/>
    <w:rsid w:val="00393057"/>
    <w:rsid w:val="00394949"/>
    <w:rsid w:val="00394D14"/>
    <w:rsid w:val="00394F90"/>
    <w:rsid w:val="00395014"/>
    <w:rsid w:val="00395213"/>
    <w:rsid w:val="00395839"/>
    <w:rsid w:val="00395C8F"/>
    <w:rsid w:val="003968A1"/>
    <w:rsid w:val="003A36E5"/>
    <w:rsid w:val="003A3A6E"/>
    <w:rsid w:val="003A3BEC"/>
    <w:rsid w:val="003A4975"/>
    <w:rsid w:val="003A5349"/>
    <w:rsid w:val="003A5377"/>
    <w:rsid w:val="003A660C"/>
    <w:rsid w:val="003A6836"/>
    <w:rsid w:val="003A6C40"/>
    <w:rsid w:val="003A7A13"/>
    <w:rsid w:val="003B0069"/>
    <w:rsid w:val="003B0DEE"/>
    <w:rsid w:val="003B17CB"/>
    <w:rsid w:val="003B323C"/>
    <w:rsid w:val="003B3B2B"/>
    <w:rsid w:val="003B40D5"/>
    <w:rsid w:val="003B5582"/>
    <w:rsid w:val="003B56AD"/>
    <w:rsid w:val="003B58E4"/>
    <w:rsid w:val="003B61F3"/>
    <w:rsid w:val="003B672B"/>
    <w:rsid w:val="003B6CFF"/>
    <w:rsid w:val="003B7624"/>
    <w:rsid w:val="003C0349"/>
    <w:rsid w:val="003C0415"/>
    <w:rsid w:val="003C0BFB"/>
    <w:rsid w:val="003C1BF1"/>
    <w:rsid w:val="003C1F33"/>
    <w:rsid w:val="003C2069"/>
    <w:rsid w:val="003C24A4"/>
    <w:rsid w:val="003C2DF9"/>
    <w:rsid w:val="003C3C60"/>
    <w:rsid w:val="003C3E1D"/>
    <w:rsid w:val="003C4F55"/>
    <w:rsid w:val="003C505C"/>
    <w:rsid w:val="003C54BC"/>
    <w:rsid w:val="003C6C6C"/>
    <w:rsid w:val="003C7491"/>
    <w:rsid w:val="003C752A"/>
    <w:rsid w:val="003C76D4"/>
    <w:rsid w:val="003D00A1"/>
    <w:rsid w:val="003D0CC3"/>
    <w:rsid w:val="003D2984"/>
    <w:rsid w:val="003D3174"/>
    <w:rsid w:val="003D3C10"/>
    <w:rsid w:val="003D4654"/>
    <w:rsid w:val="003D7277"/>
    <w:rsid w:val="003D7E27"/>
    <w:rsid w:val="003E0C07"/>
    <w:rsid w:val="003E1343"/>
    <w:rsid w:val="003E1898"/>
    <w:rsid w:val="003E18E8"/>
    <w:rsid w:val="003E22D5"/>
    <w:rsid w:val="003E281C"/>
    <w:rsid w:val="003E30B0"/>
    <w:rsid w:val="003E45AC"/>
    <w:rsid w:val="003E4827"/>
    <w:rsid w:val="003E485A"/>
    <w:rsid w:val="003E54E0"/>
    <w:rsid w:val="003E577E"/>
    <w:rsid w:val="003E600D"/>
    <w:rsid w:val="003E6C01"/>
    <w:rsid w:val="003F002D"/>
    <w:rsid w:val="003F0142"/>
    <w:rsid w:val="003F0418"/>
    <w:rsid w:val="003F092F"/>
    <w:rsid w:val="003F238C"/>
    <w:rsid w:val="003F25F0"/>
    <w:rsid w:val="003F2CAC"/>
    <w:rsid w:val="003F491A"/>
    <w:rsid w:val="003F49E3"/>
    <w:rsid w:val="003F4C6F"/>
    <w:rsid w:val="003F4F18"/>
    <w:rsid w:val="003F5296"/>
    <w:rsid w:val="003F55F8"/>
    <w:rsid w:val="003F58C0"/>
    <w:rsid w:val="003F5BCF"/>
    <w:rsid w:val="003F5E51"/>
    <w:rsid w:val="003F74C6"/>
    <w:rsid w:val="003F7916"/>
    <w:rsid w:val="00401107"/>
    <w:rsid w:val="0040204E"/>
    <w:rsid w:val="004027CB"/>
    <w:rsid w:val="004048E7"/>
    <w:rsid w:val="00406885"/>
    <w:rsid w:val="0041072C"/>
    <w:rsid w:val="00410CB2"/>
    <w:rsid w:val="00410F33"/>
    <w:rsid w:val="00411404"/>
    <w:rsid w:val="004119AB"/>
    <w:rsid w:val="0041251D"/>
    <w:rsid w:val="00413A3A"/>
    <w:rsid w:val="00413E5B"/>
    <w:rsid w:val="004141EE"/>
    <w:rsid w:val="004144CA"/>
    <w:rsid w:val="00415830"/>
    <w:rsid w:val="00415AE9"/>
    <w:rsid w:val="00416C36"/>
    <w:rsid w:val="0041752C"/>
    <w:rsid w:val="004176B9"/>
    <w:rsid w:val="0042127B"/>
    <w:rsid w:val="00421708"/>
    <w:rsid w:val="00421D9A"/>
    <w:rsid w:val="00422221"/>
    <w:rsid w:val="004222CE"/>
    <w:rsid w:val="004224D1"/>
    <w:rsid w:val="00422A2A"/>
    <w:rsid w:val="004231BC"/>
    <w:rsid w:val="004234A4"/>
    <w:rsid w:val="00423F81"/>
    <w:rsid w:val="00424040"/>
    <w:rsid w:val="00424AE8"/>
    <w:rsid w:val="00424B3B"/>
    <w:rsid w:val="00424B8A"/>
    <w:rsid w:val="00424F2B"/>
    <w:rsid w:val="0042520D"/>
    <w:rsid w:val="0042536F"/>
    <w:rsid w:val="004254BC"/>
    <w:rsid w:val="00425940"/>
    <w:rsid w:val="00426418"/>
    <w:rsid w:val="004266F1"/>
    <w:rsid w:val="00426815"/>
    <w:rsid w:val="00426D90"/>
    <w:rsid w:val="00426F44"/>
    <w:rsid w:val="004306CF"/>
    <w:rsid w:val="004314DD"/>
    <w:rsid w:val="00431A7F"/>
    <w:rsid w:val="00431D65"/>
    <w:rsid w:val="0043336A"/>
    <w:rsid w:val="00433BD5"/>
    <w:rsid w:val="004352D0"/>
    <w:rsid w:val="00436FBF"/>
    <w:rsid w:val="0043708A"/>
    <w:rsid w:val="004371BB"/>
    <w:rsid w:val="00437A4B"/>
    <w:rsid w:val="00437D39"/>
    <w:rsid w:val="00440371"/>
    <w:rsid w:val="004404B8"/>
    <w:rsid w:val="00441383"/>
    <w:rsid w:val="0044283C"/>
    <w:rsid w:val="00442A0B"/>
    <w:rsid w:val="004449FC"/>
    <w:rsid w:val="00444B4B"/>
    <w:rsid w:val="00445154"/>
    <w:rsid w:val="004457D8"/>
    <w:rsid w:val="00445B76"/>
    <w:rsid w:val="004460DC"/>
    <w:rsid w:val="004470B1"/>
    <w:rsid w:val="004470EC"/>
    <w:rsid w:val="004473C1"/>
    <w:rsid w:val="00447DC8"/>
    <w:rsid w:val="004511DB"/>
    <w:rsid w:val="00452FB8"/>
    <w:rsid w:val="004530A7"/>
    <w:rsid w:val="0045407B"/>
    <w:rsid w:val="004543A2"/>
    <w:rsid w:val="004559A4"/>
    <w:rsid w:val="00455A67"/>
    <w:rsid w:val="004566EA"/>
    <w:rsid w:val="00456BB3"/>
    <w:rsid w:val="00457557"/>
    <w:rsid w:val="00457733"/>
    <w:rsid w:val="00460B74"/>
    <w:rsid w:val="00462987"/>
    <w:rsid w:val="004631E3"/>
    <w:rsid w:val="00463954"/>
    <w:rsid w:val="00463A3A"/>
    <w:rsid w:val="00464C8A"/>
    <w:rsid w:val="00465202"/>
    <w:rsid w:val="00465ABF"/>
    <w:rsid w:val="00466539"/>
    <w:rsid w:val="00466B07"/>
    <w:rsid w:val="00470200"/>
    <w:rsid w:val="00471D05"/>
    <w:rsid w:val="00471FE7"/>
    <w:rsid w:val="00472758"/>
    <w:rsid w:val="00476581"/>
    <w:rsid w:val="004765EC"/>
    <w:rsid w:val="00476EE1"/>
    <w:rsid w:val="004771E1"/>
    <w:rsid w:val="00480B51"/>
    <w:rsid w:val="004813BB"/>
    <w:rsid w:val="0048165F"/>
    <w:rsid w:val="0048169B"/>
    <w:rsid w:val="0048222E"/>
    <w:rsid w:val="00483108"/>
    <w:rsid w:val="0048477F"/>
    <w:rsid w:val="004847D7"/>
    <w:rsid w:val="00484B2C"/>
    <w:rsid w:val="00485317"/>
    <w:rsid w:val="004859DE"/>
    <w:rsid w:val="00485E35"/>
    <w:rsid w:val="004867E8"/>
    <w:rsid w:val="00486BA4"/>
    <w:rsid w:val="0049080D"/>
    <w:rsid w:val="004915B4"/>
    <w:rsid w:val="00492232"/>
    <w:rsid w:val="00492B26"/>
    <w:rsid w:val="00495315"/>
    <w:rsid w:val="00495722"/>
    <w:rsid w:val="00495D15"/>
    <w:rsid w:val="0049694D"/>
    <w:rsid w:val="00496A29"/>
    <w:rsid w:val="004974B1"/>
    <w:rsid w:val="00497674"/>
    <w:rsid w:val="00497D66"/>
    <w:rsid w:val="004A0847"/>
    <w:rsid w:val="004A0C37"/>
    <w:rsid w:val="004A0D09"/>
    <w:rsid w:val="004A13E9"/>
    <w:rsid w:val="004A15D6"/>
    <w:rsid w:val="004A1C08"/>
    <w:rsid w:val="004A1C70"/>
    <w:rsid w:val="004A53CB"/>
    <w:rsid w:val="004A610E"/>
    <w:rsid w:val="004A66F5"/>
    <w:rsid w:val="004A6F05"/>
    <w:rsid w:val="004B0FB7"/>
    <w:rsid w:val="004B1511"/>
    <w:rsid w:val="004B184E"/>
    <w:rsid w:val="004B1FD1"/>
    <w:rsid w:val="004B2ACD"/>
    <w:rsid w:val="004B42E7"/>
    <w:rsid w:val="004B4959"/>
    <w:rsid w:val="004B75D9"/>
    <w:rsid w:val="004C03FB"/>
    <w:rsid w:val="004C090E"/>
    <w:rsid w:val="004C18F6"/>
    <w:rsid w:val="004C211B"/>
    <w:rsid w:val="004C2199"/>
    <w:rsid w:val="004C238C"/>
    <w:rsid w:val="004C427C"/>
    <w:rsid w:val="004C4D17"/>
    <w:rsid w:val="004C542C"/>
    <w:rsid w:val="004C569D"/>
    <w:rsid w:val="004D04F5"/>
    <w:rsid w:val="004D0D7E"/>
    <w:rsid w:val="004D1400"/>
    <w:rsid w:val="004D1704"/>
    <w:rsid w:val="004D5233"/>
    <w:rsid w:val="004E00E0"/>
    <w:rsid w:val="004E1509"/>
    <w:rsid w:val="004E1E68"/>
    <w:rsid w:val="004E2CD5"/>
    <w:rsid w:val="004E3984"/>
    <w:rsid w:val="004E4574"/>
    <w:rsid w:val="004E55B7"/>
    <w:rsid w:val="004E5E13"/>
    <w:rsid w:val="004E6FCC"/>
    <w:rsid w:val="004F09A7"/>
    <w:rsid w:val="004F0D7B"/>
    <w:rsid w:val="004F2BCE"/>
    <w:rsid w:val="004F3387"/>
    <w:rsid w:val="004F34D3"/>
    <w:rsid w:val="004F44DB"/>
    <w:rsid w:val="004F45DF"/>
    <w:rsid w:val="004F47C8"/>
    <w:rsid w:val="004F4EE4"/>
    <w:rsid w:val="004F589A"/>
    <w:rsid w:val="004F638F"/>
    <w:rsid w:val="005005D6"/>
    <w:rsid w:val="00501829"/>
    <w:rsid w:val="00501DB6"/>
    <w:rsid w:val="00501F60"/>
    <w:rsid w:val="0050209A"/>
    <w:rsid w:val="00502BB0"/>
    <w:rsid w:val="005045CF"/>
    <w:rsid w:val="00504BDA"/>
    <w:rsid w:val="00506778"/>
    <w:rsid w:val="005078D6"/>
    <w:rsid w:val="005101DE"/>
    <w:rsid w:val="00511462"/>
    <w:rsid w:val="0051242F"/>
    <w:rsid w:val="00512656"/>
    <w:rsid w:val="00513705"/>
    <w:rsid w:val="00513E63"/>
    <w:rsid w:val="005154DB"/>
    <w:rsid w:val="00516839"/>
    <w:rsid w:val="005170C7"/>
    <w:rsid w:val="0051715E"/>
    <w:rsid w:val="00517DD0"/>
    <w:rsid w:val="00520AF2"/>
    <w:rsid w:val="0052142A"/>
    <w:rsid w:val="005214C8"/>
    <w:rsid w:val="00521593"/>
    <w:rsid w:val="0052318C"/>
    <w:rsid w:val="005248F5"/>
    <w:rsid w:val="00524CD8"/>
    <w:rsid w:val="005250A0"/>
    <w:rsid w:val="005260AB"/>
    <w:rsid w:val="00526478"/>
    <w:rsid w:val="00526C4A"/>
    <w:rsid w:val="0052702A"/>
    <w:rsid w:val="005276D4"/>
    <w:rsid w:val="00530255"/>
    <w:rsid w:val="00530AD0"/>
    <w:rsid w:val="00531601"/>
    <w:rsid w:val="005327D0"/>
    <w:rsid w:val="00533D89"/>
    <w:rsid w:val="00533DB9"/>
    <w:rsid w:val="005349E0"/>
    <w:rsid w:val="00534C82"/>
    <w:rsid w:val="00535455"/>
    <w:rsid w:val="00535B25"/>
    <w:rsid w:val="00536489"/>
    <w:rsid w:val="00537602"/>
    <w:rsid w:val="0054300A"/>
    <w:rsid w:val="005436F7"/>
    <w:rsid w:val="0054554E"/>
    <w:rsid w:val="00545897"/>
    <w:rsid w:val="0054590A"/>
    <w:rsid w:val="00545A1F"/>
    <w:rsid w:val="00545A55"/>
    <w:rsid w:val="00545C82"/>
    <w:rsid w:val="0054616E"/>
    <w:rsid w:val="005465D9"/>
    <w:rsid w:val="00547511"/>
    <w:rsid w:val="00550102"/>
    <w:rsid w:val="00550349"/>
    <w:rsid w:val="00550C80"/>
    <w:rsid w:val="00550DD2"/>
    <w:rsid w:val="00550FBF"/>
    <w:rsid w:val="00551942"/>
    <w:rsid w:val="00551C97"/>
    <w:rsid w:val="0055236E"/>
    <w:rsid w:val="0055246F"/>
    <w:rsid w:val="00552BE6"/>
    <w:rsid w:val="00553701"/>
    <w:rsid w:val="00553BBA"/>
    <w:rsid w:val="00554E29"/>
    <w:rsid w:val="00555924"/>
    <w:rsid w:val="00555D10"/>
    <w:rsid w:val="005560CE"/>
    <w:rsid w:val="00556819"/>
    <w:rsid w:val="00560A5D"/>
    <w:rsid w:val="00561AEF"/>
    <w:rsid w:val="00561D7B"/>
    <w:rsid w:val="00563268"/>
    <w:rsid w:val="005639E4"/>
    <w:rsid w:val="00564D04"/>
    <w:rsid w:val="00565FAC"/>
    <w:rsid w:val="00566322"/>
    <w:rsid w:val="005670A3"/>
    <w:rsid w:val="00567198"/>
    <w:rsid w:val="0057073F"/>
    <w:rsid w:val="0057075A"/>
    <w:rsid w:val="005719DE"/>
    <w:rsid w:val="0057208C"/>
    <w:rsid w:val="00572BEC"/>
    <w:rsid w:val="0057314A"/>
    <w:rsid w:val="005732E5"/>
    <w:rsid w:val="0057370B"/>
    <w:rsid w:val="00574606"/>
    <w:rsid w:val="00574AA8"/>
    <w:rsid w:val="005762F7"/>
    <w:rsid w:val="0057692D"/>
    <w:rsid w:val="005774B9"/>
    <w:rsid w:val="00577E5C"/>
    <w:rsid w:val="00580970"/>
    <w:rsid w:val="00580D90"/>
    <w:rsid w:val="00581780"/>
    <w:rsid w:val="00581FA8"/>
    <w:rsid w:val="005823A8"/>
    <w:rsid w:val="0058241F"/>
    <w:rsid w:val="00582438"/>
    <w:rsid w:val="005826A0"/>
    <w:rsid w:val="00583470"/>
    <w:rsid w:val="005836A6"/>
    <w:rsid w:val="00584455"/>
    <w:rsid w:val="00585A1E"/>
    <w:rsid w:val="00587998"/>
    <w:rsid w:val="00590211"/>
    <w:rsid w:val="005908C8"/>
    <w:rsid w:val="00590F11"/>
    <w:rsid w:val="00591553"/>
    <w:rsid w:val="00593D15"/>
    <w:rsid w:val="0059568C"/>
    <w:rsid w:val="005956C8"/>
    <w:rsid w:val="00595BE2"/>
    <w:rsid w:val="00596AA8"/>
    <w:rsid w:val="005A0659"/>
    <w:rsid w:val="005A0E4B"/>
    <w:rsid w:val="005A0FD3"/>
    <w:rsid w:val="005A0FEA"/>
    <w:rsid w:val="005A266A"/>
    <w:rsid w:val="005A26DD"/>
    <w:rsid w:val="005A3B30"/>
    <w:rsid w:val="005A4046"/>
    <w:rsid w:val="005A42B9"/>
    <w:rsid w:val="005A5523"/>
    <w:rsid w:val="005A6B65"/>
    <w:rsid w:val="005A6BAF"/>
    <w:rsid w:val="005A7803"/>
    <w:rsid w:val="005A7A0A"/>
    <w:rsid w:val="005A7B67"/>
    <w:rsid w:val="005B104E"/>
    <w:rsid w:val="005B123F"/>
    <w:rsid w:val="005B129C"/>
    <w:rsid w:val="005B296E"/>
    <w:rsid w:val="005B2EB9"/>
    <w:rsid w:val="005B3C06"/>
    <w:rsid w:val="005B3ED6"/>
    <w:rsid w:val="005B4B6B"/>
    <w:rsid w:val="005B6932"/>
    <w:rsid w:val="005B6B22"/>
    <w:rsid w:val="005B73D6"/>
    <w:rsid w:val="005C0C7F"/>
    <w:rsid w:val="005C1F32"/>
    <w:rsid w:val="005C2323"/>
    <w:rsid w:val="005C2F4A"/>
    <w:rsid w:val="005C37D9"/>
    <w:rsid w:val="005C3D0E"/>
    <w:rsid w:val="005C4512"/>
    <w:rsid w:val="005C5193"/>
    <w:rsid w:val="005C5D75"/>
    <w:rsid w:val="005C6257"/>
    <w:rsid w:val="005C6907"/>
    <w:rsid w:val="005C7784"/>
    <w:rsid w:val="005D0050"/>
    <w:rsid w:val="005D00E8"/>
    <w:rsid w:val="005D0C07"/>
    <w:rsid w:val="005D0E87"/>
    <w:rsid w:val="005D218C"/>
    <w:rsid w:val="005D2867"/>
    <w:rsid w:val="005D5FDF"/>
    <w:rsid w:val="005D6171"/>
    <w:rsid w:val="005D746C"/>
    <w:rsid w:val="005D7ACC"/>
    <w:rsid w:val="005E0282"/>
    <w:rsid w:val="005E0307"/>
    <w:rsid w:val="005E0DA5"/>
    <w:rsid w:val="005E199E"/>
    <w:rsid w:val="005E27B4"/>
    <w:rsid w:val="005E2C25"/>
    <w:rsid w:val="005E3A6A"/>
    <w:rsid w:val="005E3A76"/>
    <w:rsid w:val="005E3DD4"/>
    <w:rsid w:val="005E3F99"/>
    <w:rsid w:val="005E4011"/>
    <w:rsid w:val="005E4489"/>
    <w:rsid w:val="005E5C15"/>
    <w:rsid w:val="005E5D09"/>
    <w:rsid w:val="005F37B6"/>
    <w:rsid w:val="005F4680"/>
    <w:rsid w:val="005F500F"/>
    <w:rsid w:val="005F5796"/>
    <w:rsid w:val="005F5DCA"/>
    <w:rsid w:val="005F6820"/>
    <w:rsid w:val="005F6C88"/>
    <w:rsid w:val="005F7F4F"/>
    <w:rsid w:val="006001AB"/>
    <w:rsid w:val="00600216"/>
    <w:rsid w:val="006011C4"/>
    <w:rsid w:val="0060269A"/>
    <w:rsid w:val="00603435"/>
    <w:rsid w:val="00603655"/>
    <w:rsid w:val="00603EF2"/>
    <w:rsid w:val="006062D2"/>
    <w:rsid w:val="00606665"/>
    <w:rsid w:val="0060744C"/>
    <w:rsid w:val="006074D7"/>
    <w:rsid w:val="0060798A"/>
    <w:rsid w:val="00607C44"/>
    <w:rsid w:val="006115C5"/>
    <w:rsid w:val="0061206E"/>
    <w:rsid w:val="00612629"/>
    <w:rsid w:val="00612719"/>
    <w:rsid w:val="006129C2"/>
    <w:rsid w:val="006129D5"/>
    <w:rsid w:val="00613315"/>
    <w:rsid w:val="00613ADC"/>
    <w:rsid w:val="00614094"/>
    <w:rsid w:val="006164BB"/>
    <w:rsid w:val="00616787"/>
    <w:rsid w:val="00617046"/>
    <w:rsid w:val="006176D5"/>
    <w:rsid w:val="006177FC"/>
    <w:rsid w:val="00620164"/>
    <w:rsid w:val="00620B21"/>
    <w:rsid w:val="006220DA"/>
    <w:rsid w:val="00623D26"/>
    <w:rsid w:val="00623FB4"/>
    <w:rsid w:val="00625D2D"/>
    <w:rsid w:val="00626682"/>
    <w:rsid w:val="006268B2"/>
    <w:rsid w:val="00626EA4"/>
    <w:rsid w:val="006270A5"/>
    <w:rsid w:val="006273A6"/>
    <w:rsid w:val="006273BD"/>
    <w:rsid w:val="00627459"/>
    <w:rsid w:val="00627B8D"/>
    <w:rsid w:val="00630A20"/>
    <w:rsid w:val="00631F9C"/>
    <w:rsid w:val="0063240F"/>
    <w:rsid w:val="006326F3"/>
    <w:rsid w:val="00633085"/>
    <w:rsid w:val="006338F2"/>
    <w:rsid w:val="00634AB9"/>
    <w:rsid w:val="00634E45"/>
    <w:rsid w:val="00634F9E"/>
    <w:rsid w:val="00635849"/>
    <w:rsid w:val="00636B6A"/>
    <w:rsid w:val="006375C9"/>
    <w:rsid w:val="00637A45"/>
    <w:rsid w:val="00637E00"/>
    <w:rsid w:val="00637F2B"/>
    <w:rsid w:val="00640FAB"/>
    <w:rsid w:val="00641CE1"/>
    <w:rsid w:val="00642E1C"/>
    <w:rsid w:val="00643DA8"/>
    <w:rsid w:val="0064466E"/>
    <w:rsid w:val="00646F58"/>
    <w:rsid w:val="00647681"/>
    <w:rsid w:val="00650335"/>
    <w:rsid w:val="00650D70"/>
    <w:rsid w:val="006513EA"/>
    <w:rsid w:val="0065201B"/>
    <w:rsid w:val="0065323A"/>
    <w:rsid w:val="00654B0E"/>
    <w:rsid w:val="00654DA8"/>
    <w:rsid w:val="00655693"/>
    <w:rsid w:val="00655AAB"/>
    <w:rsid w:val="006600CC"/>
    <w:rsid w:val="00661364"/>
    <w:rsid w:val="00661939"/>
    <w:rsid w:val="006624D4"/>
    <w:rsid w:val="00662550"/>
    <w:rsid w:val="0066267E"/>
    <w:rsid w:val="0066355C"/>
    <w:rsid w:val="00663F36"/>
    <w:rsid w:val="00664954"/>
    <w:rsid w:val="006649DC"/>
    <w:rsid w:val="00665716"/>
    <w:rsid w:val="0066581E"/>
    <w:rsid w:val="006664FB"/>
    <w:rsid w:val="006666C1"/>
    <w:rsid w:val="0066698B"/>
    <w:rsid w:val="006675A1"/>
    <w:rsid w:val="00670256"/>
    <w:rsid w:val="00670C49"/>
    <w:rsid w:val="00672755"/>
    <w:rsid w:val="006729BB"/>
    <w:rsid w:val="00672AEB"/>
    <w:rsid w:val="0067315B"/>
    <w:rsid w:val="006741CE"/>
    <w:rsid w:val="0067483A"/>
    <w:rsid w:val="00674BBD"/>
    <w:rsid w:val="00674F06"/>
    <w:rsid w:val="00675EF0"/>
    <w:rsid w:val="00677FC3"/>
    <w:rsid w:val="006802BA"/>
    <w:rsid w:val="0068084E"/>
    <w:rsid w:val="0068096A"/>
    <w:rsid w:val="006811CF"/>
    <w:rsid w:val="00681282"/>
    <w:rsid w:val="00681325"/>
    <w:rsid w:val="00681690"/>
    <w:rsid w:val="00681E03"/>
    <w:rsid w:val="006820A3"/>
    <w:rsid w:val="00682665"/>
    <w:rsid w:val="006834D2"/>
    <w:rsid w:val="00684153"/>
    <w:rsid w:val="00684A1E"/>
    <w:rsid w:val="006857CD"/>
    <w:rsid w:val="00685932"/>
    <w:rsid w:val="006862D1"/>
    <w:rsid w:val="006862F4"/>
    <w:rsid w:val="006873D6"/>
    <w:rsid w:val="0068751C"/>
    <w:rsid w:val="006877B6"/>
    <w:rsid w:val="00690FC3"/>
    <w:rsid w:val="006912F4"/>
    <w:rsid w:val="0069284C"/>
    <w:rsid w:val="0069319B"/>
    <w:rsid w:val="00693432"/>
    <w:rsid w:val="00693DEC"/>
    <w:rsid w:val="006943DF"/>
    <w:rsid w:val="0069551F"/>
    <w:rsid w:val="00696AD4"/>
    <w:rsid w:val="006A037C"/>
    <w:rsid w:val="006A14FD"/>
    <w:rsid w:val="006A237D"/>
    <w:rsid w:val="006A2AD1"/>
    <w:rsid w:val="006A2F4D"/>
    <w:rsid w:val="006A3C3D"/>
    <w:rsid w:val="006A420F"/>
    <w:rsid w:val="006A493E"/>
    <w:rsid w:val="006A4B46"/>
    <w:rsid w:val="006A4FC3"/>
    <w:rsid w:val="006A504C"/>
    <w:rsid w:val="006A54EE"/>
    <w:rsid w:val="006A5AE6"/>
    <w:rsid w:val="006A70BB"/>
    <w:rsid w:val="006A731E"/>
    <w:rsid w:val="006B0199"/>
    <w:rsid w:val="006B04CF"/>
    <w:rsid w:val="006B07FA"/>
    <w:rsid w:val="006B2332"/>
    <w:rsid w:val="006B2A58"/>
    <w:rsid w:val="006B2AB0"/>
    <w:rsid w:val="006B4B3B"/>
    <w:rsid w:val="006B508D"/>
    <w:rsid w:val="006B5474"/>
    <w:rsid w:val="006B63AF"/>
    <w:rsid w:val="006B6904"/>
    <w:rsid w:val="006B75B1"/>
    <w:rsid w:val="006C0426"/>
    <w:rsid w:val="006C071E"/>
    <w:rsid w:val="006C24E2"/>
    <w:rsid w:val="006C27E9"/>
    <w:rsid w:val="006C28FB"/>
    <w:rsid w:val="006C2C2A"/>
    <w:rsid w:val="006C45A8"/>
    <w:rsid w:val="006C4A2E"/>
    <w:rsid w:val="006C4FEA"/>
    <w:rsid w:val="006C51BC"/>
    <w:rsid w:val="006C528B"/>
    <w:rsid w:val="006C559A"/>
    <w:rsid w:val="006C635B"/>
    <w:rsid w:val="006C7782"/>
    <w:rsid w:val="006D1471"/>
    <w:rsid w:val="006D1A01"/>
    <w:rsid w:val="006D1A06"/>
    <w:rsid w:val="006D236D"/>
    <w:rsid w:val="006D2878"/>
    <w:rsid w:val="006D2E74"/>
    <w:rsid w:val="006D3805"/>
    <w:rsid w:val="006D553F"/>
    <w:rsid w:val="006D6AD3"/>
    <w:rsid w:val="006E03B1"/>
    <w:rsid w:val="006E044C"/>
    <w:rsid w:val="006E0DF7"/>
    <w:rsid w:val="006E122E"/>
    <w:rsid w:val="006E1296"/>
    <w:rsid w:val="006E1C48"/>
    <w:rsid w:val="006E223F"/>
    <w:rsid w:val="006E2496"/>
    <w:rsid w:val="006E27D7"/>
    <w:rsid w:val="006E2ACF"/>
    <w:rsid w:val="006E3A16"/>
    <w:rsid w:val="006E3D2E"/>
    <w:rsid w:val="006E4FA8"/>
    <w:rsid w:val="006E53CE"/>
    <w:rsid w:val="006E5947"/>
    <w:rsid w:val="006E5C83"/>
    <w:rsid w:val="006E5F7E"/>
    <w:rsid w:val="006E78B7"/>
    <w:rsid w:val="006E7C4E"/>
    <w:rsid w:val="006E7D12"/>
    <w:rsid w:val="006E7F5C"/>
    <w:rsid w:val="006F0AE2"/>
    <w:rsid w:val="006F1550"/>
    <w:rsid w:val="006F17C0"/>
    <w:rsid w:val="006F18B2"/>
    <w:rsid w:val="006F1BE0"/>
    <w:rsid w:val="006F1D4B"/>
    <w:rsid w:val="006F2721"/>
    <w:rsid w:val="006F2E6A"/>
    <w:rsid w:val="006F3EBC"/>
    <w:rsid w:val="006F6077"/>
    <w:rsid w:val="006F7A14"/>
    <w:rsid w:val="007001C2"/>
    <w:rsid w:val="00700BF9"/>
    <w:rsid w:val="007017F2"/>
    <w:rsid w:val="007022DD"/>
    <w:rsid w:val="00702464"/>
    <w:rsid w:val="00702E7F"/>
    <w:rsid w:val="00703122"/>
    <w:rsid w:val="00703E0D"/>
    <w:rsid w:val="00704FA7"/>
    <w:rsid w:val="00705B54"/>
    <w:rsid w:val="0070721D"/>
    <w:rsid w:val="0071123A"/>
    <w:rsid w:val="007113A3"/>
    <w:rsid w:val="0071145C"/>
    <w:rsid w:val="00711836"/>
    <w:rsid w:val="00712789"/>
    <w:rsid w:val="00713D5A"/>
    <w:rsid w:val="00714FA2"/>
    <w:rsid w:val="0071582F"/>
    <w:rsid w:val="007159C9"/>
    <w:rsid w:val="00715A42"/>
    <w:rsid w:val="0071637A"/>
    <w:rsid w:val="00720124"/>
    <w:rsid w:val="0072154F"/>
    <w:rsid w:val="0072516F"/>
    <w:rsid w:val="00725677"/>
    <w:rsid w:val="0072585B"/>
    <w:rsid w:val="007258F0"/>
    <w:rsid w:val="00726FC6"/>
    <w:rsid w:val="007277E0"/>
    <w:rsid w:val="00727CE8"/>
    <w:rsid w:val="00730538"/>
    <w:rsid w:val="007310DF"/>
    <w:rsid w:val="007312B4"/>
    <w:rsid w:val="00731306"/>
    <w:rsid w:val="0073130A"/>
    <w:rsid w:val="0073134E"/>
    <w:rsid w:val="007316AB"/>
    <w:rsid w:val="00731CF3"/>
    <w:rsid w:val="00731D2B"/>
    <w:rsid w:val="00731FCB"/>
    <w:rsid w:val="00732C0E"/>
    <w:rsid w:val="00732FA4"/>
    <w:rsid w:val="00734D02"/>
    <w:rsid w:val="00736618"/>
    <w:rsid w:val="007366CD"/>
    <w:rsid w:val="00740350"/>
    <w:rsid w:val="00740918"/>
    <w:rsid w:val="00741687"/>
    <w:rsid w:val="00742A10"/>
    <w:rsid w:val="00744C0A"/>
    <w:rsid w:val="00745F48"/>
    <w:rsid w:val="0074603A"/>
    <w:rsid w:val="00746CA3"/>
    <w:rsid w:val="00746E4E"/>
    <w:rsid w:val="00750076"/>
    <w:rsid w:val="0075334E"/>
    <w:rsid w:val="00753CD2"/>
    <w:rsid w:val="0075460F"/>
    <w:rsid w:val="007546E2"/>
    <w:rsid w:val="0075506A"/>
    <w:rsid w:val="007570EC"/>
    <w:rsid w:val="0075738A"/>
    <w:rsid w:val="0075787E"/>
    <w:rsid w:val="00757AD7"/>
    <w:rsid w:val="007600C8"/>
    <w:rsid w:val="007609B3"/>
    <w:rsid w:val="00761D4B"/>
    <w:rsid w:val="00763066"/>
    <w:rsid w:val="007632F1"/>
    <w:rsid w:val="00763805"/>
    <w:rsid w:val="00763D1A"/>
    <w:rsid w:val="007640E1"/>
    <w:rsid w:val="007642C7"/>
    <w:rsid w:val="00764636"/>
    <w:rsid w:val="00764F8F"/>
    <w:rsid w:val="007657D1"/>
    <w:rsid w:val="00765B28"/>
    <w:rsid w:val="00770A48"/>
    <w:rsid w:val="007717EC"/>
    <w:rsid w:val="007719D1"/>
    <w:rsid w:val="007730A4"/>
    <w:rsid w:val="00773224"/>
    <w:rsid w:val="00773913"/>
    <w:rsid w:val="00776240"/>
    <w:rsid w:val="007777BC"/>
    <w:rsid w:val="007808C4"/>
    <w:rsid w:val="007818D4"/>
    <w:rsid w:val="00781B1C"/>
    <w:rsid w:val="0078264A"/>
    <w:rsid w:val="00783392"/>
    <w:rsid w:val="00783647"/>
    <w:rsid w:val="007839D0"/>
    <w:rsid w:val="007845D6"/>
    <w:rsid w:val="00784DD0"/>
    <w:rsid w:val="00787768"/>
    <w:rsid w:val="00787946"/>
    <w:rsid w:val="00790FA3"/>
    <w:rsid w:val="00793C5A"/>
    <w:rsid w:val="007943CD"/>
    <w:rsid w:val="007949B9"/>
    <w:rsid w:val="00794B94"/>
    <w:rsid w:val="0079557A"/>
    <w:rsid w:val="007960B3"/>
    <w:rsid w:val="007963F3"/>
    <w:rsid w:val="00796740"/>
    <w:rsid w:val="00797029"/>
    <w:rsid w:val="007A04EC"/>
    <w:rsid w:val="007A0757"/>
    <w:rsid w:val="007A07EC"/>
    <w:rsid w:val="007A17CE"/>
    <w:rsid w:val="007A269A"/>
    <w:rsid w:val="007A272E"/>
    <w:rsid w:val="007A39FB"/>
    <w:rsid w:val="007A46F5"/>
    <w:rsid w:val="007A4EBE"/>
    <w:rsid w:val="007A6B0A"/>
    <w:rsid w:val="007A6CB7"/>
    <w:rsid w:val="007A6DED"/>
    <w:rsid w:val="007B10CC"/>
    <w:rsid w:val="007B12E0"/>
    <w:rsid w:val="007B1695"/>
    <w:rsid w:val="007B1FB8"/>
    <w:rsid w:val="007B2FAE"/>
    <w:rsid w:val="007B3816"/>
    <w:rsid w:val="007B510C"/>
    <w:rsid w:val="007B541D"/>
    <w:rsid w:val="007B5E6D"/>
    <w:rsid w:val="007B64D4"/>
    <w:rsid w:val="007B6EAC"/>
    <w:rsid w:val="007C05AA"/>
    <w:rsid w:val="007C1D8C"/>
    <w:rsid w:val="007C1F91"/>
    <w:rsid w:val="007C2548"/>
    <w:rsid w:val="007C4166"/>
    <w:rsid w:val="007C597C"/>
    <w:rsid w:val="007C6E93"/>
    <w:rsid w:val="007C7298"/>
    <w:rsid w:val="007C7A75"/>
    <w:rsid w:val="007C7B6C"/>
    <w:rsid w:val="007D1A6A"/>
    <w:rsid w:val="007D1E3C"/>
    <w:rsid w:val="007D2E5C"/>
    <w:rsid w:val="007D2F4B"/>
    <w:rsid w:val="007D343A"/>
    <w:rsid w:val="007D46CA"/>
    <w:rsid w:val="007D5080"/>
    <w:rsid w:val="007D58F4"/>
    <w:rsid w:val="007D5E2A"/>
    <w:rsid w:val="007D7852"/>
    <w:rsid w:val="007D7AB0"/>
    <w:rsid w:val="007E0240"/>
    <w:rsid w:val="007E0A73"/>
    <w:rsid w:val="007E10B2"/>
    <w:rsid w:val="007E2864"/>
    <w:rsid w:val="007E2891"/>
    <w:rsid w:val="007E2954"/>
    <w:rsid w:val="007E385B"/>
    <w:rsid w:val="007E39F9"/>
    <w:rsid w:val="007E4A71"/>
    <w:rsid w:val="007E504B"/>
    <w:rsid w:val="007E6FD2"/>
    <w:rsid w:val="007F0000"/>
    <w:rsid w:val="007F0214"/>
    <w:rsid w:val="007F0264"/>
    <w:rsid w:val="007F04B0"/>
    <w:rsid w:val="007F0E6A"/>
    <w:rsid w:val="007F0E8D"/>
    <w:rsid w:val="007F0EBE"/>
    <w:rsid w:val="007F15F3"/>
    <w:rsid w:val="007F18A5"/>
    <w:rsid w:val="007F1C83"/>
    <w:rsid w:val="007F24DB"/>
    <w:rsid w:val="007F2CC4"/>
    <w:rsid w:val="007F428E"/>
    <w:rsid w:val="007F4AEA"/>
    <w:rsid w:val="007F4CAF"/>
    <w:rsid w:val="007F5C9B"/>
    <w:rsid w:val="007F5D4D"/>
    <w:rsid w:val="007F7563"/>
    <w:rsid w:val="00800265"/>
    <w:rsid w:val="00801323"/>
    <w:rsid w:val="008017DF"/>
    <w:rsid w:val="00802ACC"/>
    <w:rsid w:val="00804BCC"/>
    <w:rsid w:val="00804D2A"/>
    <w:rsid w:val="00805D28"/>
    <w:rsid w:val="0080641B"/>
    <w:rsid w:val="00806465"/>
    <w:rsid w:val="00807237"/>
    <w:rsid w:val="008074A0"/>
    <w:rsid w:val="00807D83"/>
    <w:rsid w:val="008107C1"/>
    <w:rsid w:val="00810B1A"/>
    <w:rsid w:val="00810CA5"/>
    <w:rsid w:val="00810EFD"/>
    <w:rsid w:val="008110F6"/>
    <w:rsid w:val="00811208"/>
    <w:rsid w:val="00811524"/>
    <w:rsid w:val="0081213E"/>
    <w:rsid w:val="0081235D"/>
    <w:rsid w:val="00812A91"/>
    <w:rsid w:val="0081539A"/>
    <w:rsid w:val="0081580F"/>
    <w:rsid w:val="008159AD"/>
    <w:rsid w:val="00816BA8"/>
    <w:rsid w:val="00816E0F"/>
    <w:rsid w:val="00817256"/>
    <w:rsid w:val="008209DB"/>
    <w:rsid w:val="0082167E"/>
    <w:rsid w:val="0082390E"/>
    <w:rsid w:val="00823E62"/>
    <w:rsid w:val="00824456"/>
    <w:rsid w:val="0082447D"/>
    <w:rsid w:val="008245FA"/>
    <w:rsid w:val="008251F1"/>
    <w:rsid w:val="00827D4D"/>
    <w:rsid w:val="00831048"/>
    <w:rsid w:val="00831134"/>
    <w:rsid w:val="00831552"/>
    <w:rsid w:val="0083158C"/>
    <w:rsid w:val="00833692"/>
    <w:rsid w:val="00834EB6"/>
    <w:rsid w:val="008358F1"/>
    <w:rsid w:val="0083640A"/>
    <w:rsid w:val="00836BEC"/>
    <w:rsid w:val="00836F8F"/>
    <w:rsid w:val="00837520"/>
    <w:rsid w:val="0084047F"/>
    <w:rsid w:val="00840B7A"/>
    <w:rsid w:val="008427F0"/>
    <w:rsid w:val="00845A83"/>
    <w:rsid w:val="00845EF2"/>
    <w:rsid w:val="00846240"/>
    <w:rsid w:val="0084706E"/>
    <w:rsid w:val="00847CA0"/>
    <w:rsid w:val="00847E90"/>
    <w:rsid w:val="008513C4"/>
    <w:rsid w:val="00853474"/>
    <w:rsid w:val="00853E41"/>
    <w:rsid w:val="008540B4"/>
    <w:rsid w:val="00855492"/>
    <w:rsid w:val="00856994"/>
    <w:rsid w:val="00856FDE"/>
    <w:rsid w:val="00860AC2"/>
    <w:rsid w:val="008625DF"/>
    <w:rsid w:val="008628CA"/>
    <w:rsid w:val="008628FA"/>
    <w:rsid w:val="00863BF1"/>
    <w:rsid w:val="00864B64"/>
    <w:rsid w:val="0086530E"/>
    <w:rsid w:val="008654AA"/>
    <w:rsid w:val="0086589C"/>
    <w:rsid w:val="00865E5D"/>
    <w:rsid w:val="008665A4"/>
    <w:rsid w:val="00866A3F"/>
    <w:rsid w:val="0087001C"/>
    <w:rsid w:val="00870659"/>
    <w:rsid w:val="00870749"/>
    <w:rsid w:val="00870F71"/>
    <w:rsid w:val="00872D1C"/>
    <w:rsid w:val="00873A24"/>
    <w:rsid w:val="00873BD7"/>
    <w:rsid w:val="0087468B"/>
    <w:rsid w:val="00874703"/>
    <w:rsid w:val="00875072"/>
    <w:rsid w:val="0087517C"/>
    <w:rsid w:val="008752DA"/>
    <w:rsid w:val="008752E8"/>
    <w:rsid w:val="00875C2E"/>
    <w:rsid w:val="00876D0D"/>
    <w:rsid w:val="00877612"/>
    <w:rsid w:val="00877B9F"/>
    <w:rsid w:val="008808F1"/>
    <w:rsid w:val="00880B70"/>
    <w:rsid w:val="0088176A"/>
    <w:rsid w:val="00881783"/>
    <w:rsid w:val="00882793"/>
    <w:rsid w:val="008828D3"/>
    <w:rsid w:val="00882DB9"/>
    <w:rsid w:val="00882E87"/>
    <w:rsid w:val="00883EAC"/>
    <w:rsid w:val="00884C7F"/>
    <w:rsid w:val="00885C3D"/>
    <w:rsid w:val="00886566"/>
    <w:rsid w:val="00886920"/>
    <w:rsid w:val="00886A50"/>
    <w:rsid w:val="00886C40"/>
    <w:rsid w:val="00886D9A"/>
    <w:rsid w:val="0088736E"/>
    <w:rsid w:val="008902D5"/>
    <w:rsid w:val="008919F0"/>
    <w:rsid w:val="00891DFC"/>
    <w:rsid w:val="00891F70"/>
    <w:rsid w:val="008923E5"/>
    <w:rsid w:val="008925A6"/>
    <w:rsid w:val="008933E3"/>
    <w:rsid w:val="00893517"/>
    <w:rsid w:val="0089360A"/>
    <w:rsid w:val="008939AB"/>
    <w:rsid w:val="00893C63"/>
    <w:rsid w:val="00894082"/>
    <w:rsid w:val="008940B2"/>
    <w:rsid w:val="0089458B"/>
    <w:rsid w:val="00895CCC"/>
    <w:rsid w:val="00897013"/>
    <w:rsid w:val="008A0579"/>
    <w:rsid w:val="008A074C"/>
    <w:rsid w:val="008A0B33"/>
    <w:rsid w:val="008A0E08"/>
    <w:rsid w:val="008A1642"/>
    <w:rsid w:val="008A3D54"/>
    <w:rsid w:val="008A3FB8"/>
    <w:rsid w:val="008A4A70"/>
    <w:rsid w:val="008A5EBF"/>
    <w:rsid w:val="008A63C3"/>
    <w:rsid w:val="008A6720"/>
    <w:rsid w:val="008A6B52"/>
    <w:rsid w:val="008A74FD"/>
    <w:rsid w:val="008A7A22"/>
    <w:rsid w:val="008A7E35"/>
    <w:rsid w:val="008B057D"/>
    <w:rsid w:val="008B0DF9"/>
    <w:rsid w:val="008B10CB"/>
    <w:rsid w:val="008B2F42"/>
    <w:rsid w:val="008B4AD8"/>
    <w:rsid w:val="008B57B8"/>
    <w:rsid w:val="008B6FBD"/>
    <w:rsid w:val="008B7051"/>
    <w:rsid w:val="008B7CE1"/>
    <w:rsid w:val="008B7CF7"/>
    <w:rsid w:val="008C0099"/>
    <w:rsid w:val="008C14A2"/>
    <w:rsid w:val="008C1A54"/>
    <w:rsid w:val="008C3998"/>
    <w:rsid w:val="008C3BDF"/>
    <w:rsid w:val="008C466A"/>
    <w:rsid w:val="008C5E7B"/>
    <w:rsid w:val="008C659B"/>
    <w:rsid w:val="008C7196"/>
    <w:rsid w:val="008C71C0"/>
    <w:rsid w:val="008C725A"/>
    <w:rsid w:val="008C7479"/>
    <w:rsid w:val="008D0178"/>
    <w:rsid w:val="008D04EF"/>
    <w:rsid w:val="008D0775"/>
    <w:rsid w:val="008D0D40"/>
    <w:rsid w:val="008D13C4"/>
    <w:rsid w:val="008D1E8D"/>
    <w:rsid w:val="008D2C2D"/>
    <w:rsid w:val="008D3879"/>
    <w:rsid w:val="008D3E46"/>
    <w:rsid w:val="008D3EE6"/>
    <w:rsid w:val="008D4B24"/>
    <w:rsid w:val="008D5626"/>
    <w:rsid w:val="008D5E58"/>
    <w:rsid w:val="008D73F5"/>
    <w:rsid w:val="008D755C"/>
    <w:rsid w:val="008E07D6"/>
    <w:rsid w:val="008E1ECC"/>
    <w:rsid w:val="008E28BA"/>
    <w:rsid w:val="008E36B9"/>
    <w:rsid w:val="008E3E63"/>
    <w:rsid w:val="008E3EF5"/>
    <w:rsid w:val="008E5835"/>
    <w:rsid w:val="008E5F24"/>
    <w:rsid w:val="008E6306"/>
    <w:rsid w:val="008E676F"/>
    <w:rsid w:val="008E716C"/>
    <w:rsid w:val="008E7F37"/>
    <w:rsid w:val="008F0573"/>
    <w:rsid w:val="008F0ADC"/>
    <w:rsid w:val="008F1AEF"/>
    <w:rsid w:val="008F1ECD"/>
    <w:rsid w:val="008F1F01"/>
    <w:rsid w:val="008F26E3"/>
    <w:rsid w:val="008F3038"/>
    <w:rsid w:val="008F319B"/>
    <w:rsid w:val="008F3A65"/>
    <w:rsid w:val="008F3E4A"/>
    <w:rsid w:val="008F4DE3"/>
    <w:rsid w:val="008F4F53"/>
    <w:rsid w:val="008F51FA"/>
    <w:rsid w:val="008F577D"/>
    <w:rsid w:val="008F6026"/>
    <w:rsid w:val="008F67A3"/>
    <w:rsid w:val="008F6CDB"/>
    <w:rsid w:val="008F75CB"/>
    <w:rsid w:val="008F7F46"/>
    <w:rsid w:val="00900CEF"/>
    <w:rsid w:val="00901FBA"/>
    <w:rsid w:val="0090255A"/>
    <w:rsid w:val="00902643"/>
    <w:rsid w:val="00902E08"/>
    <w:rsid w:val="009034C7"/>
    <w:rsid w:val="00903632"/>
    <w:rsid w:val="0090617C"/>
    <w:rsid w:val="00906482"/>
    <w:rsid w:val="00906CD5"/>
    <w:rsid w:val="00906DA6"/>
    <w:rsid w:val="00910596"/>
    <w:rsid w:val="00910B5F"/>
    <w:rsid w:val="009113C0"/>
    <w:rsid w:val="00912E90"/>
    <w:rsid w:val="0091387A"/>
    <w:rsid w:val="00915864"/>
    <w:rsid w:val="00915EE8"/>
    <w:rsid w:val="009169D9"/>
    <w:rsid w:val="009177D9"/>
    <w:rsid w:val="00921250"/>
    <w:rsid w:val="009224E0"/>
    <w:rsid w:val="0092269A"/>
    <w:rsid w:val="009235B5"/>
    <w:rsid w:val="00923BFC"/>
    <w:rsid w:val="009243C8"/>
    <w:rsid w:val="00924580"/>
    <w:rsid w:val="00924C44"/>
    <w:rsid w:val="00925242"/>
    <w:rsid w:val="00925838"/>
    <w:rsid w:val="00925C29"/>
    <w:rsid w:val="009260EC"/>
    <w:rsid w:val="00926578"/>
    <w:rsid w:val="00926C28"/>
    <w:rsid w:val="0092721C"/>
    <w:rsid w:val="00927C11"/>
    <w:rsid w:val="009301D3"/>
    <w:rsid w:val="009304AB"/>
    <w:rsid w:val="00932621"/>
    <w:rsid w:val="00932DC7"/>
    <w:rsid w:val="00933384"/>
    <w:rsid w:val="00933FE8"/>
    <w:rsid w:val="009345DB"/>
    <w:rsid w:val="00934F7F"/>
    <w:rsid w:val="009350BD"/>
    <w:rsid w:val="00935BBD"/>
    <w:rsid w:val="0093747A"/>
    <w:rsid w:val="00937512"/>
    <w:rsid w:val="009378C3"/>
    <w:rsid w:val="00937AD0"/>
    <w:rsid w:val="00937F37"/>
    <w:rsid w:val="00940263"/>
    <w:rsid w:val="00940850"/>
    <w:rsid w:val="00940F60"/>
    <w:rsid w:val="0094158D"/>
    <w:rsid w:val="00941846"/>
    <w:rsid w:val="0094194F"/>
    <w:rsid w:val="00942578"/>
    <w:rsid w:val="00942798"/>
    <w:rsid w:val="0094328E"/>
    <w:rsid w:val="00943A45"/>
    <w:rsid w:val="0094585D"/>
    <w:rsid w:val="00945B58"/>
    <w:rsid w:val="00946910"/>
    <w:rsid w:val="00947388"/>
    <w:rsid w:val="00950F5C"/>
    <w:rsid w:val="009515E6"/>
    <w:rsid w:val="0095164A"/>
    <w:rsid w:val="00951FE5"/>
    <w:rsid w:val="0095271E"/>
    <w:rsid w:val="00952C00"/>
    <w:rsid w:val="00952D4A"/>
    <w:rsid w:val="00953163"/>
    <w:rsid w:val="009536A3"/>
    <w:rsid w:val="00954078"/>
    <w:rsid w:val="0095411D"/>
    <w:rsid w:val="00954ED6"/>
    <w:rsid w:val="00955114"/>
    <w:rsid w:val="00957BF8"/>
    <w:rsid w:val="00957DAB"/>
    <w:rsid w:val="00960524"/>
    <w:rsid w:val="00962284"/>
    <w:rsid w:val="009626B2"/>
    <w:rsid w:val="009630AE"/>
    <w:rsid w:val="009632E1"/>
    <w:rsid w:val="00963368"/>
    <w:rsid w:val="00963CE9"/>
    <w:rsid w:val="00965E2C"/>
    <w:rsid w:val="009660DC"/>
    <w:rsid w:val="00966369"/>
    <w:rsid w:val="00966C45"/>
    <w:rsid w:val="009673B4"/>
    <w:rsid w:val="009706C5"/>
    <w:rsid w:val="00970DB8"/>
    <w:rsid w:val="00971C34"/>
    <w:rsid w:val="00971D28"/>
    <w:rsid w:val="00971F80"/>
    <w:rsid w:val="00972D16"/>
    <w:rsid w:val="00973863"/>
    <w:rsid w:val="009742C1"/>
    <w:rsid w:val="009742FC"/>
    <w:rsid w:val="00975EB2"/>
    <w:rsid w:val="00977A8F"/>
    <w:rsid w:val="009801AC"/>
    <w:rsid w:val="009807BD"/>
    <w:rsid w:val="0098178E"/>
    <w:rsid w:val="00981857"/>
    <w:rsid w:val="00981CD6"/>
    <w:rsid w:val="00981D6A"/>
    <w:rsid w:val="00982577"/>
    <w:rsid w:val="009837B4"/>
    <w:rsid w:val="00983874"/>
    <w:rsid w:val="00985A8B"/>
    <w:rsid w:val="009863ED"/>
    <w:rsid w:val="00987313"/>
    <w:rsid w:val="00987528"/>
    <w:rsid w:val="00990522"/>
    <w:rsid w:val="00990EE0"/>
    <w:rsid w:val="009914F3"/>
    <w:rsid w:val="009923C6"/>
    <w:rsid w:val="00992A84"/>
    <w:rsid w:val="00994914"/>
    <w:rsid w:val="00994A4C"/>
    <w:rsid w:val="00994F4B"/>
    <w:rsid w:val="009956BC"/>
    <w:rsid w:val="00995D24"/>
    <w:rsid w:val="00996EB0"/>
    <w:rsid w:val="009A009A"/>
    <w:rsid w:val="009A0659"/>
    <w:rsid w:val="009A0671"/>
    <w:rsid w:val="009A1CE7"/>
    <w:rsid w:val="009A2064"/>
    <w:rsid w:val="009A20D2"/>
    <w:rsid w:val="009A2CCD"/>
    <w:rsid w:val="009A2F2E"/>
    <w:rsid w:val="009A32D3"/>
    <w:rsid w:val="009A3D32"/>
    <w:rsid w:val="009A4345"/>
    <w:rsid w:val="009A442E"/>
    <w:rsid w:val="009A4D51"/>
    <w:rsid w:val="009A543A"/>
    <w:rsid w:val="009A5EA2"/>
    <w:rsid w:val="009A67EF"/>
    <w:rsid w:val="009A72E9"/>
    <w:rsid w:val="009B014F"/>
    <w:rsid w:val="009B0774"/>
    <w:rsid w:val="009B1160"/>
    <w:rsid w:val="009B1C45"/>
    <w:rsid w:val="009B2057"/>
    <w:rsid w:val="009B33F9"/>
    <w:rsid w:val="009B4F2D"/>
    <w:rsid w:val="009B62BF"/>
    <w:rsid w:val="009B65A2"/>
    <w:rsid w:val="009B6A2A"/>
    <w:rsid w:val="009B6AA5"/>
    <w:rsid w:val="009B6D08"/>
    <w:rsid w:val="009C0141"/>
    <w:rsid w:val="009C0302"/>
    <w:rsid w:val="009C22CD"/>
    <w:rsid w:val="009C2F19"/>
    <w:rsid w:val="009C39EA"/>
    <w:rsid w:val="009C535E"/>
    <w:rsid w:val="009C53CA"/>
    <w:rsid w:val="009C694E"/>
    <w:rsid w:val="009C75E5"/>
    <w:rsid w:val="009C7C8B"/>
    <w:rsid w:val="009D05CA"/>
    <w:rsid w:val="009D12AB"/>
    <w:rsid w:val="009D219B"/>
    <w:rsid w:val="009D258D"/>
    <w:rsid w:val="009D286F"/>
    <w:rsid w:val="009D2EB1"/>
    <w:rsid w:val="009D483F"/>
    <w:rsid w:val="009D5C09"/>
    <w:rsid w:val="009D6710"/>
    <w:rsid w:val="009D68F9"/>
    <w:rsid w:val="009D6DFC"/>
    <w:rsid w:val="009E0A4A"/>
    <w:rsid w:val="009E1078"/>
    <w:rsid w:val="009E1399"/>
    <w:rsid w:val="009E354C"/>
    <w:rsid w:val="009E3E32"/>
    <w:rsid w:val="009E3EEE"/>
    <w:rsid w:val="009E42DC"/>
    <w:rsid w:val="009E4AC4"/>
    <w:rsid w:val="009E5301"/>
    <w:rsid w:val="009E5AA3"/>
    <w:rsid w:val="009E5C9A"/>
    <w:rsid w:val="009E66FD"/>
    <w:rsid w:val="009E6FD6"/>
    <w:rsid w:val="009F0461"/>
    <w:rsid w:val="009F16B9"/>
    <w:rsid w:val="009F1C9D"/>
    <w:rsid w:val="009F1F51"/>
    <w:rsid w:val="009F2EB5"/>
    <w:rsid w:val="009F3647"/>
    <w:rsid w:val="009F4329"/>
    <w:rsid w:val="009F5121"/>
    <w:rsid w:val="009F52DB"/>
    <w:rsid w:val="009F5513"/>
    <w:rsid w:val="009F5E16"/>
    <w:rsid w:val="009F601C"/>
    <w:rsid w:val="009F6251"/>
    <w:rsid w:val="009F6E5E"/>
    <w:rsid w:val="00A011E5"/>
    <w:rsid w:val="00A016F5"/>
    <w:rsid w:val="00A021E6"/>
    <w:rsid w:val="00A02283"/>
    <w:rsid w:val="00A023AF"/>
    <w:rsid w:val="00A0249E"/>
    <w:rsid w:val="00A02B88"/>
    <w:rsid w:val="00A02E2D"/>
    <w:rsid w:val="00A0307A"/>
    <w:rsid w:val="00A030DD"/>
    <w:rsid w:val="00A035B9"/>
    <w:rsid w:val="00A0477D"/>
    <w:rsid w:val="00A04B7C"/>
    <w:rsid w:val="00A04FC7"/>
    <w:rsid w:val="00A05D6D"/>
    <w:rsid w:val="00A05E72"/>
    <w:rsid w:val="00A0652D"/>
    <w:rsid w:val="00A071CC"/>
    <w:rsid w:val="00A07A9F"/>
    <w:rsid w:val="00A101E8"/>
    <w:rsid w:val="00A1058D"/>
    <w:rsid w:val="00A110E5"/>
    <w:rsid w:val="00A119CE"/>
    <w:rsid w:val="00A13167"/>
    <w:rsid w:val="00A13836"/>
    <w:rsid w:val="00A1520B"/>
    <w:rsid w:val="00A15219"/>
    <w:rsid w:val="00A15A5C"/>
    <w:rsid w:val="00A15CBE"/>
    <w:rsid w:val="00A15D2C"/>
    <w:rsid w:val="00A161C6"/>
    <w:rsid w:val="00A17298"/>
    <w:rsid w:val="00A177BF"/>
    <w:rsid w:val="00A1790F"/>
    <w:rsid w:val="00A2026E"/>
    <w:rsid w:val="00A2107D"/>
    <w:rsid w:val="00A22F37"/>
    <w:rsid w:val="00A239E2"/>
    <w:rsid w:val="00A24A0B"/>
    <w:rsid w:val="00A24BA2"/>
    <w:rsid w:val="00A25F9E"/>
    <w:rsid w:val="00A264E7"/>
    <w:rsid w:val="00A2714D"/>
    <w:rsid w:val="00A27FB4"/>
    <w:rsid w:val="00A30981"/>
    <w:rsid w:val="00A310E5"/>
    <w:rsid w:val="00A325D4"/>
    <w:rsid w:val="00A326AD"/>
    <w:rsid w:val="00A332DC"/>
    <w:rsid w:val="00A33A48"/>
    <w:rsid w:val="00A34E04"/>
    <w:rsid w:val="00A3562E"/>
    <w:rsid w:val="00A358C9"/>
    <w:rsid w:val="00A35F05"/>
    <w:rsid w:val="00A36226"/>
    <w:rsid w:val="00A36454"/>
    <w:rsid w:val="00A368DA"/>
    <w:rsid w:val="00A37419"/>
    <w:rsid w:val="00A377C4"/>
    <w:rsid w:val="00A37DC7"/>
    <w:rsid w:val="00A405AD"/>
    <w:rsid w:val="00A407D6"/>
    <w:rsid w:val="00A409FE"/>
    <w:rsid w:val="00A41696"/>
    <w:rsid w:val="00A41C46"/>
    <w:rsid w:val="00A422F5"/>
    <w:rsid w:val="00A42336"/>
    <w:rsid w:val="00A42B9C"/>
    <w:rsid w:val="00A44085"/>
    <w:rsid w:val="00A445DA"/>
    <w:rsid w:val="00A4474C"/>
    <w:rsid w:val="00A44A1F"/>
    <w:rsid w:val="00A45324"/>
    <w:rsid w:val="00A4557C"/>
    <w:rsid w:val="00A4571B"/>
    <w:rsid w:val="00A4620E"/>
    <w:rsid w:val="00A46828"/>
    <w:rsid w:val="00A470F4"/>
    <w:rsid w:val="00A4776C"/>
    <w:rsid w:val="00A47A50"/>
    <w:rsid w:val="00A47DFA"/>
    <w:rsid w:val="00A47F97"/>
    <w:rsid w:val="00A502A5"/>
    <w:rsid w:val="00A505E9"/>
    <w:rsid w:val="00A510B7"/>
    <w:rsid w:val="00A543BB"/>
    <w:rsid w:val="00A5555B"/>
    <w:rsid w:val="00A55E25"/>
    <w:rsid w:val="00A56222"/>
    <w:rsid w:val="00A60635"/>
    <w:rsid w:val="00A6195F"/>
    <w:rsid w:val="00A63498"/>
    <w:rsid w:val="00A63C90"/>
    <w:rsid w:val="00A64064"/>
    <w:rsid w:val="00A64884"/>
    <w:rsid w:val="00A64BB8"/>
    <w:rsid w:val="00A6537A"/>
    <w:rsid w:val="00A65B6E"/>
    <w:rsid w:val="00A66982"/>
    <w:rsid w:val="00A677EA"/>
    <w:rsid w:val="00A67E06"/>
    <w:rsid w:val="00A7013D"/>
    <w:rsid w:val="00A71945"/>
    <w:rsid w:val="00A729A5"/>
    <w:rsid w:val="00A72A0B"/>
    <w:rsid w:val="00A7398D"/>
    <w:rsid w:val="00A74FCA"/>
    <w:rsid w:val="00A75D16"/>
    <w:rsid w:val="00A77056"/>
    <w:rsid w:val="00A773A9"/>
    <w:rsid w:val="00A77587"/>
    <w:rsid w:val="00A815BF"/>
    <w:rsid w:val="00A81C2B"/>
    <w:rsid w:val="00A81EE1"/>
    <w:rsid w:val="00A82F20"/>
    <w:rsid w:val="00A8321E"/>
    <w:rsid w:val="00A833FE"/>
    <w:rsid w:val="00A83412"/>
    <w:rsid w:val="00A83445"/>
    <w:rsid w:val="00A83CC6"/>
    <w:rsid w:val="00A83E85"/>
    <w:rsid w:val="00A849A0"/>
    <w:rsid w:val="00A863A1"/>
    <w:rsid w:val="00A86D38"/>
    <w:rsid w:val="00A877AB"/>
    <w:rsid w:val="00A87EF8"/>
    <w:rsid w:val="00A901EB"/>
    <w:rsid w:val="00A90F4D"/>
    <w:rsid w:val="00A93CB7"/>
    <w:rsid w:val="00A94E73"/>
    <w:rsid w:val="00A953B5"/>
    <w:rsid w:val="00A953CC"/>
    <w:rsid w:val="00A957A9"/>
    <w:rsid w:val="00A962E3"/>
    <w:rsid w:val="00A96C27"/>
    <w:rsid w:val="00A9716D"/>
    <w:rsid w:val="00AA0E2B"/>
    <w:rsid w:val="00AA35D9"/>
    <w:rsid w:val="00AA39B7"/>
    <w:rsid w:val="00AA42C1"/>
    <w:rsid w:val="00AA436F"/>
    <w:rsid w:val="00AA477C"/>
    <w:rsid w:val="00AA535B"/>
    <w:rsid w:val="00AA540F"/>
    <w:rsid w:val="00AA606D"/>
    <w:rsid w:val="00AA60D0"/>
    <w:rsid w:val="00AA67B5"/>
    <w:rsid w:val="00AA73ED"/>
    <w:rsid w:val="00AA7B18"/>
    <w:rsid w:val="00AA7C65"/>
    <w:rsid w:val="00AB17D4"/>
    <w:rsid w:val="00AB1A7F"/>
    <w:rsid w:val="00AB1C63"/>
    <w:rsid w:val="00AB2087"/>
    <w:rsid w:val="00AB2A0C"/>
    <w:rsid w:val="00AB328E"/>
    <w:rsid w:val="00AB33BF"/>
    <w:rsid w:val="00AB377C"/>
    <w:rsid w:val="00AB53E6"/>
    <w:rsid w:val="00AB561E"/>
    <w:rsid w:val="00AB579D"/>
    <w:rsid w:val="00AB59BA"/>
    <w:rsid w:val="00AB5BD5"/>
    <w:rsid w:val="00AB641F"/>
    <w:rsid w:val="00AB6C9D"/>
    <w:rsid w:val="00AB6DE7"/>
    <w:rsid w:val="00AB6EEF"/>
    <w:rsid w:val="00AC06ED"/>
    <w:rsid w:val="00AC0C33"/>
    <w:rsid w:val="00AC1575"/>
    <w:rsid w:val="00AC1C7E"/>
    <w:rsid w:val="00AC1F02"/>
    <w:rsid w:val="00AC2C71"/>
    <w:rsid w:val="00AC2F97"/>
    <w:rsid w:val="00AC4D7F"/>
    <w:rsid w:val="00AC5D40"/>
    <w:rsid w:val="00AC7021"/>
    <w:rsid w:val="00AC7779"/>
    <w:rsid w:val="00AC7D1C"/>
    <w:rsid w:val="00AD079D"/>
    <w:rsid w:val="00AD36FC"/>
    <w:rsid w:val="00AD3CD6"/>
    <w:rsid w:val="00AD3E3F"/>
    <w:rsid w:val="00AD53CE"/>
    <w:rsid w:val="00AD653E"/>
    <w:rsid w:val="00AD6723"/>
    <w:rsid w:val="00AD676A"/>
    <w:rsid w:val="00AD67D3"/>
    <w:rsid w:val="00AD72C4"/>
    <w:rsid w:val="00AD7FE3"/>
    <w:rsid w:val="00AE014B"/>
    <w:rsid w:val="00AE0393"/>
    <w:rsid w:val="00AE17D2"/>
    <w:rsid w:val="00AE1D33"/>
    <w:rsid w:val="00AE1E87"/>
    <w:rsid w:val="00AE242D"/>
    <w:rsid w:val="00AE2C78"/>
    <w:rsid w:val="00AE2F55"/>
    <w:rsid w:val="00AE32F0"/>
    <w:rsid w:val="00AE46DD"/>
    <w:rsid w:val="00AE4BF9"/>
    <w:rsid w:val="00AE4E45"/>
    <w:rsid w:val="00AE4E5A"/>
    <w:rsid w:val="00AF0E2F"/>
    <w:rsid w:val="00AF1CF8"/>
    <w:rsid w:val="00AF2379"/>
    <w:rsid w:val="00AF4687"/>
    <w:rsid w:val="00AF557F"/>
    <w:rsid w:val="00AF65D4"/>
    <w:rsid w:val="00AF6980"/>
    <w:rsid w:val="00AF7FD2"/>
    <w:rsid w:val="00B015C5"/>
    <w:rsid w:val="00B01AF1"/>
    <w:rsid w:val="00B01FC5"/>
    <w:rsid w:val="00B02864"/>
    <w:rsid w:val="00B02E2F"/>
    <w:rsid w:val="00B03371"/>
    <w:rsid w:val="00B039DC"/>
    <w:rsid w:val="00B03BDB"/>
    <w:rsid w:val="00B03D54"/>
    <w:rsid w:val="00B04739"/>
    <w:rsid w:val="00B05229"/>
    <w:rsid w:val="00B0548E"/>
    <w:rsid w:val="00B059CC"/>
    <w:rsid w:val="00B07441"/>
    <w:rsid w:val="00B102A8"/>
    <w:rsid w:val="00B108CF"/>
    <w:rsid w:val="00B116D3"/>
    <w:rsid w:val="00B119BD"/>
    <w:rsid w:val="00B1222B"/>
    <w:rsid w:val="00B12D82"/>
    <w:rsid w:val="00B13156"/>
    <w:rsid w:val="00B13815"/>
    <w:rsid w:val="00B14226"/>
    <w:rsid w:val="00B143AF"/>
    <w:rsid w:val="00B15615"/>
    <w:rsid w:val="00B156AD"/>
    <w:rsid w:val="00B16022"/>
    <w:rsid w:val="00B16E9E"/>
    <w:rsid w:val="00B16F3F"/>
    <w:rsid w:val="00B174C0"/>
    <w:rsid w:val="00B178A1"/>
    <w:rsid w:val="00B17E56"/>
    <w:rsid w:val="00B2084F"/>
    <w:rsid w:val="00B21E1C"/>
    <w:rsid w:val="00B22B22"/>
    <w:rsid w:val="00B22EBF"/>
    <w:rsid w:val="00B23A6A"/>
    <w:rsid w:val="00B243CC"/>
    <w:rsid w:val="00B24739"/>
    <w:rsid w:val="00B24808"/>
    <w:rsid w:val="00B25D26"/>
    <w:rsid w:val="00B31284"/>
    <w:rsid w:val="00B31495"/>
    <w:rsid w:val="00B332C5"/>
    <w:rsid w:val="00B33B82"/>
    <w:rsid w:val="00B346A8"/>
    <w:rsid w:val="00B35D0C"/>
    <w:rsid w:val="00B36145"/>
    <w:rsid w:val="00B40378"/>
    <w:rsid w:val="00B40A93"/>
    <w:rsid w:val="00B40DEC"/>
    <w:rsid w:val="00B40E39"/>
    <w:rsid w:val="00B40F6D"/>
    <w:rsid w:val="00B424EE"/>
    <w:rsid w:val="00B42A97"/>
    <w:rsid w:val="00B43537"/>
    <w:rsid w:val="00B4391C"/>
    <w:rsid w:val="00B43CA9"/>
    <w:rsid w:val="00B449CB"/>
    <w:rsid w:val="00B45C48"/>
    <w:rsid w:val="00B50637"/>
    <w:rsid w:val="00B509FE"/>
    <w:rsid w:val="00B510F4"/>
    <w:rsid w:val="00B51365"/>
    <w:rsid w:val="00B5137E"/>
    <w:rsid w:val="00B51FA4"/>
    <w:rsid w:val="00B52393"/>
    <w:rsid w:val="00B5349F"/>
    <w:rsid w:val="00B55E39"/>
    <w:rsid w:val="00B55FD5"/>
    <w:rsid w:val="00B56249"/>
    <w:rsid w:val="00B56848"/>
    <w:rsid w:val="00B57612"/>
    <w:rsid w:val="00B613D8"/>
    <w:rsid w:val="00B616B9"/>
    <w:rsid w:val="00B62011"/>
    <w:rsid w:val="00B62A99"/>
    <w:rsid w:val="00B62B16"/>
    <w:rsid w:val="00B634F2"/>
    <w:rsid w:val="00B63DAA"/>
    <w:rsid w:val="00B64746"/>
    <w:rsid w:val="00B65CB0"/>
    <w:rsid w:val="00B65F30"/>
    <w:rsid w:val="00B66FE5"/>
    <w:rsid w:val="00B67339"/>
    <w:rsid w:val="00B7030D"/>
    <w:rsid w:val="00B7043F"/>
    <w:rsid w:val="00B709CC"/>
    <w:rsid w:val="00B71D53"/>
    <w:rsid w:val="00B7202D"/>
    <w:rsid w:val="00B72DEB"/>
    <w:rsid w:val="00B72E3B"/>
    <w:rsid w:val="00B73494"/>
    <w:rsid w:val="00B734BD"/>
    <w:rsid w:val="00B73752"/>
    <w:rsid w:val="00B73E30"/>
    <w:rsid w:val="00B748E7"/>
    <w:rsid w:val="00B75626"/>
    <w:rsid w:val="00B75A74"/>
    <w:rsid w:val="00B761D1"/>
    <w:rsid w:val="00B761F6"/>
    <w:rsid w:val="00B764F3"/>
    <w:rsid w:val="00B76E62"/>
    <w:rsid w:val="00B80461"/>
    <w:rsid w:val="00B80BDD"/>
    <w:rsid w:val="00B81733"/>
    <w:rsid w:val="00B817FB"/>
    <w:rsid w:val="00B81FDF"/>
    <w:rsid w:val="00B825F5"/>
    <w:rsid w:val="00B84C3D"/>
    <w:rsid w:val="00B86681"/>
    <w:rsid w:val="00B87341"/>
    <w:rsid w:val="00B91171"/>
    <w:rsid w:val="00B91684"/>
    <w:rsid w:val="00B918AA"/>
    <w:rsid w:val="00B936FD"/>
    <w:rsid w:val="00B939F2"/>
    <w:rsid w:val="00B93C68"/>
    <w:rsid w:val="00B93C76"/>
    <w:rsid w:val="00B93D1E"/>
    <w:rsid w:val="00B93D31"/>
    <w:rsid w:val="00B947F2"/>
    <w:rsid w:val="00B94F7D"/>
    <w:rsid w:val="00B9521A"/>
    <w:rsid w:val="00B9582A"/>
    <w:rsid w:val="00B96720"/>
    <w:rsid w:val="00B96B61"/>
    <w:rsid w:val="00B96FE8"/>
    <w:rsid w:val="00BA08AB"/>
    <w:rsid w:val="00BA0DE4"/>
    <w:rsid w:val="00BA2490"/>
    <w:rsid w:val="00BA45BF"/>
    <w:rsid w:val="00BA4F6D"/>
    <w:rsid w:val="00BA5763"/>
    <w:rsid w:val="00BA64C5"/>
    <w:rsid w:val="00BA7F32"/>
    <w:rsid w:val="00BB09AD"/>
    <w:rsid w:val="00BB2EB0"/>
    <w:rsid w:val="00BB2FE8"/>
    <w:rsid w:val="00BB3569"/>
    <w:rsid w:val="00BB38C2"/>
    <w:rsid w:val="00BB512F"/>
    <w:rsid w:val="00BB534A"/>
    <w:rsid w:val="00BB64C6"/>
    <w:rsid w:val="00BB6646"/>
    <w:rsid w:val="00BC0494"/>
    <w:rsid w:val="00BC0D10"/>
    <w:rsid w:val="00BC12A0"/>
    <w:rsid w:val="00BC1671"/>
    <w:rsid w:val="00BC1FF0"/>
    <w:rsid w:val="00BC26AC"/>
    <w:rsid w:val="00BC2F46"/>
    <w:rsid w:val="00BC4ABB"/>
    <w:rsid w:val="00BC628A"/>
    <w:rsid w:val="00BC636F"/>
    <w:rsid w:val="00BC683C"/>
    <w:rsid w:val="00BC765F"/>
    <w:rsid w:val="00BD0319"/>
    <w:rsid w:val="00BD05AF"/>
    <w:rsid w:val="00BD40CC"/>
    <w:rsid w:val="00BD4DC4"/>
    <w:rsid w:val="00BD6158"/>
    <w:rsid w:val="00BD6B43"/>
    <w:rsid w:val="00BD6E91"/>
    <w:rsid w:val="00BD7283"/>
    <w:rsid w:val="00BE07DF"/>
    <w:rsid w:val="00BE1AD4"/>
    <w:rsid w:val="00BE2C57"/>
    <w:rsid w:val="00BE3456"/>
    <w:rsid w:val="00BE34FF"/>
    <w:rsid w:val="00BE4492"/>
    <w:rsid w:val="00BE7A0C"/>
    <w:rsid w:val="00BF0327"/>
    <w:rsid w:val="00BF07A7"/>
    <w:rsid w:val="00BF1246"/>
    <w:rsid w:val="00BF157E"/>
    <w:rsid w:val="00BF1FD5"/>
    <w:rsid w:val="00BF22FB"/>
    <w:rsid w:val="00BF26E4"/>
    <w:rsid w:val="00BF2A2A"/>
    <w:rsid w:val="00BF2B7D"/>
    <w:rsid w:val="00BF39EB"/>
    <w:rsid w:val="00BF4273"/>
    <w:rsid w:val="00BF42C3"/>
    <w:rsid w:val="00BF4822"/>
    <w:rsid w:val="00BF4A40"/>
    <w:rsid w:val="00BF5E14"/>
    <w:rsid w:val="00BF670E"/>
    <w:rsid w:val="00BF73D8"/>
    <w:rsid w:val="00BF7A00"/>
    <w:rsid w:val="00C0000F"/>
    <w:rsid w:val="00C00AC0"/>
    <w:rsid w:val="00C0132A"/>
    <w:rsid w:val="00C013DF"/>
    <w:rsid w:val="00C01938"/>
    <w:rsid w:val="00C01C87"/>
    <w:rsid w:val="00C023BE"/>
    <w:rsid w:val="00C02407"/>
    <w:rsid w:val="00C0594B"/>
    <w:rsid w:val="00C1044F"/>
    <w:rsid w:val="00C11131"/>
    <w:rsid w:val="00C141CA"/>
    <w:rsid w:val="00C14E0A"/>
    <w:rsid w:val="00C152C0"/>
    <w:rsid w:val="00C15B92"/>
    <w:rsid w:val="00C1656D"/>
    <w:rsid w:val="00C16C0E"/>
    <w:rsid w:val="00C17D52"/>
    <w:rsid w:val="00C214E6"/>
    <w:rsid w:val="00C2259A"/>
    <w:rsid w:val="00C2332F"/>
    <w:rsid w:val="00C23EEE"/>
    <w:rsid w:val="00C2406E"/>
    <w:rsid w:val="00C24151"/>
    <w:rsid w:val="00C2526A"/>
    <w:rsid w:val="00C25648"/>
    <w:rsid w:val="00C259F3"/>
    <w:rsid w:val="00C25AFE"/>
    <w:rsid w:val="00C2656F"/>
    <w:rsid w:val="00C265CF"/>
    <w:rsid w:val="00C265D8"/>
    <w:rsid w:val="00C26984"/>
    <w:rsid w:val="00C26E62"/>
    <w:rsid w:val="00C2775B"/>
    <w:rsid w:val="00C27A93"/>
    <w:rsid w:val="00C30012"/>
    <w:rsid w:val="00C3101D"/>
    <w:rsid w:val="00C31444"/>
    <w:rsid w:val="00C32C59"/>
    <w:rsid w:val="00C33418"/>
    <w:rsid w:val="00C3346B"/>
    <w:rsid w:val="00C334B4"/>
    <w:rsid w:val="00C33525"/>
    <w:rsid w:val="00C33B53"/>
    <w:rsid w:val="00C344F7"/>
    <w:rsid w:val="00C36B1A"/>
    <w:rsid w:val="00C40272"/>
    <w:rsid w:val="00C409BB"/>
    <w:rsid w:val="00C41B52"/>
    <w:rsid w:val="00C436B8"/>
    <w:rsid w:val="00C442D8"/>
    <w:rsid w:val="00C44C27"/>
    <w:rsid w:val="00C45263"/>
    <w:rsid w:val="00C45965"/>
    <w:rsid w:val="00C46373"/>
    <w:rsid w:val="00C463B2"/>
    <w:rsid w:val="00C466AB"/>
    <w:rsid w:val="00C467CF"/>
    <w:rsid w:val="00C46CDF"/>
    <w:rsid w:val="00C471B4"/>
    <w:rsid w:val="00C47AEE"/>
    <w:rsid w:val="00C47D2C"/>
    <w:rsid w:val="00C47F2B"/>
    <w:rsid w:val="00C47F65"/>
    <w:rsid w:val="00C5224B"/>
    <w:rsid w:val="00C5246C"/>
    <w:rsid w:val="00C5248C"/>
    <w:rsid w:val="00C5388C"/>
    <w:rsid w:val="00C552A0"/>
    <w:rsid w:val="00C564C1"/>
    <w:rsid w:val="00C56E84"/>
    <w:rsid w:val="00C57160"/>
    <w:rsid w:val="00C573D5"/>
    <w:rsid w:val="00C57682"/>
    <w:rsid w:val="00C60FB7"/>
    <w:rsid w:val="00C62573"/>
    <w:rsid w:val="00C63B76"/>
    <w:rsid w:val="00C64A4B"/>
    <w:rsid w:val="00C66106"/>
    <w:rsid w:val="00C666C2"/>
    <w:rsid w:val="00C71725"/>
    <w:rsid w:val="00C72D2F"/>
    <w:rsid w:val="00C74131"/>
    <w:rsid w:val="00C7486C"/>
    <w:rsid w:val="00C75557"/>
    <w:rsid w:val="00C758A6"/>
    <w:rsid w:val="00C76B8D"/>
    <w:rsid w:val="00C832E7"/>
    <w:rsid w:val="00C83332"/>
    <w:rsid w:val="00C85A6F"/>
    <w:rsid w:val="00C867A7"/>
    <w:rsid w:val="00C8740E"/>
    <w:rsid w:val="00C87D20"/>
    <w:rsid w:val="00C910FA"/>
    <w:rsid w:val="00C91B68"/>
    <w:rsid w:val="00C91C66"/>
    <w:rsid w:val="00C92359"/>
    <w:rsid w:val="00C92644"/>
    <w:rsid w:val="00C92843"/>
    <w:rsid w:val="00C928D8"/>
    <w:rsid w:val="00C92D87"/>
    <w:rsid w:val="00C93568"/>
    <w:rsid w:val="00C93E7F"/>
    <w:rsid w:val="00C94EBC"/>
    <w:rsid w:val="00C94F62"/>
    <w:rsid w:val="00C96A6E"/>
    <w:rsid w:val="00C97196"/>
    <w:rsid w:val="00C97EE1"/>
    <w:rsid w:val="00CA0E2B"/>
    <w:rsid w:val="00CA22A7"/>
    <w:rsid w:val="00CA2FF8"/>
    <w:rsid w:val="00CA34A3"/>
    <w:rsid w:val="00CA3BA3"/>
    <w:rsid w:val="00CA66AC"/>
    <w:rsid w:val="00CA6BBB"/>
    <w:rsid w:val="00CA782A"/>
    <w:rsid w:val="00CA7A10"/>
    <w:rsid w:val="00CA7E15"/>
    <w:rsid w:val="00CB27A4"/>
    <w:rsid w:val="00CB348F"/>
    <w:rsid w:val="00CB3688"/>
    <w:rsid w:val="00CB3F38"/>
    <w:rsid w:val="00CB4053"/>
    <w:rsid w:val="00CB7051"/>
    <w:rsid w:val="00CB7230"/>
    <w:rsid w:val="00CB7C29"/>
    <w:rsid w:val="00CC0521"/>
    <w:rsid w:val="00CC0CA6"/>
    <w:rsid w:val="00CC0E25"/>
    <w:rsid w:val="00CC0E70"/>
    <w:rsid w:val="00CC1125"/>
    <w:rsid w:val="00CC11B7"/>
    <w:rsid w:val="00CC3227"/>
    <w:rsid w:val="00CC3424"/>
    <w:rsid w:val="00CC3D94"/>
    <w:rsid w:val="00CC3F83"/>
    <w:rsid w:val="00CC4085"/>
    <w:rsid w:val="00CC5268"/>
    <w:rsid w:val="00CC52DF"/>
    <w:rsid w:val="00CC5766"/>
    <w:rsid w:val="00CC6265"/>
    <w:rsid w:val="00CC6F02"/>
    <w:rsid w:val="00CC7439"/>
    <w:rsid w:val="00CC7E8C"/>
    <w:rsid w:val="00CD033B"/>
    <w:rsid w:val="00CD0CAA"/>
    <w:rsid w:val="00CD0D02"/>
    <w:rsid w:val="00CD0F2C"/>
    <w:rsid w:val="00CD2B7F"/>
    <w:rsid w:val="00CD395F"/>
    <w:rsid w:val="00CD3AAC"/>
    <w:rsid w:val="00CD4BF6"/>
    <w:rsid w:val="00CD4C3A"/>
    <w:rsid w:val="00CD4C58"/>
    <w:rsid w:val="00CD5339"/>
    <w:rsid w:val="00CD5B9B"/>
    <w:rsid w:val="00CD6061"/>
    <w:rsid w:val="00CD6D6D"/>
    <w:rsid w:val="00CD7293"/>
    <w:rsid w:val="00CE0B29"/>
    <w:rsid w:val="00CE154B"/>
    <w:rsid w:val="00CE1B88"/>
    <w:rsid w:val="00CE286B"/>
    <w:rsid w:val="00CE2DA7"/>
    <w:rsid w:val="00CE3403"/>
    <w:rsid w:val="00CE494E"/>
    <w:rsid w:val="00CE4BE1"/>
    <w:rsid w:val="00CE6248"/>
    <w:rsid w:val="00CE62DC"/>
    <w:rsid w:val="00CE731A"/>
    <w:rsid w:val="00CE7EE0"/>
    <w:rsid w:val="00CF0889"/>
    <w:rsid w:val="00CF0E8E"/>
    <w:rsid w:val="00CF1925"/>
    <w:rsid w:val="00CF2203"/>
    <w:rsid w:val="00CF2D81"/>
    <w:rsid w:val="00CF3242"/>
    <w:rsid w:val="00CF393D"/>
    <w:rsid w:val="00CF3A61"/>
    <w:rsid w:val="00CF5251"/>
    <w:rsid w:val="00CF5802"/>
    <w:rsid w:val="00D0011F"/>
    <w:rsid w:val="00D0030D"/>
    <w:rsid w:val="00D00355"/>
    <w:rsid w:val="00D00B24"/>
    <w:rsid w:val="00D017D8"/>
    <w:rsid w:val="00D01AF9"/>
    <w:rsid w:val="00D01C27"/>
    <w:rsid w:val="00D01E42"/>
    <w:rsid w:val="00D02A59"/>
    <w:rsid w:val="00D02C09"/>
    <w:rsid w:val="00D042CE"/>
    <w:rsid w:val="00D04548"/>
    <w:rsid w:val="00D053D7"/>
    <w:rsid w:val="00D061B5"/>
    <w:rsid w:val="00D0629F"/>
    <w:rsid w:val="00D1065F"/>
    <w:rsid w:val="00D110A8"/>
    <w:rsid w:val="00D11739"/>
    <w:rsid w:val="00D118B4"/>
    <w:rsid w:val="00D118FE"/>
    <w:rsid w:val="00D119AA"/>
    <w:rsid w:val="00D1247E"/>
    <w:rsid w:val="00D128EF"/>
    <w:rsid w:val="00D13CF1"/>
    <w:rsid w:val="00D142AC"/>
    <w:rsid w:val="00D152F1"/>
    <w:rsid w:val="00D1597E"/>
    <w:rsid w:val="00D1599A"/>
    <w:rsid w:val="00D161AF"/>
    <w:rsid w:val="00D173FA"/>
    <w:rsid w:val="00D17E76"/>
    <w:rsid w:val="00D20426"/>
    <w:rsid w:val="00D209B4"/>
    <w:rsid w:val="00D220A7"/>
    <w:rsid w:val="00D22C0D"/>
    <w:rsid w:val="00D23200"/>
    <w:rsid w:val="00D23949"/>
    <w:rsid w:val="00D23D30"/>
    <w:rsid w:val="00D23E8F"/>
    <w:rsid w:val="00D244DE"/>
    <w:rsid w:val="00D24D04"/>
    <w:rsid w:val="00D26B18"/>
    <w:rsid w:val="00D26F85"/>
    <w:rsid w:val="00D27BC4"/>
    <w:rsid w:val="00D319E6"/>
    <w:rsid w:val="00D3302B"/>
    <w:rsid w:val="00D33A7C"/>
    <w:rsid w:val="00D343E1"/>
    <w:rsid w:val="00D35382"/>
    <w:rsid w:val="00D353AD"/>
    <w:rsid w:val="00D358E9"/>
    <w:rsid w:val="00D3612C"/>
    <w:rsid w:val="00D376B9"/>
    <w:rsid w:val="00D40193"/>
    <w:rsid w:val="00D404AE"/>
    <w:rsid w:val="00D406CB"/>
    <w:rsid w:val="00D40E3F"/>
    <w:rsid w:val="00D4198E"/>
    <w:rsid w:val="00D41D77"/>
    <w:rsid w:val="00D42BF1"/>
    <w:rsid w:val="00D4424F"/>
    <w:rsid w:val="00D465EF"/>
    <w:rsid w:val="00D46C5B"/>
    <w:rsid w:val="00D46E54"/>
    <w:rsid w:val="00D47038"/>
    <w:rsid w:val="00D472C0"/>
    <w:rsid w:val="00D50607"/>
    <w:rsid w:val="00D50780"/>
    <w:rsid w:val="00D50FC9"/>
    <w:rsid w:val="00D513AD"/>
    <w:rsid w:val="00D51927"/>
    <w:rsid w:val="00D51B7F"/>
    <w:rsid w:val="00D51FA2"/>
    <w:rsid w:val="00D5209A"/>
    <w:rsid w:val="00D520EA"/>
    <w:rsid w:val="00D52564"/>
    <w:rsid w:val="00D525F3"/>
    <w:rsid w:val="00D527F0"/>
    <w:rsid w:val="00D5352B"/>
    <w:rsid w:val="00D53A6A"/>
    <w:rsid w:val="00D56C7F"/>
    <w:rsid w:val="00D56D89"/>
    <w:rsid w:val="00D57CDD"/>
    <w:rsid w:val="00D62254"/>
    <w:rsid w:val="00D625D0"/>
    <w:rsid w:val="00D62E3B"/>
    <w:rsid w:val="00D635C7"/>
    <w:rsid w:val="00D64CF6"/>
    <w:rsid w:val="00D65535"/>
    <w:rsid w:val="00D6660B"/>
    <w:rsid w:val="00D66619"/>
    <w:rsid w:val="00D667B1"/>
    <w:rsid w:val="00D66EC8"/>
    <w:rsid w:val="00D67599"/>
    <w:rsid w:val="00D67E40"/>
    <w:rsid w:val="00D705AB"/>
    <w:rsid w:val="00D70A86"/>
    <w:rsid w:val="00D70AE6"/>
    <w:rsid w:val="00D70FB1"/>
    <w:rsid w:val="00D711DE"/>
    <w:rsid w:val="00D711E6"/>
    <w:rsid w:val="00D727D6"/>
    <w:rsid w:val="00D728EF"/>
    <w:rsid w:val="00D738BA"/>
    <w:rsid w:val="00D73B5D"/>
    <w:rsid w:val="00D74133"/>
    <w:rsid w:val="00D74173"/>
    <w:rsid w:val="00D74703"/>
    <w:rsid w:val="00D75524"/>
    <w:rsid w:val="00D7556E"/>
    <w:rsid w:val="00D7596E"/>
    <w:rsid w:val="00D763AA"/>
    <w:rsid w:val="00D76602"/>
    <w:rsid w:val="00D767E0"/>
    <w:rsid w:val="00D76B94"/>
    <w:rsid w:val="00D8059F"/>
    <w:rsid w:val="00D80CF4"/>
    <w:rsid w:val="00D80E6D"/>
    <w:rsid w:val="00D81660"/>
    <w:rsid w:val="00D81ED0"/>
    <w:rsid w:val="00D848AF"/>
    <w:rsid w:val="00D84E8B"/>
    <w:rsid w:val="00D84EFD"/>
    <w:rsid w:val="00D8577F"/>
    <w:rsid w:val="00D85F80"/>
    <w:rsid w:val="00D86B0D"/>
    <w:rsid w:val="00D87B03"/>
    <w:rsid w:val="00D87E3B"/>
    <w:rsid w:val="00D90D6D"/>
    <w:rsid w:val="00D912A9"/>
    <w:rsid w:val="00D91B0E"/>
    <w:rsid w:val="00D92D4C"/>
    <w:rsid w:val="00D934A7"/>
    <w:rsid w:val="00D94B45"/>
    <w:rsid w:val="00D94C6D"/>
    <w:rsid w:val="00D959A1"/>
    <w:rsid w:val="00D95CC1"/>
    <w:rsid w:val="00D97D65"/>
    <w:rsid w:val="00DA1A44"/>
    <w:rsid w:val="00DA26E7"/>
    <w:rsid w:val="00DA4708"/>
    <w:rsid w:val="00DA4D52"/>
    <w:rsid w:val="00DA5B0E"/>
    <w:rsid w:val="00DA6FF3"/>
    <w:rsid w:val="00DA7F65"/>
    <w:rsid w:val="00DB0AE0"/>
    <w:rsid w:val="00DB0BDD"/>
    <w:rsid w:val="00DB0D23"/>
    <w:rsid w:val="00DB12BE"/>
    <w:rsid w:val="00DB265F"/>
    <w:rsid w:val="00DB3223"/>
    <w:rsid w:val="00DB3F3B"/>
    <w:rsid w:val="00DB4405"/>
    <w:rsid w:val="00DB4B1D"/>
    <w:rsid w:val="00DB5418"/>
    <w:rsid w:val="00DB59D2"/>
    <w:rsid w:val="00DB6478"/>
    <w:rsid w:val="00DB6BD4"/>
    <w:rsid w:val="00DB7232"/>
    <w:rsid w:val="00DB7771"/>
    <w:rsid w:val="00DC01B7"/>
    <w:rsid w:val="00DC0CC1"/>
    <w:rsid w:val="00DC2890"/>
    <w:rsid w:val="00DC3149"/>
    <w:rsid w:val="00DC3378"/>
    <w:rsid w:val="00DC33D0"/>
    <w:rsid w:val="00DC357D"/>
    <w:rsid w:val="00DC3DB7"/>
    <w:rsid w:val="00DC4092"/>
    <w:rsid w:val="00DC5131"/>
    <w:rsid w:val="00DC5184"/>
    <w:rsid w:val="00DC668C"/>
    <w:rsid w:val="00DC710D"/>
    <w:rsid w:val="00DC788D"/>
    <w:rsid w:val="00DC7A20"/>
    <w:rsid w:val="00DD036E"/>
    <w:rsid w:val="00DD0757"/>
    <w:rsid w:val="00DD1DEC"/>
    <w:rsid w:val="00DD2276"/>
    <w:rsid w:val="00DD3142"/>
    <w:rsid w:val="00DD3350"/>
    <w:rsid w:val="00DD3958"/>
    <w:rsid w:val="00DD528C"/>
    <w:rsid w:val="00DD6706"/>
    <w:rsid w:val="00DE03D5"/>
    <w:rsid w:val="00DE10C9"/>
    <w:rsid w:val="00DE1A07"/>
    <w:rsid w:val="00DE31E0"/>
    <w:rsid w:val="00DE35D9"/>
    <w:rsid w:val="00DE3719"/>
    <w:rsid w:val="00DE3AD9"/>
    <w:rsid w:val="00DE4C6F"/>
    <w:rsid w:val="00DE4E2F"/>
    <w:rsid w:val="00DE66CF"/>
    <w:rsid w:val="00DE6D8A"/>
    <w:rsid w:val="00DF0075"/>
    <w:rsid w:val="00DF05B8"/>
    <w:rsid w:val="00DF0AE8"/>
    <w:rsid w:val="00DF1035"/>
    <w:rsid w:val="00DF11C4"/>
    <w:rsid w:val="00DF1216"/>
    <w:rsid w:val="00DF1F3A"/>
    <w:rsid w:val="00DF2F02"/>
    <w:rsid w:val="00DF33B4"/>
    <w:rsid w:val="00DF3890"/>
    <w:rsid w:val="00DF49C2"/>
    <w:rsid w:val="00DF4A5F"/>
    <w:rsid w:val="00DF6411"/>
    <w:rsid w:val="00DF6B89"/>
    <w:rsid w:val="00DF75F2"/>
    <w:rsid w:val="00DF782B"/>
    <w:rsid w:val="00E00060"/>
    <w:rsid w:val="00E004EA"/>
    <w:rsid w:val="00E00BF3"/>
    <w:rsid w:val="00E02537"/>
    <w:rsid w:val="00E02FE8"/>
    <w:rsid w:val="00E033E6"/>
    <w:rsid w:val="00E03686"/>
    <w:rsid w:val="00E03B9C"/>
    <w:rsid w:val="00E04471"/>
    <w:rsid w:val="00E044C7"/>
    <w:rsid w:val="00E0491B"/>
    <w:rsid w:val="00E04BF2"/>
    <w:rsid w:val="00E0579A"/>
    <w:rsid w:val="00E05B11"/>
    <w:rsid w:val="00E05C27"/>
    <w:rsid w:val="00E065D4"/>
    <w:rsid w:val="00E06812"/>
    <w:rsid w:val="00E06E25"/>
    <w:rsid w:val="00E0714A"/>
    <w:rsid w:val="00E07A89"/>
    <w:rsid w:val="00E10742"/>
    <w:rsid w:val="00E112E2"/>
    <w:rsid w:val="00E11A07"/>
    <w:rsid w:val="00E12149"/>
    <w:rsid w:val="00E12614"/>
    <w:rsid w:val="00E130BD"/>
    <w:rsid w:val="00E1311E"/>
    <w:rsid w:val="00E1415D"/>
    <w:rsid w:val="00E143D6"/>
    <w:rsid w:val="00E145FE"/>
    <w:rsid w:val="00E15CAF"/>
    <w:rsid w:val="00E161AF"/>
    <w:rsid w:val="00E16B35"/>
    <w:rsid w:val="00E171A7"/>
    <w:rsid w:val="00E200EE"/>
    <w:rsid w:val="00E20A48"/>
    <w:rsid w:val="00E20D88"/>
    <w:rsid w:val="00E2100D"/>
    <w:rsid w:val="00E213F9"/>
    <w:rsid w:val="00E2241B"/>
    <w:rsid w:val="00E22AE7"/>
    <w:rsid w:val="00E23947"/>
    <w:rsid w:val="00E23BB9"/>
    <w:rsid w:val="00E2492E"/>
    <w:rsid w:val="00E25BC5"/>
    <w:rsid w:val="00E26CB1"/>
    <w:rsid w:val="00E27206"/>
    <w:rsid w:val="00E2749E"/>
    <w:rsid w:val="00E2762D"/>
    <w:rsid w:val="00E3119A"/>
    <w:rsid w:val="00E313E4"/>
    <w:rsid w:val="00E31CB7"/>
    <w:rsid w:val="00E31CC9"/>
    <w:rsid w:val="00E327DF"/>
    <w:rsid w:val="00E338FF"/>
    <w:rsid w:val="00E35C15"/>
    <w:rsid w:val="00E36639"/>
    <w:rsid w:val="00E376AB"/>
    <w:rsid w:val="00E37DED"/>
    <w:rsid w:val="00E417E5"/>
    <w:rsid w:val="00E4237B"/>
    <w:rsid w:val="00E42827"/>
    <w:rsid w:val="00E42A62"/>
    <w:rsid w:val="00E42AB1"/>
    <w:rsid w:val="00E42D9A"/>
    <w:rsid w:val="00E433AF"/>
    <w:rsid w:val="00E435A1"/>
    <w:rsid w:val="00E43D98"/>
    <w:rsid w:val="00E43FA2"/>
    <w:rsid w:val="00E43FC0"/>
    <w:rsid w:val="00E4417F"/>
    <w:rsid w:val="00E47738"/>
    <w:rsid w:val="00E47936"/>
    <w:rsid w:val="00E47984"/>
    <w:rsid w:val="00E506D2"/>
    <w:rsid w:val="00E508FD"/>
    <w:rsid w:val="00E50C12"/>
    <w:rsid w:val="00E50CBA"/>
    <w:rsid w:val="00E51EB3"/>
    <w:rsid w:val="00E51F3F"/>
    <w:rsid w:val="00E541DE"/>
    <w:rsid w:val="00E54D5E"/>
    <w:rsid w:val="00E559C5"/>
    <w:rsid w:val="00E561B2"/>
    <w:rsid w:val="00E567F7"/>
    <w:rsid w:val="00E56AED"/>
    <w:rsid w:val="00E56C10"/>
    <w:rsid w:val="00E57F32"/>
    <w:rsid w:val="00E60E97"/>
    <w:rsid w:val="00E62409"/>
    <w:rsid w:val="00E659A6"/>
    <w:rsid w:val="00E65E1A"/>
    <w:rsid w:val="00E6642F"/>
    <w:rsid w:val="00E6650B"/>
    <w:rsid w:val="00E67EE5"/>
    <w:rsid w:val="00E70404"/>
    <w:rsid w:val="00E70FC7"/>
    <w:rsid w:val="00E71416"/>
    <w:rsid w:val="00E719BF"/>
    <w:rsid w:val="00E71C3A"/>
    <w:rsid w:val="00E73238"/>
    <w:rsid w:val="00E73BC2"/>
    <w:rsid w:val="00E7601D"/>
    <w:rsid w:val="00E764FE"/>
    <w:rsid w:val="00E778F7"/>
    <w:rsid w:val="00E77B06"/>
    <w:rsid w:val="00E80508"/>
    <w:rsid w:val="00E80520"/>
    <w:rsid w:val="00E80658"/>
    <w:rsid w:val="00E812CE"/>
    <w:rsid w:val="00E81BF6"/>
    <w:rsid w:val="00E82270"/>
    <w:rsid w:val="00E82668"/>
    <w:rsid w:val="00E83279"/>
    <w:rsid w:val="00E83D95"/>
    <w:rsid w:val="00E84A4F"/>
    <w:rsid w:val="00E85321"/>
    <w:rsid w:val="00E85685"/>
    <w:rsid w:val="00E85867"/>
    <w:rsid w:val="00E875E3"/>
    <w:rsid w:val="00E8793C"/>
    <w:rsid w:val="00E8796F"/>
    <w:rsid w:val="00E87A05"/>
    <w:rsid w:val="00E908A5"/>
    <w:rsid w:val="00E90AB6"/>
    <w:rsid w:val="00E91656"/>
    <w:rsid w:val="00E91947"/>
    <w:rsid w:val="00E92902"/>
    <w:rsid w:val="00E92B3D"/>
    <w:rsid w:val="00E93292"/>
    <w:rsid w:val="00E93889"/>
    <w:rsid w:val="00E94AE4"/>
    <w:rsid w:val="00E96763"/>
    <w:rsid w:val="00E9683B"/>
    <w:rsid w:val="00E96850"/>
    <w:rsid w:val="00E96937"/>
    <w:rsid w:val="00E97192"/>
    <w:rsid w:val="00E9757C"/>
    <w:rsid w:val="00EA108A"/>
    <w:rsid w:val="00EA16DC"/>
    <w:rsid w:val="00EA2117"/>
    <w:rsid w:val="00EA2B3D"/>
    <w:rsid w:val="00EA54C8"/>
    <w:rsid w:val="00EA6DFC"/>
    <w:rsid w:val="00EA71E6"/>
    <w:rsid w:val="00EA7F9E"/>
    <w:rsid w:val="00EB0200"/>
    <w:rsid w:val="00EB05D6"/>
    <w:rsid w:val="00EB0BD2"/>
    <w:rsid w:val="00EB1488"/>
    <w:rsid w:val="00EB193C"/>
    <w:rsid w:val="00EB1CE5"/>
    <w:rsid w:val="00EB26D7"/>
    <w:rsid w:val="00EB2AD1"/>
    <w:rsid w:val="00EB42FB"/>
    <w:rsid w:val="00EB4BD6"/>
    <w:rsid w:val="00EB4E0D"/>
    <w:rsid w:val="00EB5111"/>
    <w:rsid w:val="00EB5E9C"/>
    <w:rsid w:val="00EB6605"/>
    <w:rsid w:val="00EB71A0"/>
    <w:rsid w:val="00EB7481"/>
    <w:rsid w:val="00EB7905"/>
    <w:rsid w:val="00EC07EC"/>
    <w:rsid w:val="00EC0FE7"/>
    <w:rsid w:val="00EC1449"/>
    <w:rsid w:val="00EC17DF"/>
    <w:rsid w:val="00EC283A"/>
    <w:rsid w:val="00EC2F74"/>
    <w:rsid w:val="00EC3299"/>
    <w:rsid w:val="00EC3A8E"/>
    <w:rsid w:val="00EC4D85"/>
    <w:rsid w:val="00EC52AB"/>
    <w:rsid w:val="00EC67FE"/>
    <w:rsid w:val="00EC71DA"/>
    <w:rsid w:val="00ED1D2E"/>
    <w:rsid w:val="00ED1EAC"/>
    <w:rsid w:val="00ED57FD"/>
    <w:rsid w:val="00ED5EC3"/>
    <w:rsid w:val="00ED5F58"/>
    <w:rsid w:val="00ED6A1D"/>
    <w:rsid w:val="00ED6DDE"/>
    <w:rsid w:val="00EE0682"/>
    <w:rsid w:val="00EE1788"/>
    <w:rsid w:val="00EE527B"/>
    <w:rsid w:val="00EF0118"/>
    <w:rsid w:val="00EF0756"/>
    <w:rsid w:val="00EF0C24"/>
    <w:rsid w:val="00EF0E2D"/>
    <w:rsid w:val="00EF163E"/>
    <w:rsid w:val="00EF1A14"/>
    <w:rsid w:val="00EF1ACB"/>
    <w:rsid w:val="00EF211D"/>
    <w:rsid w:val="00EF22C2"/>
    <w:rsid w:val="00EF285E"/>
    <w:rsid w:val="00EF2FD0"/>
    <w:rsid w:val="00EF3244"/>
    <w:rsid w:val="00EF4458"/>
    <w:rsid w:val="00EF5013"/>
    <w:rsid w:val="00EF5232"/>
    <w:rsid w:val="00EF5DFF"/>
    <w:rsid w:val="00EF61C9"/>
    <w:rsid w:val="00EF6955"/>
    <w:rsid w:val="00EF6A52"/>
    <w:rsid w:val="00EF7758"/>
    <w:rsid w:val="00F00F4B"/>
    <w:rsid w:val="00F019C1"/>
    <w:rsid w:val="00F03E6D"/>
    <w:rsid w:val="00F04436"/>
    <w:rsid w:val="00F045C3"/>
    <w:rsid w:val="00F11DDD"/>
    <w:rsid w:val="00F12349"/>
    <w:rsid w:val="00F131BA"/>
    <w:rsid w:val="00F1379D"/>
    <w:rsid w:val="00F13DB2"/>
    <w:rsid w:val="00F1447A"/>
    <w:rsid w:val="00F16413"/>
    <w:rsid w:val="00F1709D"/>
    <w:rsid w:val="00F1759B"/>
    <w:rsid w:val="00F21442"/>
    <w:rsid w:val="00F216A4"/>
    <w:rsid w:val="00F2185B"/>
    <w:rsid w:val="00F22957"/>
    <w:rsid w:val="00F22B97"/>
    <w:rsid w:val="00F231F8"/>
    <w:rsid w:val="00F23B3A"/>
    <w:rsid w:val="00F24028"/>
    <w:rsid w:val="00F24C7F"/>
    <w:rsid w:val="00F24D71"/>
    <w:rsid w:val="00F24F8B"/>
    <w:rsid w:val="00F2584C"/>
    <w:rsid w:val="00F25D01"/>
    <w:rsid w:val="00F263AF"/>
    <w:rsid w:val="00F27A4F"/>
    <w:rsid w:val="00F27E48"/>
    <w:rsid w:val="00F30291"/>
    <w:rsid w:val="00F31152"/>
    <w:rsid w:val="00F31377"/>
    <w:rsid w:val="00F31485"/>
    <w:rsid w:val="00F3154B"/>
    <w:rsid w:val="00F3187C"/>
    <w:rsid w:val="00F31CE9"/>
    <w:rsid w:val="00F34014"/>
    <w:rsid w:val="00F35113"/>
    <w:rsid w:val="00F362CC"/>
    <w:rsid w:val="00F3710A"/>
    <w:rsid w:val="00F40A50"/>
    <w:rsid w:val="00F40B9E"/>
    <w:rsid w:val="00F40FDD"/>
    <w:rsid w:val="00F41487"/>
    <w:rsid w:val="00F4177B"/>
    <w:rsid w:val="00F4186B"/>
    <w:rsid w:val="00F41AAE"/>
    <w:rsid w:val="00F41B67"/>
    <w:rsid w:val="00F42831"/>
    <w:rsid w:val="00F439A4"/>
    <w:rsid w:val="00F43B13"/>
    <w:rsid w:val="00F43E17"/>
    <w:rsid w:val="00F4497C"/>
    <w:rsid w:val="00F44B64"/>
    <w:rsid w:val="00F45D73"/>
    <w:rsid w:val="00F472C0"/>
    <w:rsid w:val="00F47E20"/>
    <w:rsid w:val="00F5002F"/>
    <w:rsid w:val="00F50F50"/>
    <w:rsid w:val="00F528A3"/>
    <w:rsid w:val="00F53B42"/>
    <w:rsid w:val="00F53E75"/>
    <w:rsid w:val="00F549A8"/>
    <w:rsid w:val="00F54C47"/>
    <w:rsid w:val="00F57A25"/>
    <w:rsid w:val="00F60CBC"/>
    <w:rsid w:val="00F61685"/>
    <w:rsid w:val="00F62043"/>
    <w:rsid w:val="00F63ED0"/>
    <w:rsid w:val="00F6539B"/>
    <w:rsid w:val="00F661DF"/>
    <w:rsid w:val="00F66A71"/>
    <w:rsid w:val="00F66E77"/>
    <w:rsid w:val="00F7094A"/>
    <w:rsid w:val="00F70A6D"/>
    <w:rsid w:val="00F72295"/>
    <w:rsid w:val="00F7276C"/>
    <w:rsid w:val="00F72A46"/>
    <w:rsid w:val="00F73F8E"/>
    <w:rsid w:val="00F73FC0"/>
    <w:rsid w:val="00F74F63"/>
    <w:rsid w:val="00F75A1B"/>
    <w:rsid w:val="00F768BE"/>
    <w:rsid w:val="00F768DE"/>
    <w:rsid w:val="00F76BDE"/>
    <w:rsid w:val="00F76C2D"/>
    <w:rsid w:val="00F77AC8"/>
    <w:rsid w:val="00F77ECC"/>
    <w:rsid w:val="00F80119"/>
    <w:rsid w:val="00F817AA"/>
    <w:rsid w:val="00F81AF4"/>
    <w:rsid w:val="00F81D63"/>
    <w:rsid w:val="00F82275"/>
    <w:rsid w:val="00F82AE7"/>
    <w:rsid w:val="00F834D2"/>
    <w:rsid w:val="00F8366C"/>
    <w:rsid w:val="00F838D8"/>
    <w:rsid w:val="00F83939"/>
    <w:rsid w:val="00F83F28"/>
    <w:rsid w:val="00F8439D"/>
    <w:rsid w:val="00F8665A"/>
    <w:rsid w:val="00F87535"/>
    <w:rsid w:val="00F876A5"/>
    <w:rsid w:val="00F87FB2"/>
    <w:rsid w:val="00F87FB4"/>
    <w:rsid w:val="00F90A12"/>
    <w:rsid w:val="00F9213E"/>
    <w:rsid w:val="00F92E0F"/>
    <w:rsid w:val="00F92FE2"/>
    <w:rsid w:val="00F94C06"/>
    <w:rsid w:val="00F96097"/>
    <w:rsid w:val="00F9657C"/>
    <w:rsid w:val="00FA123D"/>
    <w:rsid w:val="00FA1BAC"/>
    <w:rsid w:val="00FA2672"/>
    <w:rsid w:val="00FA2CF2"/>
    <w:rsid w:val="00FA3295"/>
    <w:rsid w:val="00FA3A57"/>
    <w:rsid w:val="00FA4078"/>
    <w:rsid w:val="00FA42E9"/>
    <w:rsid w:val="00FA4A7F"/>
    <w:rsid w:val="00FA567E"/>
    <w:rsid w:val="00FA5AB9"/>
    <w:rsid w:val="00FA6428"/>
    <w:rsid w:val="00FA65CD"/>
    <w:rsid w:val="00FA715E"/>
    <w:rsid w:val="00FA7C0B"/>
    <w:rsid w:val="00FB1550"/>
    <w:rsid w:val="00FB176D"/>
    <w:rsid w:val="00FB23A9"/>
    <w:rsid w:val="00FB3ED0"/>
    <w:rsid w:val="00FB4235"/>
    <w:rsid w:val="00FB47A3"/>
    <w:rsid w:val="00FB4A7B"/>
    <w:rsid w:val="00FB58AA"/>
    <w:rsid w:val="00FB6277"/>
    <w:rsid w:val="00FB6DB7"/>
    <w:rsid w:val="00FC02EF"/>
    <w:rsid w:val="00FC08A4"/>
    <w:rsid w:val="00FC1039"/>
    <w:rsid w:val="00FC129A"/>
    <w:rsid w:val="00FC21AD"/>
    <w:rsid w:val="00FC21C9"/>
    <w:rsid w:val="00FC3985"/>
    <w:rsid w:val="00FC4014"/>
    <w:rsid w:val="00FC4786"/>
    <w:rsid w:val="00FC4C33"/>
    <w:rsid w:val="00FC5BA9"/>
    <w:rsid w:val="00FC5D23"/>
    <w:rsid w:val="00FC649A"/>
    <w:rsid w:val="00FC6935"/>
    <w:rsid w:val="00FC6A4A"/>
    <w:rsid w:val="00FC7126"/>
    <w:rsid w:val="00FC7939"/>
    <w:rsid w:val="00FD05CA"/>
    <w:rsid w:val="00FD1CFC"/>
    <w:rsid w:val="00FD1F06"/>
    <w:rsid w:val="00FD2845"/>
    <w:rsid w:val="00FD2B9A"/>
    <w:rsid w:val="00FD2D09"/>
    <w:rsid w:val="00FD3366"/>
    <w:rsid w:val="00FD3F97"/>
    <w:rsid w:val="00FD44D1"/>
    <w:rsid w:val="00FD4AF6"/>
    <w:rsid w:val="00FD610D"/>
    <w:rsid w:val="00FD6E69"/>
    <w:rsid w:val="00FD744E"/>
    <w:rsid w:val="00FE0474"/>
    <w:rsid w:val="00FE084F"/>
    <w:rsid w:val="00FE0C7D"/>
    <w:rsid w:val="00FE0CE8"/>
    <w:rsid w:val="00FE112C"/>
    <w:rsid w:val="00FE1603"/>
    <w:rsid w:val="00FE187E"/>
    <w:rsid w:val="00FE2F19"/>
    <w:rsid w:val="00FE2F3A"/>
    <w:rsid w:val="00FE438C"/>
    <w:rsid w:val="00FE49EC"/>
    <w:rsid w:val="00FE50DF"/>
    <w:rsid w:val="00FE52AF"/>
    <w:rsid w:val="00FE5442"/>
    <w:rsid w:val="00FE60EB"/>
    <w:rsid w:val="00FE61F8"/>
    <w:rsid w:val="00FE6336"/>
    <w:rsid w:val="00FE6670"/>
    <w:rsid w:val="00FE6BB6"/>
    <w:rsid w:val="00FE6CB9"/>
    <w:rsid w:val="00FE7889"/>
    <w:rsid w:val="00FE7B28"/>
    <w:rsid w:val="00FE7B64"/>
    <w:rsid w:val="00FE7F75"/>
    <w:rsid w:val="00FF077A"/>
    <w:rsid w:val="00FF0C2A"/>
    <w:rsid w:val="00FF182A"/>
    <w:rsid w:val="00FF1A75"/>
    <w:rsid w:val="00FF1C2D"/>
    <w:rsid w:val="00FF22B7"/>
    <w:rsid w:val="00FF2314"/>
    <w:rsid w:val="00FF26DE"/>
    <w:rsid w:val="00FF343A"/>
    <w:rsid w:val="00FF4153"/>
    <w:rsid w:val="00FF430E"/>
    <w:rsid w:val="00FF4443"/>
    <w:rsid w:val="00FF4ACC"/>
    <w:rsid w:val="00FF5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31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iPriority="10" w:unhideWhenUsed="0" w:qFormat="1"/>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Body Text 2" w:uiPriority="99"/>
    <w:lsdException w:name="Body Text Inden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annotation subject" w:uiPriority="99"/>
    <w:lsdException w:name="No List" w:uiPriority="99"/>
    <w:lsdException w:name="Balloon Text" w:semiHidden="0" w:uiPriority="99" w:unhideWhenUsed="0"/>
    <w:lsdException w:name="Table Grid" w:semiHidden="0" w:uiPriority="39" w:unhideWhenUsed="0"/>
    <w:lsdException w:name="Placeholder Text" w:locked="0" w:uiPriority="99"/>
    <w:lsdException w:name="No Spacing" w:locked="0" w:semiHidden="0" w:uiPriority="99" w:unhideWhenUsed="0" w:qFormat="1"/>
    <w:lsdException w:name="Light Shading" w:locked="0" w:semiHidden="0" w:uiPriority="99" w:unhideWhenUsed="0"/>
    <w:lsdException w:name="Light List" w:locked="0" w:semiHidden="0" w:uiPriority="99" w:unhideWhenUsed="0"/>
    <w:lsdException w:name="Light Grid" w:locked="0" w:semiHidden="0" w:uiPriority="99" w:unhideWhenUsed="0"/>
    <w:lsdException w:name="Medium Shading 1" w:locked="0" w:semiHidden="0" w:uiPriority="99" w:unhideWhenUsed="0"/>
    <w:lsdException w:name="Medium Shading 2" w:locked="0" w:semiHidden="0" w:uiPriority="99" w:unhideWhenUsed="0"/>
    <w:lsdException w:name="Medium List 1" w:locked="0" w:semiHidden="0" w:uiPriority="99" w:unhideWhenUsed="0"/>
    <w:lsdException w:name="Medium List 2" w:locked="0" w:semiHidden="0" w:uiPriority="99" w:unhideWhenUsed="0"/>
    <w:lsdException w:name="Medium Grid 1" w:locked="0" w:semiHidden="0" w:uiPriority="99" w:unhideWhenUsed="0"/>
    <w:lsdException w:name="Medium Grid 2" w:locked="0" w:semiHidden="0" w:uiPriority="99" w:unhideWhenUsed="0" w:qFormat="1"/>
    <w:lsdException w:name="Medium Grid 3" w:locked="0" w:semiHidden="0" w:uiPriority="99" w:unhideWhenUsed="0"/>
    <w:lsdException w:name="Dark List" w:locked="0" w:semiHidden="0" w:uiPriority="99" w:unhideWhenUsed="0"/>
    <w:lsdException w:name="Colorful Shading" w:locked="0" w:semiHidden="0" w:uiPriority="99" w:unhideWhenUsed="0"/>
    <w:lsdException w:name="Colorful List" w:locked="0" w:semiHidden="0" w:uiPriority="99" w:unhideWhenUsed="0"/>
    <w:lsdException w:name="Colorful Grid" w:locked="0" w:semiHidden="0" w:uiPriority="99" w:unhideWhenUsed="0"/>
    <w:lsdException w:name="Light Shading Accent 1" w:locked="0" w:semiHidden="0" w:uiPriority="99" w:unhideWhenUsed="0"/>
    <w:lsdException w:name="Light List Accent 1" w:locked="0" w:semiHidden="0" w:uiPriority="99" w:unhideWhenUsed="0"/>
    <w:lsdException w:name="Light Grid Accent 1" w:locked="0" w:semiHidden="0" w:uiPriority="99" w:unhideWhenUsed="0"/>
    <w:lsdException w:name="Medium Shading 1 Accent 1" w:locked="0" w:semiHidden="0" w:unhideWhenUsed="0"/>
    <w:lsdException w:name="Medium Shading 2 Accent 1" w:locked="0" w:semiHidden="0" w:uiPriority="60" w:unhideWhenUsed="0"/>
    <w:lsdException w:name="Medium List 1 Accent 1" w:locked="0" w:semiHidden="0" w:uiPriority="61" w:unhideWhenUsed="0"/>
    <w:lsdException w:name="Revision" w:locked="0" w:uiPriority="62"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qFormat="1"/>
    <w:lsdException w:name="Colorful Grid Accent 1" w:locked="0" w:semiHidden="0" w:uiPriority="73" w:unhideWhenUsed="0" w:qFormat="1"/>
    <w:lsdException w:name="Light Shading Accent 2" w:locked="0" w:semiHidden="0" w:uiPriority="60" w:unhideWhenUsed="0" w:qFormat="1"/>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99" w:unhideWhenUsed="0"/>
    <w:lsdException w:name="Medium Grid 1 Accent 2" w:locked="0" w:semiHidden="0" w:uiPriority="34" w:unhideWhenUsed="0"/>
    <w:lsdException w:name="Medium Grid 2 Accent 2" w:locked="0" w:semiHidden="0" w:uiPriority="29" w:unhideWhenUsed="0" w:qFormat="1"/>
    <w:lsdException w:name="Medium Grid 3 Accent 2" w:locked="0" w:semiHidden="0" w:uiPriority="30" w:unhideWhenUsed="0" w:qFormat="1"/>
    <w:lsdException w:name="Dark List Accent 2" w:locked="0" w:semiHidden="0" w:uiPriority="66" w:unhideWhenUsed="0"/>
    <w:lsdException w:name="Colorful Shading Accent 2" w:locked="0" w:semiHidden="0" w:uiPriority="67" w:unhideWhenUsed="0"/>
    <w:lsdException w:name="Colorful List Accent 2" w:locked="0" w:semiHidden="0" w:uiPriority="68" w:unhideWhenUsed="0"/>
    <w:lsdException w:name="Colorful Grid Accent 2" w:locked="0" w:semiHidden="0" w:uiPriority="69" w:unhideWhenUsed="0"/>
    <w:lsdException w:name="Light Shading Accent 3" w:locked="0" w:semiHidden="0" w:uiPriority="70" w:unhideWhenUsed="0"/>
    <w:lsdException w:name="Light List Accent 3" w:locked="0" w:semiHidden="0" w:uiPriority="71" w:unhideWhenUsed="0"/>
    <w:lsdException w:name="Light Grid Accent 3" w:locked="0" w:semiHidden="0" w:uiPriority="72" w:unhideWhenUsed="0"/>
    <w:lsdException w:name="Medium Shading 1 Accent 3" w:locked="0" w:semiHidden="0" w:uiPriority="73" w:unhideWhenUsed="0"/>
    <w:lsdException w:name="Medium Shading 2 Accent 3" w:locked="0" w:semiHidden="0" w:uiPriority="60" w:unhideWhenUsed="0"/>
    <w:lsdException w:name="Medium List 1 Accent 3" w:locked="0" w:semiHidden="0" w:uiPriority="99" w:unhideWhenUsed="0"/>
    <w:lsdException w:name="Medium List 2 Accent 3" w:locked="0" w:semiHidden="0" w:uiPriority="62" w:unhideWhenUsed="0"/>
    <w:lsdException w:name="Medium Grid 1 Accent 3" w:locked="0" w:semiHidden="0" w:uiPriority="63" w:unhideWhenUsed="0"/>
    <w:lsdException w:name="Medium Grid 2 Accent 3" w:locked="0" w:semiHidden="0" w:uiPriority="64" w:unhideWhenUsed="0"/>
    <w:lsdException w:name="Medium Grid 3 Accent 3" w:locked="0" w:semiHidden="0" w:uiPriority="65" w:unhideWhenUsed="0"/>
    <w:lsdException w:name="Dark List Accent 3" w:locked="0" w:semiHidden="0" w:uiPriority="66" w:unhideWhenUsed="0"/>
    <w:lsdException w:name="Colorful Shading Accent 3" w:locked="0" w:semiHidden="0" w:uiPriority="67" w:unhideWhenUsed="0"/>
    <w:lsdException w:name="Colorful List Accent 3" w:locked="0" w:semiHidden="0" w:uiPriority="68" w:unhideWhenUsed="0"/>
    <w:lsdException w:name="Colorful Grid Accent 3" w:locked="0" w:semiHidden="0" w:uiPriority="69" w:unhideWhenUsed="0"/>
    <w:lsdException w:name="Light Shading Accent 4" w:locked="0" w:semiHidden="0" w:uiPriority="70" w:unhideWhenUsed="0"/>
    <w:lsdException w:name="Light List Accent 4" w:locked="0" w:semiHidden="0" w:uiPriority="71" w:unhideWhenUsed="0"/>
    <w:lsdException w:name="Light Grid Accent 4" w:locked="0" w:semiHidden="0" w:uiPriority="72" w:unhideWhenUsed="0"/>
    <w:lsdException w:name="Medium Shading 1 Accent 4" w:locked="0" w:semiHidden="0" w:uiPriority="73" w:unhideWhenUsed="0"/>
    <w:lsdException w:name="Medium Shading 2 Accent 4" w:locked="0" w:semiHidden="0" w:uiPriority="60" w:unhideWhenUsed="0"/>
    <w:lsdException w:name="Medium List 1 Accent 4" w:locked="0" w:semiHidden="0" w:uiPriority="61" w:unhideWhenUsed="0"/>
    <w:lsdException w:name="Medium List 2 Accent 4" w:locked="0" w:semiHidden="0" w:uiPriority="62" w:unhideWhenUsed="0"/>
    <w:lsdException w:name="Medium Grid 1 Accent 4" w:locked="0" w:semiHidden="0" w:uiPriority="63" w:unhideWhenUsed="0"/>
    <w:lsdException w:name="Medium Grid 2 Accent 4" w:locked="0" w:semiHidden="0" w:uiPriority="64" w:unhideWhenUsed="0"/>
    <w:lsdException w:name="Medium Grid 3 Accent 4" w:locked="0" w:semiHidden="0" w:uiPriority="65" w:unhideWhenUsed="0"/>
    <w:lsdException w:name="Dark List Accent 4" w:locked="0" w:semiHidden="0" w:uiPriority="66" w:unhideWhenUsed="0"/>
    <w:lsdException w:name="Colorful Shading Accent 4" w:locked="0" w:semiHidden="0" w:uiPriority="67" w:unhideWhenUsed="0"/>
    <w:lsdException w:name="Colorful List Accent 4" w:locked="0" w:semiHidden="0" w:uiPriority="68" w:unhideWhenUsed="0"/>
    <w:lsdException w:name="Colorful Grid Accent 4" w:locked="0" w:semiHidden="0" w:uiPriority="69" w:unhideWhenUsed="0"/>
    <w:lsdException w:name="Light Shading Accent 5" w:locked="0" w:semiHidden="0" w:uiPriority="70" w:unhideWhenUsed="0"/>
    <w:lsdException w:name="Light List Accent 5" w:locked="0" w:semiHidden="0" w:uiPriority="71" w:unhideWhenUsed="0"/>
    <w:lsdException w:name="Light Grid Accent 5" w:locked="0" w:semiHidden="0" w:uiPriority="72" w:unhideWhenUsed="0"/>
    <w:lsdException w:name="Medium Shading 1 Accent 5" w:locked="0" w:semiHidden="0" w:uiPriority="73" w:unhideWhenUsed="0"/>
    <w:lsdException w:name="Medium Shading 2 Accent 5" w:locked="0" w:semiHidden="0" w:uiPriority="60" w:unhideWhenUsed="0"/>
    <w:lsdException w:name="Medium List 1 Accent 5" w:locked="0" w:semiHidden="0" w:uiPriority="61" w:unhideWhenUsed="0"/>
    <w:lsdException w:name="Medium List 2 Accent 5" w:locked="0" w:semiHidden="0" w:uiPriority="62" w:unhideWhenUsed="0"/>
    <w:lsdException w:name="Medium Grid 1 Accent 5" w:locked="0" w:semiHidden="0" w:uiPriority="63" w:unhideWhenUsed="0"/>
    <w:lsdException w:name="Medium Grid 2 Accent 5" w:locked="0" w:semiHidden="0" w:uiPriority="64" w:unhideWhenUsed="0"/>
    <w:lsdException w:name="Medium Grid 3 Accent 5" w:locked="0" w:semiHidden="0" w:uiPriority="65" w:unhideWhenUsed="0"/>
    <w:lsdException w:name="Dark List Accent 5" w:locked="0" w:semiHidden="0" w:uiPriority="66" w:unhideWhenUsed="0"/>
    <w:lsdException w:name="Colorful Shading Accent 5" w:locked="0" w:semiHidden="0" w:uiPriority="67" w:unhideWhenUsed="0"/>
    <w:lsdException w:name="Colorful List Accent 5" w:locked="0" w:semiHidden="0" w:uiPriority="68" w:unhideWhenUsed="0"/>
    <w:lsdException w:name="Colorful Grid Accent 5" w:locked="0" w:semiHidden="0" w:uiPriority="69" w:unhideWhenUsed="0"/>
    <w:lsdException w:name="Light Shading Accent 6" w:locked="0" w:semiHidden="0" w:uiPriority="70" w:unhideWhenUsed="0"/>
    <w:lsdException w:name="Light List Accent 6" w:locked="0" w:semiHidden="0" w:uiPriority="71" w:unhideWhenUsed="0"/>
    <w:lsdException w:name="Light Grid Accent 6" w:locked="0" w:semiHidden="0" w:uiPriority="72" w:unhideWhenUsed="0"/>
    <w:lsdException w:name="Medium Shading 1 Accent 6" w:locked="0" w:semiHidden="0" w:uiPriority="73" w:unhideWhenUsed="0"/>
    <w:lsdException w:name="Medium Shading 2 Accent 6" w:locked="0" w:semiHidden="0" w:uiPriority="60" w:unhideWhenUsed="0"/>
    <w:lsdException w:name="Medium List 1 Accent 6" w:locked="0" w:semiHidden="0" w:uiPriority="61" w:unhideWhenUsed="0"/>
    <w:lsdException w:name="Medium List 2 Accent 6" w:locked="0" w:semiHidden="0" w:uiPriority="62" w:unhideWhenUsed="0"/>
    <w:lsdException w:name="Medium Grid 1 Accent 6" w:locked="0" w:semiHidden="0" w:uiPriority="63" w:unhideWhenUsed="0"/>
    <w:lsdException w:name="Medium Grid 2 Accent 6" w:locked="0" w:semiHidden="0" w:uiPriority="64" w:unhideWhenUsed="0"/>
    <w:lsdException w:name="Medium Grid 3 Accent 6" w:locked="0" w:semiHidden="0" w:uiPriority="65" w:unhideWhenUsed="0"/>
    <w:lsdException w:name="Dark List Accent 6" w:locked="0" w:semiHidden="0" w:uiPriority="66" w:unhideWhenUsed="0"/>
    <w:lsdException w:name="Colorful Shading Accent 6" w:locked="0" w:semiHidden="0" w:uiPriority="67" w:unhideWhenUsed="0"/>
    <w:lsdException w:name="Colorful List Accent 6" w:locked="0" w:semiHidden="0" w:uiPriority="68" w:unhideWhenUsed="0"/>
    <w:lsdException w:name="Colorful Grid Accent 6" w:locked="0" w:semiHidden="0" w:uiPriority="69"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60" w:unhideWhenUsed="0"/>
    <w:lsdException w:name="Bibliography" w:locked="0" w:semiHidden="0" w:uiPriority="61" w:unhideWhenUsed="0"/>
    <w:lsdException w:name="TOC Heading" w:locked="0" w:uiPriority="39" w:qFormat="1"/>
  </w:latentStyles>
  <w:style w:type="paragraph" w:default="1" w:styleId="Normal">
    <w:name w:val="Normal"/>
    <w:qFormat/>
    <w:rsid w:val="00DE10C9"/>
    <w:pPr>
      <w:spacing w:after="160" w:line="300" w:lineRule="auto"/>
    </w:pPr>
    <w:rPr>
      <w:sz w:val="21"/>
      <w:szCs w:val="21"/>
      <w:lang w:val="bg-BG" w:eastAsia="bg-BG"/>
    </w:rPr>
  </w:style>
  <w:style w:type="paragraph" w:styleId="Heading1">
    <w:name w:val="heading 1"/>
    <w:aliases w:val="ЗАГЛАВИЕ 1"/>
    <w:basedOn w:val="Normal"/>
    <w:next w:val="Normal"/>
    <w:link w:val="Heading1Char"/>
    <w:uiPriority w:val="9"/>
    <w:qFormat/>
    <w:rsid w:val="009626B2"/>
    <w:pPr>
      <w:keepNext/>
      <w:keepLines/>
      <w:spacing w:before="320" w:after="80" w:line="240" w:lineRule="auto"/>
      <w:jc w:val="center"/>
      <w:outlineLvl w:val="0"/>
    </w:pPr>
    <w:rPr>
      <w:rFonts w:ascii="Calibri Light" w:eastAsia="SimSun" w:hAnsi="Calibri Light"/>
      <w:color w:val="2E74B5"/>
      <w:sz w:val="40"/>
      <w:szCs w:val="40"/>
    </w:rPr>
  </w:style>
  <w:style w:type="paragraph" w:styleId="Heading2">
    <w:name w:val="heading 2"/>
    <w:aliases w:val="ЗАГЛАВИЕ 2"/>
    <w:basedOn w:val="Normal"/>
    <w:next w:val="Normal"/>
    <w:link w:val="Heading2Char"/>
    <w:uiPriority w:val="9"/>
    <w:unhideWhenUsed/>
    <w:qFormat/>
    <w:locked/>
    <w:rsid w:val="009626B2"/>
    <w:pPr>
      <w:keepNext/>
      <w:keepLines/>
      <w:spacing w:before="160" w:after="40" w:line="240" w:lineRule="auto"/>
      <w:jc w:val="center"/>
      <w:outlineLvl w:val="1"/>
    </w:pPr>
    <w:rPr>
      <w:rFonts w:ascii="Calibri Light" w:eastAsia="SimSun" w:hAnsi="Calibri Light"/>
      <w:sz w:val="32"/>
      <w:szCs w:val="32"/>
    </w:rPr>
  </w:style>
  <w:style w:type="paragraph" w:styleId="Heading3">
    <w:name w:val="heading 3"/>
    <w:aliases w:val="ЗАГЛАВИЕ 3"/>
    <w:basedOn w:val="Normal"/>
    <w:next w:val="Normal"/>
    <w:link w:val="Heading3Char"/>
    <w:uiPriority w:val="9"/>
    <w:unhideWhenUsed/>
    <w:qFormat/>
    <w:rsid w:val="009626B2"/>
    <w:pPr>
      <w:keepNext/>
      <w:keepLines/>
      <w:spacing w:before="160" w:after="0" w:line="240" w:lineRule="auto"/>
      <w:outlineLvl w:val="2"/>
    </w:pPr>
    <w:rPr>
      <w:rFonts w:ascii="Calibri Light" w:eastAsia="SimSun" w:hAnsi="Calibri Light"/>
      <w:sz w:val="32"/>
      <w:szCs w:val="32"/>
    </w:rPr>
  </w:style>
  <w:style w:type="paragraph" w:styleId="Heading4">
    <w:name w:val="heading 4"/>
    <w:aliases w:val="ЗАГЛАВИЕ 4"/>
    <w:basedOn w:val="Normal"/>
    <w:next w:val="Normal"/>
    <w:link w:val="Heading4Char"/>
    <w:uiPriority w:val="9"/>
    <w:unhideWhenUsed/>
    <w:qFormat/>
    <w:rsid w:val="009626B2"/>
    <w:pPr>
      <w:keepNext/>
      <w:keepLines/>
      <w:spacing w:before="80" w:after="0"/>
      <w:outlineLvl w:val="3"/>
    </w:pPr>
    <w:rPr>
      <w:rFonts w:ascii="Calibri Light" w:eastAsia="SimSun" w:hAnsi="Calibri Light"/>
      <w:i/>
      <w:iCs/>
      <w:sz w:val="30"/>
      <w:szCs w:val="30"/>
    </w:rPr>
  </w:style>
  <w:style w:type="paragraph" w:styleId="Heading5">
    <w:name w:val="heading 5"/>
    <w:basedOn w:val="Normal"/>
    <w:next w:val="Normal"/>
    <w:link w:val="Heading5Char"/>
    <w:uiPriority w:val="9"/>
    <w:unhideWhenUsed/>
    <w:qFormat/>
    <w:rsid w:val="009626B2"/>
    <w:pPr>
      <w:keepNext/>
      <w:keepLines/>
      <w:spacing w:before="40" w:after="0"/>
      <w:outlineLvl w:val="4"/>
    </w:pPr>
    <w:rPr>
      <w:rFonts w:ascii="Calibri Light" w:eastAsia="SimSun" w:hAnsi="Calibri Light"/>
      <w:sz w:val="28"/>
      <w:szCs w:val="28"/>
    </w:rPr>
  </w:style>
  <w:style w:type="paragraph" w:styleId="Heading6">
    <w:name w:val="heading 6"/>
    <w:basedOn w:val="Normal"/>
    <w:next w:val="Normal"/>
    <w:link w:val="Heading6Char"/>
    <w:uiPriority w:val="9"/>
    <w:unhideWhenUsed/>
    <w:qFormat/>
    <w:locked/>
    <w:rsid w:val="009626B2"/>
    <w:pPr>
      <w:keepNext/>
      <w:keepLines/>
      <w:spacing w:before="40" w:after="0"/>
      <w:outlineLvl w:val="5"/>
    </w:pPr>
    <w:rPr>
      <w:rFonts w:ascii="Calibri Light" w:eastAsia="SimSun" w:hAnsi="Calibri Light"/>
      <w:i/>
      <w:iCs/>
      <w:sz w:val="26"/>
      <w:szCs w:val="26"/>
    </w:rPr>
  </w:style>
  <w:style w:type="paragraph" w:styleId="Heading7">
    <w:name w:val="heading 7"/>
    <w:aliases w:val="ЗАГЛАВИЕ 5"/>
    <w:basedOn w:val="Normal"/>
    <w:next w:val="Normal"/>
    <w:link w:val="Heading7Char"/>
    <w:uiPriority w:val="9"/>
    <w:unhideWhenUsed/>
    <w:qFormat/>
    <w:locked/>
    <w:rsid w:val="009626B2"/>
    <w:pPr>
      <w:keepNext/>
      <w:keepLines/>
      <w:spacing w:before="40" w:after="0"/>
      <w:outlineLvl w:val="6"/>
    </w:pPr>
    <w:rPr>
      <w:rFonts w:ascii="Calibri Light" w:eastAsia="SimSun" w:hAnsi="Calibri Light"/>
      <w:sz w:val="24"/>
      <w:szCs w:val="24"/>
    </w:rPr>
  </w:style>
  <w:style w:type="paragraph" w:styleId="Heading8">
    <w:name w:val="heading 8"/>
    <w:basedOn w:val="Normal"/>
    <w:next w:val="Normal"/>
    <w:link w:val="Heading8Char"/>
    <w:uiPriority w:val="9"/>
    <w:unhideWhenUsed/>
    <w:qFormat/>
    <w:locked/>
    <w:rsid w:val="009626B2"/>
    <w:pPr>
      <w:keepNext/>
      <w:keepLines/>
      <w:spacing w:before="40" w:after="0"/>
      <w:outlineLvl w:val="7"/>
    </w:pPr>
    <w:rPr>
      <w:rFonts w:ascii="Calibri Light" w:eastAsia="SimSun" w:hAnsi="Calibri Light"/>
      <w:i/>
      <w:iCs/>
      <w:sz w:val="22"/>
      <w:szCs w:val="22"/>
    </w:rPr>
  </w:style>
  <w:style w:type="paragraph" w:styleId="Heading9">
    <w:name w:val="heading 9"/>
    <w:basedOn w:val="Normal"/>
    <w:next w:val="Normal"/>
    <w:link w:val="Heading9Char"/>
    <w:uiPriority w:val="9"/>
    <w:unhideWhenUsed/>
    <w:qFormat/>
    <w:locked/>
    <w:rsid w:val="009626B2"/>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link w:val="Heading1"/>
    <w:uiPriority w:val="9"/>
    <w:locked/>
    <w:rsid w:val="009626B2"/>
    <w:rPr>
      <w:rFonts w:ascii="Calibri Light" w:eastAsia="SimSun" w:hAnsi="Calibri Light" w:cs="Times New Roman"/>
      <w:color w:val="2E74B5"/>
      <w:sz w:val="40"/>
      <w:szCs w:val="40"/>
    </w:rPr>
  </w:style>
  <w:style w:type="character" w:customStyle="1" w:styleId="Heading3Char">
    <w:name w:val="Heading 3 Char"/>
    <w:aliases w:val="ЗАГЛАВИЕ 3 Char"/>
    <w:link w:val="Heading3"/>
    <w:uiPriority w:val="9"/>
    <w:locked/>
    <w:rsid w:val="009626B2"/>
    <w:rPr>
      <w:rFonts w:ascii="Calibri Light" w:eastAsia="SimSun" w:hAnsi="Calibri Light" w:cs="Times New Roman"/>
      <w:sz w:val="32"/>
      <w:szCs w:val="32"/>
    </w:rPr>
  </w:style>
  <w:style w:type="character" w:customStyle="1" w:styleId="Heading4Char">
    <w:name w:val="Heading 4 Char"/>
    <w:aliases w:val="ЗАГЛАВИЕ 4 Char"/>
    <w:link w:val="Heading4"/>
    <w:uiPriority w:val="9"/>
    <w:locked/>
    <w:rsid w:val="009626B2"/>
    <w:rPr>
      <w:rFonts w:ascii="Calibri Light" w:eastAsia="SimSun" w:hAnsi="Calibri Light" w:cs="Times New Roman"/>
      <w:i/>
      <w:iCs/>
      <w:sz w:val="30"/>
      <w:szCs w:val="30"/>
    </w:rPr>
  </w:style>
  <w:style w:type="character" w:customStyle="1" w:styleId="Heading5Char">
    <w:name w:val="Heading 5 Char"/>
    <w:link w:val="Heading5"/>
    <w:uiPriority w:val="9"/>
    <w:locked/>
    <w:rsid w:val="009626B2"/>
    <w:rPr>
      <w:rFonts w:ascii="Calibri Light" w:eastAsia="SimSun" w:hAnsi="Calibri Light" w:cs="Times New Roman"/>
      <w:sz w:val="28"/>
      <w:szCs w:val="28"/>
    </w:rPr>
  </w:style>
  <w:style w:type="paragraph" w:styleId="Title">
    <w:name w:val="Title"/>
    <w:aliases w:val="Body Text Indent 3 Char,Char1 Char1,Char1 Char Char Char,Char1 Char Char1,Char2 Char Char Char,Char11 Char,Char2 Char Char1,Char2 Char1,Char Char Char Char"/>
    <w:basedOn w:val="Normal"/>
    <w:next w:val="Normal"/>
    <w:link w:val="TitleChar"/>
    <w:uiPriority w:val="10"/>
    <w:qFormat/>
    <w:rsid w:val="009626B2"/>
    <w:pPr>
      <w:pBdr>
        <w:top w:val="single" w:sz="6" w:space="8" w:color="A5A5A5"/>
        <w:bottom w:val="single" w:sz="6" w:space="8" w:color="A5A5A5"/>
      </w:pBdr>
      <w:spacing w:after="400" w:line="240" w:lineRule="auto"/>
      <w:contextualSpacing/>
      <w:jc w:val="center"/>
    </w:pPr>
    <w:rPr>
      <w:rFonts w:ascii="Calibri Light" w:eastAsia="SimSun" w:hAnsi="Calibri Light"/>
      <w:caps/>
      <w:color w:val="44546A"/>
      <w:spacing w:val="30"/>
      <w:sz w:val="72"/>
      <w:szCs w:val="72"/>
    </w:rPr>
  </w:style>
  <w:style w:type="character" w:customStyle="1" w:styleId="TitleChar">
    <w:name w:val="Title Char"/>
    <w:aliases w:val="Body Text Indent 3 Char Char,Char1 Char1 Char,Char1 Char Char Char Char,Char1 Char Char1 Char,Char2 Char Char Char Char,Char11 Char Char,Char2 Char Char1 Char,Char2 Char1 Char,Char Char Char Char Char"/>
    <w:link w:val="Title"/>
    <w:uiPriority w:val="10"/>
    <w:locked/>
    <w:rsid w:val="009626B2"/>
    <w:rPr>
      <w:rFonts w:ascii="Calibri Light" w:eastAsia="SimSun" w:hAnsi="Calibri Light" w:cs="Times New Roman"/>
      <w:caps/>
      <w:color w:val="44546A"/>
      <w:spacing w:val="30"/>
      <w:sz w:val="72"/>
      <w:szCs w:val="72"/>
    </w:rPr>
  </w:style>
  <w:style w:type="paragraph" w:customStyle="1" w:styleId="Title-head-text">
    <w:name w:val="Title-head-text"/>
    <w:basedOn w:val="Normal"/>
    <w:next w:val="Title"/>
    <w:rsid w:val="00424AE8"/>
    <w:pPr>
      <w:suppressAutoHyphens/>
      <w:jc w:val="center"/>
    </w:pPr>
    <w:rPr>
      <w:rFonts w:ascii="Arial" w:hAnsi="Arial"/>
      <w:b/>
      <w:sz w:val="28"/>
      <w:szCs w:val="28"/>
      <w:lang w:val="ru-RU" w:eastAsia="ar-SA"/>
    </w:rPr>
  </w:style>
  <w:style w:type="paragraph" w:customStyle="1" w:styleId="Default">
    <w:name w:val="Default"/>
    <w:rsid w:val="00424AE8"/>
    <w:pPr>
      <w:autoSpaceDE w:val="0"/>
      <w:autoSpaceDN w:val="0"/>
      <w:adjustRightInd w:val="0"/>
      <w:spacing w:after="160" w:line="300" w:lineRule="auto"/>
    </w:pPr>
    <w:rPr>
      <w:rFonts w:ascii="Times New Roman" w:hAnsi="Times New Roman"/>
      <w:color w:val="000000"/>
      <w:sz w:val="24"/>
      <w:szCs w:val="24"/>
      <w:lang w:val="bg-BG"/>
    </w:rPr>
  </w:style>
  <w:style w:type="paragraph" w:styleId="BodyTextIndent3">
    <w:name w:val="Body Text Indent 3"/>
    <w:aliases w:val="Char1,Char1 Char Char,Char1 Char,Char2 Char Char,Char11,Char2 Char,Char2,Char, Char1 Char Char, Char1 Char, Char2 Char Char, Char2,Char2 Знак Знак, Char1 Знак Знак,Char2 Знак"/>
    <w:basedOn w:val="Normal"/>
    <w:link w:val="BodyTextIndent3Char1"/>
    <w:rsid w:val="001E64C6"/>
    <w:pPr>
      <w:spacing w:line="240" w:lineRule="exact"/>
    </w:pPr>
    <w:rPr>
      <w:rFonts w:ascii="Tahoma" w:hAnsi="Tahoma"/>
      <w:sz w:val="20"/>
      <w:szCs w:val="20"/>
      <w:lang w:val="en-US"/>
    </w:rPr>
  </w:style>
  <w:style w:type="character" w:customStyle="1" w:styleId="BodyTextIndent3Char1">
    <w:name w:val="Body Text Indent 3 Char1"/>
    <w:aliases w:val="Char1 Char2,Char1 Char Char Char1,Char1 Char Char2,Char2 Char Char Char1,Char11 Char1,Char2 Char Char2,Char2 Char2,Char Char1, Char1 Char Char Char, Char1 Char Char2, Char2 Char Char Char1, Char2 Char2,Char2 Знак Знак Char1"/>
    <w:link w:val="BodyTextIndent3"/>
    <w:semiHidden/>
    <w:locked/>
    <w:rPr>
      <w:rFonts w:ascii="Times New Roman" w:hAnsi="Times New Roman" w:cs="Times New Roman"/>
      <w:sz w:val="16"/>
      <w:szCs w:val="16"/>
      <w:lang w:eastAsia="en-US"/>
    </w:rPr>
  </w:style>
  <w:style w:type="paragraph" w:styleId="BodyText">
    <w:name w:val="Body Text"/>
    <w:aliases w:val="block style"/>
    <w:basedOn w:val="Normal"/>
    <w:link w:val="BodyTextChar"/>
    <w:rsid w:val="006C4FEA"/>
    <w:pPr>
      <w:spacing w:after="120"/>
    </w:pPr>
  </w:style>
  <w:style w:type="character" w:customStyle="1" w:styleId="BodyTextChar">
    <w:name w:val="Body Text Char"/>
    <w:aliases w:val="block style Char"/>
    <w:link w:val="BodyText"/>
    <w:locked/>
    <w:rsid w:val="006C4FEA"/>
    <w:rPr>
      <w:rFonts w:ascii="Times New Roman" w:hAnsi="Times New Roman" w:cs="Times New Roman"/>
      <w:sz w:val="24"/>
    </w:rPr>
  </w:style>
  <w:style w:type="paragraph" w:customStyle="1" w:styleId="ListParagraph1">
    <w:name w:val="List Paragraph1"/>
    <w:basedOn w:val="Normal"/>
    <w:link w:val="ListParagraphChar"/>
    <w:rsid w:val="00941846"/>
    <w:pPr>
      <w:ind w:left="720"/>
      <w:contextualSpacing/>
    </w:pPr>
    <w:rPr>
      <w:szCs w:val="20"/>
    </w:rPr>
  </w:style>
  <w:style w:type="character" w:customStyle="1" w:styleId="FontStyle29">
    <w:name w:val="Font Style29"/>
    <w:uiPriority w:val="99"/>
    <w:rsid w:val="00941846"/>
    <w:rPr>
      <w:rFonts w:ascii="Times New Roman" w:hAnsi="Times New Roman"/>
      <w:sz w:val="22"/>
    </w:rPr>
  </w:style>
  <w:style w:type="character" w:styleId="Hyperlink">
    <w:name w:val="Hyperlink"/>
    <w:uiPriority w:val="99"/>
    <w:rsid w:val="00FC21AD"/>
    <w:rPr>
      <w:rFonts w:cs="Times New Roman"/>
      <w:color w:val="0000FF"/>
      <w:u w:val="single"/>
    </w:rPr>
  </w:style>
  <w:style w:type="paragraph" w:customStyle="1" w:styleId="firstline">
    <w:name w:val="firstline"/>
    <w:basedOn w:val="Normal"/>
    <w:rsid w:val="003A3A6E"/>
    <w:pPr>
      <w:spacing w:before="100" w:beforeAutospacing="1" w:after="100" w:afterAutospacing="1"/>
    </w:pPr>
  </w:style>
  <w:style w:type="character" w:customStyle="1" w:styleId="ListParagraphChar">
    <w:name w:val="List Paragraph Char"/>
    <w:aliases w:val="ПАРАГРАФ Char"/>
    <w:link w:val="ListParagraph1"/>
    <w:uiPriority w:val="34"/>
    <w:locked/>
    <w:rsid w:val="003A3A6E"/>
    <w:rPr>
      <w:rFonts w:ascii="Times New Roman" w:hAnsi="Times New Roman"/>
      <w:sz w:val="24"/>
    </w:rPr>
  </w:style>
  <w:style w:type="paragraph" w:customStyle="1" w:styleId="10">
    <w:name w:val="Без разредка1"/>
    <w:rsid w:val="008828D3"/>
    <w:pPr>
      <w:spacing w:after="160" w:line="300" w:lineRule="auto"/>
    </w:pPr>
    <w:rPr>
      <w:sz w:val="22"/>
      <w:szCs w:val="22"/>
      <w:lang w:val="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rsid w:val="00555924"/>
    <w:rPr>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uiPriority w:val="99"/>
    <w:locked/>
    <w:rsid w:val="00555924"/>
    <w:rPr>
      <w:rFonts w:ascii="Times New Roman" w:hAnsi="Times New Roman" w:cs="Times New Roman"/>
      <w:sz w:val="20"/>
      <w:lang w:val="en-GB"/>
    </w:rPr>
  </w:style>
  <w:style w:type="paragraph" w:styleId="Header">
    <w:name w:val="header"/>
    <w:aliases w:val="Char1 Знак,Intestazione.int.intestazione,Intestazione.int,(17) EPR Header, Знак Знак"/>
    <w:basedOn w:val="Normal"/>
    <w:link w:val="HeaderChar"/>
    <w:uiPriority w:val="99"/>
    <w:rsid w:val="00555924"/>
    <w:pPr>
      <w:tabs>
        <w:tab w:val="center" w:pos="4536"/>
        <w:tab w:val="right" w:pos="9072"/>
      </w:tabs>
    </w:pPr>
  </w:style>
  <w:style w:type="character" w:customStyle="1" w:styleId="HeaderChar">
    <w:name w:val="Header Char"/>
    <w:aliases w:val="Char1 Знак Char,Intestazione.int.intestazione Char1,Intestazione.int Char1,(17) EPR Header Char1, Знак Знак Char"/>
    <w:link w:val="Header"/>
    <w:uiPriority w:val="99"/>
    <w:locked/>
    <w:rsid w:val="00555924"/>
    <w:rPr>
      <w:rFonts w:ascii="Times New Roman" w:hAnsi="Times New Roman" w:cs="Times New Roman"/>
      <w:sz w:val="24"/>
    </w:rPr>
  </w:style>
  <w:style w:type="paragraph" w:styleId="Footer">
    <w:name w:val="footer"/>
    <w:aliases w:val=" Char"/>
    <w:basedOn w:val="Normal"/>
    <w:link w:val="FooterChar"/>
    <w:uiPriority w:val="99"/>
    <w:rsid w:val="00555924"/>
    <w:pPr>
      <w:tabs>
        <w:tab w:val="center" w:pos="4536"/>
        <w:tab w:val="right" w:pos="9072"/>
      </w:tabs>
    </w:pPr>
  </w:style>
  <w:style w:type="character" w:customStyle="1" w:styleId="FooterChar">
    <w:name w:val="Footer Char"/>
    <w:aliases w:val=" Char Char"/>
    <w:link w:val="Footer"/>
    <w:uiPriority w:val="99"/>
    <w:locked/>
    <w:rsid w:val="00555924"/>
    <w:rPr>
      <w:rFonts w:ascii="Times New Roman" w:hAnsi="Times New Roman" w:cs="Times New Roman"/>
      <w:sz w:val="24"/>
    </w:rPr>
  </w:style>
  <w:style w:type="paragraph" w:styleId="BodyTextIndent2">
    <w:name w:val="Body Text Indent 2"/>
    <w:basedOn w:val="Normal"/>
    <w:link w:val="BodyTextIndent2Char"/>
    <w:uiPriority w:val="99"/>
    <w:rsid w:val="00E96850"/>
    <w:pPr>
      <w:spacing w:after="120" w:line="480" w:lineRule="auto"/>
      <w:ind w:left="283"/>
    </w:pPr>
  </w:style>
  <w:style w:type="character" w:customStyle="1" w:styleId="BodyTextIndent2Char">
    <w:name w:val="Body Text Indent 2 Char"/>
    <w:link w:val="BodyTextIndent2"/>
    <w:uiPriority w:val="99"/>
    <w:locked/>
    <w:rsid w:val="00E96850"/>
    <w:rPr>
      <w:rFonts w:ascii="Times New Roman" w:hAnsi="Times New Roman" w:cs="Times New Roman"/>
      <w:sz w:val="24"/>
    </w:rPr>
  </w:style>
  <w:style w:type="character" w:styleId="FootnoteReference">
    <w:name w:val="footnote reference"/>
    <w:aliases w:val="Footnote symbol,Appel note de bas de p,SUPERS,Nota,(NECG) Footnote Reference,Voetnootverwijzing,Footnote Reference Superscript,BVI fnr,Lábjegyzet-hivatkozás,L?bjegyzet-hivatkoz?s,ftref,Fussno"/>
    <w:uiPriority w:val="99"/>
    <w:rsid w:val="00E96850"/>
    <w:rPr>
      <w:rFonts w:cs="Times New Roman"/>
      <w:vertAlign w:val="superscript"/>
    </w:rPr>
  </w:style>
  <w:style w:type="character" w:customStyle="1" w:styleId="FontStyle151">
    <w:name w:val="Font Style151"/>
    <w:rsid w:val="00E96850"/>
    <w:rPr>
      <w:rFonts w:ascii="Times New Roman" w:hAnsi="Times New Roman"/>
      <w:sz w:val="24"/>
    </w:rPr>
  </w:style>
  <w:style w:type="character" w:styleId="EndnoteReference">
    <w:name w:val="endnote reference"/>
    <w:uiPriority w:val="99"/>
    <w:semiHidden/>
    <w:rsid w:val="00E96850"/>
    <w:rPr>
      <w:rFonts w:cs="Times New Roman"/>
      <w:vertAlign w:val="superscript"/>
    </w:rPr>
  </w:style>
  <w:style w:type="paragraph" w:customStyle="1" w:styleId="FR2">
    <w:name w:val="FR2"/>
    <w:rsid w:val="00E96850"/>
    <w:pPr>
      <w:widowControl w:val="0"/>
      <w:spacing w:after="160" w:line="300" w:lineRule="auto"/>
      <w:jc w:val="right"/>
    </w:pPr>
    <w:rPr>
      <w:rFonts w:ascii="Arial" w:hAnsi="Arial"/>
      <w:sz w:val="24"/>
      <w:szCs w:val="21"/>
      <w:lang w:val="bg-BG"/>
    </w:rPr>
  </w:style>
  <w:style w:type="paragraph" w:styleId="BalloonText">
    <w:name w:val="Balloon Text"/>
    <w:basedOn w:val="Normal"/>
    <w:link w:val="BalloonTextChar"/>
    <w:uiPriority w:val="99"/>
    <w:rsid w:val="00FC4014"/>
    <w:rPr>
      <w:rFonts w:ascii="Tahoma" w:hAnsi="Tahoma"/>
      <w:sz w:val="16"/>
      <w:szCs w:val="16"/>
    </w:rPr>
  </w:style>
  <w:style w:type="character" w:customStyle="1" w:styleId="BalloonTextChar">
    <w:name w:val="Balloon Text Char"/>
    <w:link w:val="BalloonText"/>
    <w:uiPriority w:val="99"/>
    <w:locked/>
    <w:rsid w:val="00FC4014"/>
    <w:rPr>
      <w:rFonts w:ascii="Tahoma" w:hAnsi="Tahoma" w:cs="Times New Roman"/>
      <w:sz w:val="16"/>
    </w:rPr>
  </w:style>
  <w:style w:type="character" w:customStyle="1" w:styleId="Heading1Char1">
    <w:name w:val="Heading 1 Char1"/>
    <w:aliases w:val="ЗАГЛАВИЕ 1 Char1"/>
    <w:uiPriority w:val="9"/>
    <w:locked/>
    <w:rsid w:val="00545A1F"/>
    <w:rPr>
      <w:rFonts w:ascii="Times New Roman" w:hAnsi="Times New Roman"/>
      <w:b/>
      <w:sz w:val="20"/>
      <w:u w:val="single"/>
    </w:rPr>
  </w:style>
  <w:style w:type="table" w:styleId="TableGrid">
    <w:name w:val="Table Grid"/>
    <w:basedOn w:val="TableNormal"/>
    <w:uiPriority w:val="39"/>
    <w:rsid w:val="00572BEC"/>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rsid w:val="00C334B4"/>
    <w:pPr>
      <w:spacing w:after="120" w:line="480" w:lineRule="auto"/>
    </w:pPr>
  </w:style>
  <w:style w:type="character" w:customStyle="1" w:styleId="BodyText2Char">
    <w:name w:val="Body Text 2 Char"/>
    <w:link w:val="BodyText2"/>
    <w:uiPriority w:val="99"/>
    <w:locked/>
    <w:rsid w:val="00C334B4"/>
    <w:rPr>
      <w:rFonts w:ascii="Times New Roman" w:hAnsi="Times New Roman" w:cs="Times New Roman"/>
      <w:sz w:val="24"/>
    </w:rPr>
  </w:style>
  <w:style w:type="paragraph" w:styleId="ListBullet">
    <w:name w:val="List Bullet"/>
    <w:basedOn w:val="Normal"/>
    <w:rsid w:val="00DF4A5F"/>
    <w:pPr>
      <w:numPr>
        <w:numId w:val="5"/>
      </w:numPr>
      <w:spacing w:after="240"/>
      <w:jc w:val="both"/>
    </w:pPr>
    <w:rPr>
      <w:szCs w:val="20"/>
      <w:lang w:val="en-GB"/>
    </w:rPr>
  </w:style>
  <w:style w:type="paragraph" w:styleId="NormalWeb">
    <w:name w:val="Normal (Web)"/>
    <w:basedOn w:val="Normal"/>
    <w:uiPriority w:val="99"/>
    <w:rsid w:val="00E044C7"/>
    <w:pPr>
      <w:spacing w:before="100" w:beforeAutospacing="1" w:after="100" w:afterAutospacing="1"/>
    </w:pPr>
  </w:style>
  <w:style w:type="paragraph" w:customStyle="1" w:styleId="normaltableau">
    <w:name w:val="normal_tableau"/>
    <w:basedOn w:val="Normal"/>
    <w:rsid w:val="00EF6955"/>
    <w:pPr>
      <w:suppressAutoHyphens/>
      <w:spacing w:before="120" w:after="120"/>
      <w:jc w:val="both"/>
    </w:pPr>
    <w:rPr>
      <w:rFonts w:ascii="Optima" w:hAnsi="Optima"/>
      <w:sz w:val="22"/>
      <w:szCs w:val="20"/>
      <w:lang w:val="en-GB" w:eastAsia="ar-SA"/>
    </w:rPr>
  </w:style>
  <w:style w:type="paragraph" w:customStyle="1" w:styleId="TableContents">
    <w:name w:val="Table Contents"/>
    <w:basedOn w:val="Normal"/>
    <w:rsid w:val="00EF6955"/>
    <w:pPr>
      <w:suppressLineNumbers/>
      <w:suppressAutoHyphens/>
      <w:spacing w:after="240"/>
      <w:jc w:val="both"/>
    </w:pPr>
    <w:rPr>
      <w:szCs w:val="20"/>
      <w:lang w:val="en-GB" w:eastAsia="ar-SA"/>
    </w:rPr>
  </w:style>
  <w:style w:type="paragraph" w:styleId="NormalIndent">
    <w:name w:val="Normal Indent"/>
    <w:basedOn w:val="Normal"/>
    <w:rsid w:val="00696AD4"/>
    <w:pPr>
      <w:ind w:left="708"/>
    </w:pPr>
    <w:rPr>
      <w:bCs/>
    </w:rPr>
  </w:style>
  <w:style w:type="paragraph" w:customStyle="1" w:styleId="Text3">
    <w:name w:val="Text 3"/>
    <w:basedOn w:val="Normal"/>
    <w:rsid w:val="00A02283"/>
    <w:pPr>
      <w:tabs>
        <w:tab w:val="left" w:pos="2302"/>
      </w:tabs>
      <w:spacing w:after="240"/>
      <w:ind w:left="1202" w:firstLine="709"/>
      <w:jc w:val="both"/>
    </w:pPr>
    <w:rPr>
      <w:szCs w:val="20"/>
      <w:lang w:val="en-GB"/>
    </w:rPr>
  </w:style>
  <w:style w:type="character" w:styleId="FollowedHyperlink">
    <w:name w:val="FollowedHyperlink"/>
    <w:uiPriority w:val="99"/>
    <w:rsid w:val="00A02283"/>
    <w:rPr>
      <w:rFonts w:cs="Times New Roman"/>
      <w:color w:val="800080"/>
      <w:u w:val="single"/>
    </w:rPr>
  </w:style>
  <w:style w:type="character" w:customStyle="1" w:styleId="StyleLatinArialComplexArial">
    <w:name w:val="Style (Latin) Arial (Complex) Arial"/>
    <w:rsid w:val="00A02283"/>
    <w:rPr>
      <w:rFonts w:ascii="Arial" w:hAnsi="Arial"/>
      <w:sz w:val="22"/>
    </w:rPr>
  </w:style>
  <w:style w:type="character" w:customStyle="1" w:styleId="FontStyle30">
    <w:name w:val="Font Style30"/>
    <w:uiPriority w:val="99"/>
    <w:rsid w:val="00A02283"/>
    <w:rPr>
      <w:rFonts w:ascii="Arial" w:hAnsi="Arial"/>
      <w:sz w:val="18"/>
    </w:rPr>
  </w:style>
  <w:style w:type="paragraph" w:customStyle="1" w:styleId="Style10">
    <w:name w:val="Style10"/>
    <w:basedOn w:val="Normal"/>
    <w:rsid w:val="00A02283"/>
    <w:pPr>
      <w:widowControl w:val="0"/>
      <w:autoSpaceDE w:val="0"/>
      <w:autoSpaceDN w:val="0"/>
      <w:adjustRightInd w:val="0"/>
      <w:spacing w:line="252" w:lineRule="exact"/>
      <w:ind w:firstLine="709"/>
      <w:jc w:val="both"/>
    </w:pPr>
    <w:rPr>
      <w:rFonts w:ascii="Arial" w:hAnsi="Arial" w:cs="Arial"/>
    </w:rPr>
  </w:style>
  <w:style w:type="paragraph" w:customStyle="1" w:styleId="Style15">
    <w:name w:val="Style15"/>
    <w:basedOn w:val="Normal"/>
    <w:uiPriority w:val="99"/>
    <w:rsid w:val="00A02283"/>
    <w:pPr>
      <w:widowControl w:val="0"/>
      <w:autoSpaceDE w:val="0"/>
      <w:autoSpaceDN w:val="0"/>
      <w:adjustRightInd w:val="0"/>
      <w:spacing w:line="254" w:lineRule="exact"/>
      <w:ind w:firstLine="355"/>
      <w:jc w:val="both"/>
    </w:pPr>
    <w:rPr>
      <w:rFonts w:ascii="Arial" w:hAnsi="Arial" w:cs="Arial"/>
    </w:rPr>
  </w:style>
  <w:style w:type="paragraph" w:styleId="BodyTextIndent">
    <w:name w:val="Body Text Indent"/>
    <w:basedOn w:val="Normal"/>
    <w:link w:val="BodyTextIndentChar"/>
    <w:rsid w:val="00A02283"/>
    <w:pPr>
      <w:spacing w:after="120"/>
      <w:ind w:left="283" w:firstLine="709"/>
      <w:jc w:val="both"/>
    </w:pPr>
    <w:rPr>
      <w:rFonts w:ascii="Cambria" w:hAnsi="Cambria"/>
    </w:rPr>
  </w:style>
  <w:style w:type="character" w:customStyle="1" w:styleId="BodyTextIndentChar">
    <w:name w:val="Body Text Indent Char"/>
    <w:link w:val="BodyTextIndent"/>
    <w:uiPriority w:val="99"/>
    <w:locked/>
    <w:rsid w:val="00A02283"/>
    <w:rPr>
      <w:rFonts w:ascii="Cambria" w:hAnsi="Cambria" w:cs="Times New Roman"/>
      <w:sz w:val="24"/>
    </w:rPr>
  </w:style>
  <w:style w:type="paragraph" w:styleId="BlockText">
    <w:name w:val="Block Text"/>
    <w:basedOn w:val="Normal"/>
    <w:rsid w:val="001E64C6"/>
    <w:pPr>
      <w:ind w:left="540" w:right="-514"/>
      <w:jc w:val="both"/>
    </w:pPr>
    <w:rPr>
      <w:rFonts w:ascii="Arial" w:hAnsi="Arial" w:cs="Arial"/>
      <w:sz w:val="22"/>
    </w:rPr>
  </w:style>
  <w:style w:type="character" w:styleId="PageNumber">
    <w:name w:val="page number"/>
    <w:rsid w:val="001E64C6"/>
    <w:rPr>
      <w:rFonts w:cs="Times New Roman"/>
    </w:rPr>
  </w:style>
  <w:style w:type="paragraph" w:styleId="PlainText">
    <w:name w:val="Plain Text"/>
    <w:basedOn w:val="Normal"/>
    <w:link w:val="PlainTextChar"/>
    <w:uiPriority w:val="99"/>
    <w:rsid w:val="001E64C6"/>
    <w:rPr>
      <w:rFonts w:ascii="Courier New" w:hAnsi="Courier New"/>
      <w:sz w:val="20"/>
      <w:szCs w:val="20"/>
    </w:rPr>
  </w:style>
  <w:style w:type="character" w:customStyle="1" w:styleId="PlainTextChar">
    <w:name w:val="Plain Text Char"/>
    <w:link w:val="PlainText"/>
    <w:uiPriority w:val="99"/>
    <w:locked/>
    <w:rsid w:val="001E64C6"/>
    <w:rPr>
      <w:rFonts w:ascii="Courier New" w:hAnsi="Courier New" w:cs="Times New Roman"/>
      <w:sz w:val="20"/>
    </w:rPr>
  </w:style>
  <w:style w:type="paragraph" w:customStyle="1" w:styleId="a">
    <w:name w:val="Знак Знак"/>
    <w:basedOn w:val="Normal"/>
    <w:rsid w:val="001E64C6"/>
    <w:pPr>
      <w:tabs>
        <w:tab w:val="left" w:pos="709"/>
      </w:tabs>
    </w:pPr>
    <w:rPr>
      <w:rFonts w:ascii="Tahoma" w:hAnsi="Tahoma"/>
      <w:lang w:val="pl-PL" w:eastAsia="pl-PL"/>
    </w:rPr>
  </w:style>
  <w:style w:type="paragraph" w:customStyle="1" w:styleId="CharCharCharCharCharChar">
    <w:name w:val="Char Char Char Знак Знак Char Char Char Знак Знак"/>
    <w:basedOn w:val="Normal"/>
    <w:rsid w:val="001E64C6"/>
    <w:pPr>
      <w:tabs>
        <w:tab w:val="left" w:pos="709"/>
      </w:tabs>
    </w:pPr>
    <w:rPr>
      <w:rFonts w:ascii="Tahoma" w:hAnsi="Tahoma"/>
      <w:lang w:val="pl-PL" w:eastAsia="pl-PL"/>
    </w:rPr>
  </w:style>
  <w:style w:type="paragraph" w:styleId="BodyText3">
    <w:name w:val="Body Text 3"/>
    <w:basedOn w:val="Normal"/>
    <w:link w:val="BodyText3Char"/>
    <w:rsid w:val="001E64C6"/>
    <w:pPr>
      <w:spacing w:after="120"/>
    </w:pPr>
    <w:rPr>
      <w:rFonts w:ascii="Arial" w:hAnsi="Arial"/>
      <w:sz w:val="16"/>
      <w:szCs w:val="16"/>
    </w:rPr>
  </w:style>
  <w:style w:type="character" w:customStyle="1" w:styleId="BodyText3Char">
    <w:name w:val="Body Text 3 Char"/>
    <w:link w:val="BodyText3"/>
    <w:locked/>
    <w:rsid w:val="001E64C6"/>
    <w:rPr>
      <w:rFonts w:ascii="Arial" w:hAnsi="Arial" w:cs="Times New Roman"/>
      <w:sz w:val="16"/>
    </w:rPr>
  </w:style>
  <w:style w:type="character" w:styleId="CommentReference">
    <w:name w:val="annotation reference"/>
    <w:uiPriority w:val="99"/>
    <w:rsid w:val="001E64C6"/>
    <w:rPr>
      <w:rFonts w:cs="Times New Roman"/>
      <w:sz w:val="16"/>
    </w:rPr>
  </w:style>
  <w:style w:type="paragraph" w:styleId="CommentText">
    <w:name w:val="annotation text"/>
    <w:basedOn w:val="Normal"/>
    <w:link w:val="CommentTextChar"/>
    <w:uiPriority w:val="99"/>
    <w:rsid w:val="001E64C6"/>
    <w:rPr>
      <w:sz w:val="20"/>
      <w:szCs w:val="20"/>
      <w:lang w:val="en-US"/>
    </w:rPr>
  </w:style>
  <w:style w:type="character" w:customStyle="1" w:styleId="CommentTextChar">
    <w:name w:val="Comment Text Char"/>
    <w:link w:val="CommentText"/>
    <w:uiPriority w:val="99"/>
    <w:locked/>
    <w:rsid w:val="001E64C6"/>
    <w:rPr>
      <w:rFonts w:ascii="Times New Roman" w:hAnsi="Times New Roman" w:cs="Times New Roman"/>
      <w:sz w:val="20"/>
      <w:lang w:val="en-US"/>
    </w:rPr>
  </w:style>
  <w:style w:type="paragraph" w:styleId="CommentSubject">
    <w:name w:val="annotation subject"/>
    <w:basedOn w:val="CommentText"/>
    <w:next w:val="CommentText"/>
    <w:link w:val="CommentSubjectChar"/>
    <w:uiPriority w:val="99"/>
    <w:rsid w:val="001E64C6"/>
    <w:rPr>
      <w:b/>
      <w:bCs/>
    </w:rPr>
  </w:style>
  <w:style w:type="character" w:customStyle="1" w:styleId="CommentSubjectChar">
    <w:name w:val="Comment Subject Char"/>
    <w:link w:val="CommentSubject"/>
    <w:uiPriority w:val="99"/>
    <w:locked/>
    <w:rsid w:val="001E64C6"/>
    <w:rPr>
      <w:rFonts w:ascii="Times New Roman" w:hAnsi="Times New Roman" w:cs="Times New Roman"/>
      <w:b/>
      <w:sz w:val="20"/>
      <w:lang w:val="en-US"/>
    </w:rPr>
  </w:style>
  <w:style w:type="paragraph" w:customStyle="1" w:styleId="Revision1">
    <w:name w:val="Revision1"/>
    <w:hidden/>
    <w:semiHidden/>
    <w:rsid w:val="001E64C6"/>
    <w:pPr>
      <w:spacing w:after="160" w:line="300" w:lineRule="auto"/>
    </w:pPr>
    <w:rPr>
      <w:rFonts w:ascii="Times New Roman" w:hAnsi="Times New Roman"/>
      <w:sz w:val="24"/>
      <w:szCs w:val="24"/>
    </w:rPr>
  </w:style>
  <w:style w:type="paragraph" w:customStyle="1" w:styleId="StyleFirstline05">
    <w:name w:val="Style First line:  0.5&quot;"/>
    <w:basedOn w:val="Normal"/>
    <w:rsid w:val="00F23B3A"/>
    <w:pPr>
      <w:widowControl w:val="0"/>
      <w:autoSpaceDE w:val="0"/>
      <w:autoSpaceDN w:val="0"/>
      <w:adjustRightInd w:val="0"/>
      <w:spacing w:before="120"/>
      <w:ind w:firstLine="720"/>
      <w:jc w:val="both"/>
    </w:pPr>
    <w:rPr>
      <w:rFonts w:ascii="Arial" w:hAnsi="Arial" w:cs="Arial"/>
      <w:szCs w:val="20"/>
      <w:lang w:val="ru-RU"/>
    </w:rPr>
  </w:style>
  <w:style w:type="paragraph" w:customStyle="1" w:styleId="CharCharCharChar2">
    <w:name w:val="Char Char Char Char2"/>
    <w:basedOn w:val="Normal"/>
    <w:rsid w:val="00AE46DD"/>
    <w:pPr>
      <w:tabs>
        <w:tab w:val="left" w:pos="709"/>
      </w:tabs>
    </w:pPr>
    <w:rPr>
      <w:rFonts w:ascii="Tahoma" w:hAnsi="Tahoma"/>
      <w:lang w:val="pl-PL" w:eastAsia="pl-PL"/>
    </w:rPr>
  </w:style>
  <w:style w:type="paragraph" w:customStyle="1" w:styleId="Style16">
    <w:name w:val="Style16"/>
    <w:basedOn w:val="Normal"/>
    <w:rsid w:val="00EC67FE"/>
    <w:pPr>
      <w:widowControl w:val="0"/>
      <w:autoSpaceDE w:val="0"/>
      <w:autoSpaceDN w:val="0"/>
      <w:adjustRightInd w:val="0"/>
      <w:spacing w:line="274" w:lineRule="exact"/>
      <w:ind w:firstLine="360"/>
    </w:pPr>
    <w:rPr>
      <w:rFonts w:eastAsia="MS Mincho"/>
    </w:rPr>
  </w:style>
  <w:style w:type="paragraph" w:customStyle="1" w:styleId="Style46">
    <w:name w:val="Style46"/>
    <w:basedOn w:val="Normal"/>
    <w:rsid w:val="00EC67FE"/>
    <w:pPr>
      <w:widowControl w:val="0"/>
      <w:autoSpaceDE w:val="0"/>
      <w:autoSpaceDN w:val="0"/>
      <w:adjustRightInd w:val="0"/>
      <w:spacing w:line="278" w:lineRule="exact"/>
      <w:jc w:val="both"/>
    </w:pPr>
    <w:rPr>
      <w:rFonts w:eastAsia="MS Mincho"/>
    </w:rPr>
  </w:style>
  <w:style w:type="paragraph" w:customStyle="1" w:styleId="Style48">
    <w:name w:val="Style48"/>
    <w:basedOn w:val="Normal"/>
    <w:rsid w:val="00EC67FE"/>
    <w:pPr>
      <w:widowControl w:val="0"/>
      <w:autoSpaceDE w:val="0"/>
      <w:autoSpaceDN w:val="0"/>
      <w:adjustRightInd w:val="0"/>
      <w:spacing w:line="304" w:lineRule="exact"/>
      <w:ind w:firstLine="701"/>
      <w:jc w:val="both"/>
    </w:pPr>
    <w:rPr>
      <w:rFonts w:eastAsia="MS Mincho"/>
    </w:rPr>
  </w:style>
  <w:style w:type="character" w:customStyle="1" w:styleId="FontStyle56">
    <w:name w:val="Font Style56"/>
    <w:rsid w:val="00EC67FE"/>
    <w:rPr>
      <w:rFonts w:ascii="Times New Roman" w:hAnsi="Times New Roman"/>
      <w:color w:val="000000"/>
      <w:sz w:val="20"/>
    </w:rPr>
  </w:style>
  <w:style w:type="character" w:customStyle="1" w:styleId="FontStyle57">
    <w:name w:val="Font Style57"/>
    <w:rsid w:val="00EC67FE"/>
    <w:rPr>
      <w:rFonts w:ascii="Times New Roman" w:hAnsi="Times New Roman"/>
      <w:b/>
      <w:color w:val="000000"/>
      <w:sz w:val="20"/>
    </w:rPr>
  </w:style>
  <w:style w:type="paragraph" w:customStyle="1" w:styleId="text">
    <w:name w:val="text"/>
    <w:rsid w:val="004A53CB"/>
    <w:pPr>
      <w:widowControl w:val="0"/>
      <w:spacing w:before="240" w:after="160" w:line="240" w:lineRule="exact"/>
      <w:jc w:val="both"/>
    </w:pPr>
    <w:rPr>
      <w:rFonts w:ascii="Arial" w:hAnsi="Arial"/>
      <w:sz w:val="24"/>
      <w:szCs w:val="21"/>
      <w:lang w:val="cs-CZ"/>
    </w:rPr>
  </w:style>
  <w:style w:type="character" w:customStyle="1" w:styleId="FontStyle17">
    <w:name w:val="Font Style17"/>
    <w:rsid w:val="00090A29"/>
    <w:rPr>
      <w:rFonts w:ascii="Times New Roman" w:hAnsi="Times New Roman"/>
      <w:sz w:val="26"/>
    </w:rPr>
  </w:style>
  <w:style w:type="paragraph" w:customStyle="1" w:styleId="Style6">
    <w:name w:val="Style6"/>
    <w:basedOn w:val="Normal"/>
    <w:rsid w:val="00090A29"/>
    <w:pPr>
      <w:widowControl w:val="0"/>
      <w:autoSpaceDE w:val="0"/>
      <w:autoSpaceDN w:val="0"/>
      <w:adjustRightInd w:val="0"/>
      <w:spacing w:line="331" w:lineRule="exact"/>
      <w:ind w:firstLine="720"/>
      <w:jc w:val="both"/>
    </w:pPr>
  </w:style>
  <w:style w:type="paragraph" w:customStyle="1" w:styleId="MediumGrid1-Accent21">
    <w:name w:val="Medium Grid 1 - Accent 21"/>
    <w:aliases w:val="ПАРАГРАФ"/>
    <w:basedOn w:val="Normal"/>
    <w:uiPriority w:val="34"/>
    <w:rsid w:val="00A47A50"/>
    <w:pPr>
      <w:ind w:left="708"/>
    </w:pPr>
  </w:style>
  <w:style w:type="paragraph" w:customStyle="1" w:styleId="NumberedParagraphs">
    <w:name w:val="Numbered Paragraphs"/>
    <w:basedOn w:val="Heading3"/>
    <w:link w:val="NumberedParagraphsChar"/>
    <w:uiPriority w:val="99"/>
    <w:rsid w:val="00082885"/>
    <w:pPr>
      <w:keepLines w:val="0"/>
      <w:numPr>
        <w:ilvl w:val="2"/>
      </w:numPr>
      <w:spacing w:before="120" w:after="240" w:line="360" w:lineRule="auto"/>
      <w:ind w:left="1288" w:hanging="720"/>
    </w:pPr>
    <w:rPr>
      <w:rFonts w:ascii="Tahoma" w:eastAsia="Times New Roman" w:hAnsi="Tahoma"/>
      <w:b/>
      <w:bCs/>
      <w:sz w:val="20"/>
      <w:szCs w:val="20"/>
    </w:rPr>
  </w:style>
  <w:style w:type="character" w:customStyle="1" w:styleId="NumberedParagraphsChar">
    <w:name w:val="Numbered Paragraphs Char"/>
    <w:link w:val="NumberedParagraphs"/>
    <w:uiPriority w:val="99"/>
    <w:locked/>
    <w:rsid w:val="00082885"/>
    <w:rPr>
      <w:rFonts w:ascii="Tahoma" w:eastAsia="Times New Roman" w:hAnsi="Tahoma"/>
    </w:rPr>
  </w:style>
  <w:style w:type="character" w:customStyle="1" w:styleId="HeaderChar1">
    <w:name w:val="Header Char1"/>
    <w:aliases w:val="Intestazione.int.intestazione Char,Intestazione.int Char,Header Char Char,(17) EPR Header Char"/>
    <w:uiPriority w:val="99"/>
    <w:rsid w:val="009F6251"/>
    <w:rPr>
      <w:rFonts w:ascii="Hebar" w:hAnsi="Hebar"/>
      <w:sz w:val="24"/>
      <w:lang w:val="en-US" w:eastAsia="en-US" w:bidi="ar-SA"/>
    </w:rPr>
  </w:style>
  <w:style w:type="character" w:customStyle="1" w:styleId="timark">
    <w:name w:val="timark"/>
    <w:rsid w:val="00FF22B7"/>
  </w:style>
  <w:style w:type="character" w:customStyle="1" w:styleId="Heading2Char">
    <w:name w:val="Heading 2 Char"/>
    <w:aliases w:val="ЗАГЛАВИЕ 2 Char"/>
    <w:link w:val="Heading2"/>
    <w:uiPriority w:val="9"/>
    <w:rsid w:val="009626B2"/>
    <w:rPr>
      <w:rFonts w:ascii="Calibri Light" w:eastAsia="SimSun" w:hAnsi="Calibri Light" w:cs="Times New Roman"/>
      <w:sz w:val="32"/>
      <w:szCs w:val="32"/>
    </w:rPr>
  </w:style>
  <w:style w:type="paragraph" w:customStyle="1" w:styleId="TableParagraph">
    <w:name w:val="Table Paragraph"/>
    <w:basedOn w:val="Normal"/>
    <w:uiPriority w:val="1"/>
    <w:rsid w:val="00495D15"/>
    <w:pPr>
      <w:widowControl w:val="0"/>
    </w:pPr>
    <w:rPr>
      <w:rFonts w:eastAsia="Calibri"/>
      <w:sz w:val="22"/>
      <w:szCs w:val="22"/>
      <w:lang w:val="en-US"/>
    </w:rPr>
  </w:style>
  <w:style w:type="character" w:customStyle="1" w:styleId="Bodytext30">
    <w:name w:val="Body text (3)"/>
    <w:rsid w:val="002162E5"/>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paragraph" w:customStyle="1" w:styleId="20">
    <w:name w:val="Основен текст2"/>
    <w:basedOn w:val="Normal"/>
    <w:rsid w:val="002162E5"/>
    <w:pPr>
      <w:widowControl w:val="0"/>
      <w:shd w:val="clear" w:color="auto" w:fill="FFFFFF"/>
      <w:spacing w:line="277" w:lineRule="exact"/>
      <w:ind w:firstLine="700"/>
      <w:jc w:val="both"/>
    </w:pPr>
    <w:rPr>
      <w:color w:val="000000"/>
      <w:sz w:val="22"/>
      <w:szCs w:val="22"/>
      <w:lang w:bidi="bg-BG"/>
    </w:rPr>
  </w:style>
  <w:style w:type="paragraph" w:customStyle="1" w:styleId="m">
    <w:name w:val="m"/>
    <w:basedOn w:val="Normal"/>
    <w:rsid w:val="00360E44"/>
    <w:pPr>
      <w:spacing w:before="100" w:beforeAutospacing="1" w:after="100" w:afterAutospacing="1"/>
    </w:pPr>
    <w:rPr>
      <w:lang w:val="en-US"/>
    </w:rPr>
  </w:style>
  <w:style w:type="character" w:customStyle="1" w:styleId="apple-converted-space">
    <w:name w:val="apple-converted-space"/>
    <w:uiPriority w:val="99"/>
    <w:rsid w:val="002B6CA1"/>
  </w:style>
  <w:style w:type="character" w:styleId="Strong">
    <w:name w:val="Strong"/>
    <w:uiPriority w:val="22"/>
    <w:qFormat/>
    <w:locked/>
    <w:rsid w:val="009626B2"/>
    <w:rPr>
      <w:b/>
      <w:bCs/>
    </w:rPr>
  </w:style>
  <w:style w:type="character" w:customStyle="1" w:styleId="search2">
    <w:name w:val="search2"/>
    <w:rsid w:val="005B129C"/>
  </w:style>
  <w:style w:type="character" w:customStyle="1" w:styleId="search3">
    <w:name w:val="search3"/>
    <w:rsid w:val="005B129C"/>
  </w:style>
  <w:style w:type="character" w:styleId="Emphasis">
    <w:name w:val="Emphasis"/>
    <w:uiPriority w:val="20"/>
    <w:qFormat/>
    <w:locked/>
    <w:rsid w:val="009626B2"/>
    <w:rPr>
      <w:i/>
      <w:iCs/>
      <w:color w:val="000000"/>
    </w:rPr>
  </w:style>
  <w:style w:type="character" w:customStyle="1" w:styleId="search1">
    <w:name w:val="search1"/>
    <w:rsid w:val="005B129C"/>
  </w:style>
  <w:style w:type="character" w:customStyle="1" w:styleId="Heading6Char">
    <w:name w:val="Heading 6 Char"/>
    <w:link w:val="Heading6"/>
    <w:uiPriority w:val="9"/>
    <w:rsid w:val="009626B2"/>
    <w:rPr>
      <w:rFonts w:ascii="Calibri Light" w:eastAsia="SimSun" w:hAnsi="Calibri Light" w:cs="Times New Roman"/>
      <w:i/>
      <w:iCs/>
      <w:sz w:val="26"/>
      <w:szCs w:val="26"/>
    </w:rPr>
  </w:style>
  <w:style w:type="character" w:customStyle="1" w:styleId="Heading7Char">
    <w:name w:val="Heading 7 Char"/>
    <w:aliases w:val="ЗАГЛАВИЕ 5 Char"/>
    <w:link w:val="Heading7"/>
    <w:uiPriority w:val="9"/>
    <w:rsid w:val="009626B2"/>
    <w:rPr>
      <w:rFonts w:ascii="Calibri Light" w:eastAsia="SimSun" w:hAnsi="Calibri Light" w:cs="Times New Roman"/>
      <w:sz w:val="24"/>
      <w:szCs w:val="24"/>
    </w:rPr>
  </w:style>
  <w:style w:type="character" w:customStyle="1" w:styleId="Heading8Char">
    <w:name w:val="Heading 8 Char"/>
    <w:link w:val="Heading8"/>
    <w:uiPriority w:val="9"/>
    <w:rsid w:val="009626B2"/>
    <w:rPr>
      <w:rFonts w:ascii="Calibri Light" w:eastAsia="SimSun" w:hAnsi="Calibri Light" w:cs="Times New Roman"/>
      <w:i/>
      <w:iCs/>
      <w:sz w:val="22"/>
      <w:szCs w:val="22"/>
    </w:rPr>
  </w:style>
  <w:style w:type="character" w:customStyle="1" w:styleId="Heading9Char">
    <w:name w:val="Heading 9 Char"/>
    <w:link w:val="Heading9"/>
    <w:uiPriority w:val="9"/>
    <w:rsid w:val="009626B2"/>
    <w:rPr>
      <w:b/>
      <w:bCs/>
      <w:i/>
      <w:iCs/>
    </w:rPr>
  </w:style>
  <w:style w:type="paragraph" w:customStyle="1" w:styleId="CharChar9CharCharCharChar">
    <w:name w:val="Char Char9 Char Char Char Char"/>
    <w:basedOn w:val="Normal"/>
    <w:rsid w:val="00545A55"/>
    <w:pPr>
      <w:tabs>
        <w:tab w:val="left" w:pos="709"/>
      </w:tabs>
    </w:pPr>
    <w:rPr>
      <w:rFonts w:ascii="Tahoma" w:hAnsi="Tahoma"/>
      <w:lang w:val="pl-PL" w:eastAsia="pl-PL"/>
    </w:rPr>
  </w:style>
  <w:style w:type="character" w:customStyle="1" w:styleId="TitleChar1">
    <w:name w:val="Title Char1"/>
    <w:aliases w:val="Char Char Char"/>
    <w:locked/>
    <w:rsid w:val="00545A55"/>
    <w:rPr>
      <w:rFonts w:ascii="Times New Roman" w:eastAsia="Times New Roman" w:hAnsi="Times New Roman" w:cs="Times New Roman"/>
      <w:b/>
      <w:sz w:val="28"/>
      <w:szCs w:val="20"/>
    </w:rPr>
  </w:style>
  <w:style w:type="character" w:customStyle="1" w:styleId="Char1CharCharChar">
    <w:name w:val="Char1 Char Char Char"/>
    <w:aliases w:val=" Char1 Char Char1, Char2 Char Char Char, Char2 Char,Char2 Знак Знак Char, Char1 Знак Знак Char,Char2 Знак Char, Char1 Char1, Char2 Char Char1, Char2 Char1"/>
    <w:rsid w:val="00545A55"/>
    <w:rPr>
      <w:rFonts w:ascii="Times New Roman" w:eastAsia="Times New Roman" w:hAnsi="Times New Roman" w:cs="Times New Roman"/>
      <w:sz w:val="16"/>
      <w:szCs w:val="16"/>
    </w:rPr>
  </w:style>
  <w:style w:type="paragraph" w:customStyle="1" w:styleId="21">
    <w:name w:val="Без разредка2"/>
    <w:aliases w:val="Heading1,Гл.т."/>
    <w:rsid w:val="00545A55"/>
    <w:pPr>
      <w:spacing w:after="160" w:line="300" w:lineRule="auto"/>
    </w:pPr>
    <w:rPr>
      <w:rFonts w:ascii="Times New Roman" w:hAnsi="Times New Roman"/>
      <w:sz w:val="24"/>
      <w:szCs w:val="24"/>
    </w:rPr>
  </w:style>
  <w:style w:type="paragraph" w:customStyle="1" w:styleId="Style">
    <w:name w:val="Style"/>
    <w:rsid w:val="00545A55"/>
    <w:pPr>
      <w:widowControl w:val="0"/>
      <w:autoSpaceDE w:val="0"/>
      <w:autoSpaceDN w:val="0"/>
      <w:adjustRightInd w:val="0"/>
      <w:spacing w:after="160" w:line="300" w:lineRule="auto"/>
      <w:ind w:left="140" w:right="140" w:firstLine="840"/>
      <w:jc w:val="both"/>
    </w:pPr>
    <w:rPr>
      <w:rFonts w:ascii="Times New Roman" w:hAnsi="Times New Roman"/>
      <w:sz w:val="22"/>
      <w:szCs w:val="22"/>
      <w:lang w:val="bg-BG" w:eastAsia="bg-BG"/>
    </w:rPr>
  </w:style>
  <w:style w:type="character" w:customStyle="1" w:styleId="Bodytext4">
    <w:name w:val="Body text (4)_"/>
    <w:link w:val="Bodytext41"/>
    <w:locked/>
    <w:rsid w:val="00545A55"/>
    <w:rPr>
      <w:rFonts w:ascii="Verdana" w:hAnsi="Verdana"/>
      <w:i/>
      <w:sz w:val="18"/>
      <w:shd w:val="clear" w:color="auto" w:fill="FFFFFF"/>
    </w:rPr>
  </w:style>
  <w:style w:type="paragraph" w:customStyle="1" w:styleId="Bodytext41">
    <w:name w:val="Body text (4)1"/>
    <w:basedOn w:val="Normal"/>
    <w:link w:val="Bodytext4"/>
    <w:rsid w:val="00545A55"/>
    <w:pPr>
      <w:shd w:val="clear" w:color="auto" w:fill="FFFFFF"/>
      <w:spacing w:after="1260" w:line="226" w:lineRule="exact"/>
      <w:ind w:hanging="280"/>
    </w:pPr>
    <w:rPr>
      <w:rFonts w:ascii="Verdana" w:hAnsi="Verdana"/>
      <w:i/>
      <w:sz w:val="18"/>
      <w:szCs w:val="20"/>
      <w:shd w:val="clear" w:color="auto" w:fill="FFFFFF"/>
    </w:rPr>
  </w:style>
  <w:style w:type="character" w:customStyle="1" w:styleId="BodytextBold7">
    <w:name w:val="Body text + Bold7"/>
    <w:rsid w:val="00545A55"/>
    <w:rPr>
      <w:rFonts w:ascii="Verdana" w:hAnsi="Verdana"/>
      <w:b/>
      <w:sz w:val="18"/>
      <w:shd w:val="clear" w:color="auto" w:fill="FFFFFF"/>
    </w:rPr>
  </w:style>
  <w:style w:type="character" w:customStyle="1" w:styleId="st">
    <w:name w:val="st"/>
    <w:rsid w:val="00545A55"/>
  </w:style>
  <w:style w:type="character" w:customStyle="1" w:styleId="FontStyle14">
    <w:name w:val="Font Style14"/>
    <w:rsid w:val="00545A55"/>
    <w:rPr>
      <w:rFonts w:ascii="Times New Roman" w:hAnsi="Times New Roman" w:cs="Times New Roman"/>
      <w:sz w:val="22"/>
      <w:szCs w:val="22"/>
    </w:rPr>
  </w:style>
  <w:style w:type="paragraph" w:customStyle="1" w:styleId="1-11">
    <w:name w:val="Средно оцветяване 1 - Акцент 11"/>
    <w:link w:val="1-1"/>
    <w:rsid w:val="00545A55"/>
    <w:pPr>
      <w:spacing w:after="160" w:line="300" w:lineRule="auto"/>
    </w:pPr>
    <w:rPr>
      <w:sz w:val="22"/>
      <w:szCs w:val="22"/>
      <w:lang w:val="bg-BG" w:eastAsia="bg-BG"/>
    </w:rPr>
  </w:style>
  <w:style w:type="character" w:customStyle="1" w:styleId="1-1">
    <w:name w:val="Средно оцветяване 1 - Акцент 1 Знак"/>
    <w:link w:val="1-11"/>
    <w:rsid w:val="00545A55"/>
    <w:rPr>
      <w:rFonts w:eastAsia="Times New Roman"/>
      <w:sz w:val="22"/>
      <w:szCs w:val="22"/>
    </w:rPr>
  </w:style>
  <w:style w:type="numbering" w:customStyle="1" w:styleId="NoList1">
    <w:name w:val="No List1"/>
    <w:next w:val="NoList"/>
    <w:uiPriority w:val="99"/>
    <w:semiHidden/>
    <w:unhideWhenUsed/>
    <w:rsid w:val="00545A55"/>
  </w:style>
  <w:style w:type="paragraph" w:styleId="TOCHeading">
    <w:name w:val="TOC Heading"/>
    <w:basedOn w:val="Heading1"/>
    <w:next w:val="Normal"/>
    <w:uiPriority w:val="39"/>
    <w:unhideWhenUsed/>
    <w:qFormat/>
    <w:rsid w:val="009626B2"/>
    <w:pPr>
      <w:outlineLvl w:val="9"/>
    </w:pPr>
  </w:style>
  <w:style w:type="paragraph" w:styleId="TOC2">
    <w:name w:val="toc 2"/>
    <w:basedOn w:val="Normal"/>
    <w:next w:val="Normal"/>
    <w:autoRedefine/>
    <w:uiPriority w:val="39"/>
    <w:locked/>
    <w:rsid w:val="00545A55"/>
    <w:pPr>
      <w:spacing w:before="120" w:after="100"/>
      <w:ind w:left="220" w:firstLine="567"/>
      <w:jc w:val="both"/>
    </w:pPr>
    <w:rPr>
      <w:rFonts w:ascii="Arial" w:hAnsi="Arial"/>
      <w:sz w:val="20"/>
      <w:szCs w:val="22"/>
    </w:rPr>
  </w:style>
  <w:style w:type="paragraph" w:styleId="TOC3">
    <w:name w:val="toc 3"/>
    <w:basedOn w:val="Normal"/>
    <w:next w:val="Normal"/>
    <w:autoRedefine/>
    <w:uiPriority w:val="39"/>
    <w:locked/>
    <w:rsid w:val="00545A55"/>
    <w:pPr>
      <w:spacing w:before="120" w:after="100"/>
      <w:ind w:left="440" w:firstLine="567"/>
      <w:jc w:val="both"/>
    </w:pPr>
    <w:rPr>
      <w:rFonts w:ascii="Arial" w:hAnsi="Arial"/>
      <w:sz w:val="20"/>
      <w:szCs w:val="22"/>
    </w:rPr>
  </w:style>
  <w:style w:type="character" w:customStyle="1" w:styleId="FontStyle13">
    <w:name w:val="Font Style13"/>
    <w:rsid w:val="00545A55"/>
    <w:rPr>
      <w:rFonts w:ascii="Times New Roman" w:hAnsi="Times New Roman"/>
      <w:sz w:val="24"/>
    </w:rPr>
  </w:style>
  <w:style w:type="table" w:customStyle="1" w:styleId="TableGrid1">
    <w:name w:val="Table Grid1"/>
    <w:basedOn w:val="TableNormal"/>
    <w:next w:val="TableGrid"/>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uiPriority w:val="99"/>
    <w:rsid w:val="00545A55"/>
    <w:pPr>
      <w:spacing w:after="160" w:line="300" w:lineRule="auto"/>
    </w:pPr>
    <w:rPr>
      <w:sz w:val="21"/>
      <w:szCs w:val="21"/>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2">
    <w:name w:val="Light Shading2"/>
    <w:basedOn w:val="TableNormal"/>
    <w:uiPriority w:val="99"/>
    <w:rsid w:val="00545A55"/>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IntenseEmphasis">
    <w:name w:val="Intense Emphasis"/>
    <w:uiPriority w:val="21"/>
    <w:qFormat/>
    <w:rsid w:val="009626B2"/>
    <w:rPr>
      <w:b/>
      <w:bCs/>
      <w:i/>
      <w:iCs/>
      <w:color w:val="auto"/>
    </w:rPr>
  </w:style>
  <w:style w:type="paragraph" w:customStyle="1" w:styleId="a0">
    <w:name w:val="ТАБЛИЦА"/>
    <w:basedOn w:val="Normal"/>
    <w:rsid w:val="00545A55"/>
    <w:pPr>
      <w:spacing w:before="120"/>
      <w:jc w:val="both"/>
    </w:pPr>
    <w:rPr>
      <w:rFonts w:ascii="Arial" w:hAnsi="Arial" w:cs="Arial"/>
      <w:bCs/>
      <w:sz w:val="20"/>
      <w:szCs w:val="22"/>
    </w:rPr>
  </w:style>
  <w:style w:type="paragraph" w:styleId="TOC1">
    <w:name w:val="toc 1"/>
    <w:basedOn w:val="Normal"/>
    <w:next w:val="Normal"/>
    <w:autoRedefine/>
    <w:uiPriority w:val="39"/>
    <w:locked/>
    <w:rsid w:val="00545A55"/>
    <w:pPr>
      <w:spacing w:before="120" w:after="100"/>
      <w:ind w:firstLine="567"/>
      <w:jc w:val="both"/>
    </w:pPr>
    <w:rPr>
      <w:rFonts w:ascii="Arial" w:hAnsi="Arial"/>
      <w:sz w:val="20"/>
      <w:szCs w:val="22"/>
    </w:rPr>
  </w:style>
  <w:style w:type="paragraph" w:customStyle="1" w:styleId="FreeForm">
    <w:name w:val="Free Form"/>
    <w:rsid w:val="00545A55"/>
    <w:pPr>
      <w:spacing w:after="160" w:line="300" w:lineRule="auto"/>
    </w:pPr>
    <w:rPr>
      <w:rFonts w:ascii="Times New Roman" w:hAnsi="Times New Roman"/>
      <w:color w:val="000000"/>
      <w:sz w:val="21"/>
      <w:szCs w:val="21"/>
      <w:lang w:val="bg-BG" w:eastAsia="bg-BG"/>
    </w:rPr>
  </w:style>
  <w:style w:type="character" w:customStyle="1" w:styleId="Hyperlink1">
    <w:name w:val="Hyperlink1"/>
    <w:rsid w:val="00545A55"/>
    <w:rPr>
      <w:color w:val="0000FF"/>
      <w:sz w:val="20"/>
      <w:u w:val="single"/>
    </w:rPr>
  </w:style>
  <w:style w:type="paragraph" w:customStyle="1" w:styleId="Header1">
    <w:name w:val="Header1"/>
    <w:rsid w:val="00545A55"/>
    <w:pPr>
      <w:tabs>
        <w:tab w:val="center" w:pos="4536"/>
        <w:tab w:val="right" w:pos="9072"/>
      </w:tabs>
      <w:spacing w:after="160" w:line="300" w:lineRule="auto"/>
    </w:pPr>
    <w:rPr>
      <w:rFonts w:ascii="Times New Roman" w:hAnsi="Times New Roman"/>
      <w:color w:val="000000"/>
      <w:sz w:val="24"/>
      <w:szCs w:val="24"/>
      <w:lang w:val="bg-BG" w:eastAsia="bg-BG"/>
    </w:rPr>
  </w:style>
  <w:style w:type="paragraph" w:customStyle="1" w:styleId="Footer1">
    <w:name w:val="Footer1"/>
    <w:rsid w:val="00545A55"/>
    <w:pPr>
      <w:tabs>
        <w:tab w:val="center" w:pos="4536"/>
        <w:tab w:val="right" w:pos="9072"/>
      </w:tabs>
      <w:spacing w:after="160" w:line="300" w:lineRule="auto"/>
    </w:pPr>
    <w:rPr>
      <w:rFonts w:ascii="Times New Roman" w:hAnsi="Times New Roman"/>
      <w:color w:val="000000"/>
      <w:sz w:val="24"/>
      <w:szCs w:val="24"/>
      <w:lang w:val="bg-BG" w:eastAsia="bg-BG"/>
    </w:rPr>
  </w:style>
  <w:style w:type="paragraph" w:customStyle="1" w:styleId="FootnoteTextA">
    <w:name w:val="Footnote Text A"/>
    <w:rsid w:val="00545A55"/>
    <w:pPr>
      <w:spacing w:after="160" w:line="300" w:lineRule="auto"/>
    </w:pPr>
    <w:rPr>
      <w:rFonts w:ascii="Times New Roman" w:hAnsi="Times New Roman"/>
      <w:color w:val="000000"/>
      <w:sz w:val="21"/>
      <w:szCs w:val="21"/>
      <w:lang w:val="bg-BG" w:eastAsia="bg-BG"/>
    </w:rPr>
  </w:style>
  <w:style w:type="character" w:customStyle="1" w:styleId="FootnoteTextChar1">
    <w:name w:val="Footnote Text Char1"/>
    <w:locked/>
    <w:rsid w:val="00545A55"/>
    <w:rPr>
      <w:rFonts w:ascii="Times New Roman" w:hAnsi="Times New Roman"/>
      <w:sz w:val="20"/>
      <w:lang w:eastAsia="bg-BG"/>
    </w:rPr>
  </w:style>
  <w:style w:type="character" w:customStyle="1" w:styleId="itemdescriptiontext2">
    <w:name w:val="item_description_text2"/>
    <w:rsid w:val="00545A55"/>
  </w:style>
  <w:style w:type="paragraph" w:customStyle="1" w:styleId="Style13">
    <w:name w:val="Style13"/>
    <w:basedOn w:val="Normal"/>
    <w:rsid w:val="00545A55"/>
    <w:pPr>
      <w:widowControl w:val="0"/>
      <w:autoSpaceDE w:val="0"/>
      <w:autoSpaceDN w:val="0"/>
      <w:adjustRightInd w:val="0"/>
      <w:spacing w:before="120" w:line="275" w:lineRule="exact"/>
      <w:ind w:firstLine="567"/>
      <w:jc w:val="both"/>
    </w:pPr>
    <w:rPr>
      <w:lang w:val="en-US"/>
    </w:rPr>
  </w:style>
  <w:style w:type="character" w:customStyle="1" w:styleId="FontStyle20">
    <w:name w:val="Font Style20"/>
    <w:rsid w:val="00545A55"/>
    <w:rPr>
      <w:rFonts w:ascii="Times New Roman" w:hAnsi="Times New Roman"/>
      <w:sz w:val="22"/>
    </w:rPr>
  </w:style>
  <w:style w:type="paragraph" w:customStyle="1" w:styleId="CharCharCharCharChar">
    <w:name w:val="Char Char Char Знак Char Char Знак"/>
    <w:basedOn w:val="Normal"/>
    <w:semiHidden/>
    <w:rsid w:val="00545A55"/>
    <w:pPr>
      <w:tabs>
        <w:tab w:val="left" w:pos="709"/>
      </w:tabs>
      <w:spacing w:before="120"/>
      <w:ind w:firstLine="567"/>
      <w:jc w:val="both"/>
    </w:pPr>
    <w:rPr>
      <w:rFonts w:ascii="Futura Bk" w:hAnsi="Futura Bk"/>
      <w:lang w:val="pl-PL" w:eastAsia="pl-PL"/>
    </w:rPr>
  </w:style>
  <w:style w:type="paragraph" w:styleId="TOC4">
    <w:name w:val="toc 4"/>
    <w:basedOn w:val="Normal"/>
    <w:next w:val="Normal"/>
    <w:autoRedefine/>
    <w:uiPriority w:val="39"/>
    <w:locked/>
    <w:rsid w:val="00545A55"/>
    <w:pPr>
      <w:spacing w:before="120" w:after="100"/>
      <w:ind w:left="660" w:firstLine="567"/>
      <w:jc w:val="both"/>
    </w:pPr>
    <w:rPr>
      <w:rFonts w:ascii="Arial" w:hAnsi="Arial" w:cs="Arial"/>
      <w:sz w:val="20"/>
      <w:szCs w:val="22"/>
    </w:rPr>
  </w:style>
  <w:style w:type="paragraph" w:styleId="TOC5">
    <w:name w:val="toc 5"/>
    <w:basedOn w:val="Normal"/>
    <w:next w:val="Normal"/>
    <w:autoRedefine/>
    <w:uiPriority w:val="39"/>
    <w:locked/>
    <w:rsid w:val="00545A55"/>
    <w:pPr>
      <w:spacing w:before="120" w:after="100"/>
      <w:ind w:left="880" w:firstLine="567"/>
      <w:jc w:val="both"/>
    </w:pPr>
    <w:rPr>
      <w:rFonts w:ascii="Arial" w:hAnsi="Arial" w:cs="Arial"/>
      <w:sz w:val="22"/>
      <w:szCs w:val="22"/>
    </w:rPr>
  </w:style>
  <w:style w:type="paragraph" w:styleId="TOC6">
    <w:name w:val="toc 6"/>
    <w:basedOn w:val="Normal"/>
    <w:next w:val="Normal"/>
    <w:autoRedefine/>
    <w:uiPriority w:val="39"/>
    <w:locked/>
    <w:rsid w:val="00545A55"/>
    <w:pPr>
      <w:spacing w:before="120" w:after="100"/>
      <w:ind w:left="1100" w:firstLine="567"/>
      <w:jc w:val="both"/>
    </w:pPr>
    <w:rPr>
      <w:rFonts w:ascii="Arial" w:hAnsi="Arial" w:cs="Arial"/>
      <w:sz w:val="22"/>
      <w:szCs w:val="22"/>
    </w:rPr>
  </w:style>
  <w:style w:type="paragraph" w:styleId="TOC7">
    <w:name w:val="toc 7"/>
    <w:basedOn w:val="Normal"/>
    <w:next w:val="Normal"/>
    <w:autoRedefine/>
    <w:uiPriority w:val="39"/>
    <w:locked/>
    <w:rsid w:val="00545A55"/>
    <w:pPr>
      <w:spacing w:before="120" w:after="100"/>
      <w:ind w:left="1320" w:firstLine="567"/>
      <w:jc w:val="both"/>
    </w:pPr>
    <w:rPr>
      <w:rFonts w:ascii="Arial" w:hAnsi="Arial" w:cs="Arial"/>
      <w:sz w:val="22"/>
      <w:szCs w:val="22"/>
    </w:rPr>
  </w:style>
  <w:style w:type="paragraph" w:styleId="TOC8">
    <w:name w:val="toc 8"/>
    <w:basedOn w:val="Normal"/>
    <w:next w:val="Normal"/>
    <w:autoRedefine/>
    <w:uiPriority w:val="39"/>
    <w:locked/>
    <w:rsid w:val="00545A55"/>
    <w:pPr>
      <w:spacing w:before="120" w:after="100"/>
      <w:ind w:left="1540" w:firstLine="567"/>
      <w:jc w:val="both"/>
    </w:pPr>
    <w:rPr>
      <w:rFonts w:ascii="Arial" w:hAnsi="Arial" w:cs="Arial"/>
      <w:sz w:val="22"/>
      <w:szCs w:val="22"/>
    </w:rPr>
  </w:style>
  <w:style w:type="paragraph" w:styleId="TOC9">
    <w:name w:val="toc 9"/>
    <w:basedOn w:val="Normal"/>
    <w:next w:val="Normal"/>
    <w:autoRedefine/>
    <w:uiPriority w:val="39"/>
    <w:locked/>
    <w:rsid w:val="00545A55"/>
    <w:pPr>
      <w:spacing w:before="120" w:after="100"/>
      <w:ind w:left="1760" w:firstLine="567"/>
      <w:jc w:val="both"/>
    </w:pPr>
    <w:rPr>
      <w:rFonts w:ascii="Arial" w:hAnsi="Arial" w:cs="Arial"/>
      <w:sz w:val="22"/>
      <w:szCs w:val="22"/>
    </w:rPr>
  </w:style>
  <w:style w:type="paragraph" w:styleId="Caption">
    <w:name w:val="caption"/>
    <w:aliases w:val="ФИГУРА"/>
    <w:basedOn w:val="Normal"/>
    <w:next w:val="Normal"/>
    <w:uiPriority w:val="35"/>
    <w:unhideWhenUsed/>
    <w:qFormat/>
    <w:locked/>
    <w:rsid w:val="009626B2"/>
    <w:pPr>
      <w:spacing w:line="240" w:lineRule="auto"/>
    </w:pPr>
    <w:rPr>
      <w:b/>
      <w:bCs/>
      <w:color w:val="404040"/>
      <w:sz w:val="16"/>
      <w:szCs w:val="16"/>
    </w:rPr>
  </w:style>
  <w:style w:type="paragraph" w:styleId="Subtitle">
    <w:name w:val="Subtitle"/>
    <w:basedOn w:val="Normal"/>
    <w:next w:val="Normal"/>
    <w:link w:val="SubtitleChar"/>
    <w:uiPriority w:val="11"/>
    <w:qFormat/>
    <w:locked/>
    <w:rsid w:val="009626B2"/>
    <w:pPr>
      <w:numPr>
        <w:ilvl w:val="1"/>
      </w:numPr>
      <w:jc w:val="center"/>
    </w:pPr>
    <w:rPr>
      <w:color w:val="44546A"/>
      <w:sz w:val="28"/>
      <w:szCs w:val="28"/>
    </w:rPr>
  </w:style>
  <w:style w:type="character" w:customStyle="1" w:styleId="SubtitleChar">
    <w:name w:val="Subtitle Char"/>
    <w:link w:val="Subtitle"/>
    <w:uiPriority w:val="11"/>
    <w:rsid w:val="009626B2"/>
    <w:rPr>
      <w:color w:val="44546A"/>
      <w:sz w:val="28"/>
      <w:szCs w:val="28"/>
    </w:rPr>
  </w:style>
  <w:style w:type="character" w:styleId="SubtleEmphasis">
    <w:name w:val="Subtle Emphasis"/>
    <w:uiPriority w:val="19"/>
    <w:qFormat/>
    <w:rsid w:val="009626B2"/>
    <w:rPr>
      <w:i/>
      <w:iCs/>
      <w:color w:val="595959"/>
    </w:rPr>
  </w:style>
  <w:style w:type="table" w:customStyle="1" w:styleId="LightList-Accent13">
    <w:name w:val="Light List - Accent 13"/>
    <w:basedOn w:val="TableNormal"/>
    <w:uiPriority w:val="99"/>
    <w:rsid w:val="00545A55"/>
    <w:rPr>
      <w:rFonts w:ascii="Arial" w:hAnsi="Arial"/>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TableofFigures">
    <w:name w:val="table of figures"/>
    <w:basedOn w:val="Normal"/>
    <w:next w:val="Normal"/>
    <w:uiPriority w:val="99"/>
    <w:locked/>
    <w:rsid w:val="00545A55"/>
    <w:pPr>
      <w:spacing w:before="120"/>
      <w:ind w:firstLine="567"/>
      <w:jc w:val="both"/>
    </w:pPr>
    <w:rPr>
      <w:rFonts w:ascii="Arial" w:hAnsi="Arial" w:cs="Arial"/>
      <w:sz w:val="20"/>
      <w:szCs w:val="22"/>
    </w:rPr>
  </w:style>
  <w:style w:type="table" w:customStyle="1" w:styleId="LightList2">
    <w:name w:val="Light List2"/>
    <w:basedOn w:val="TableNormal"/>
    <w:uiPriority w:val="99"/>
    <w:rsid w:val="00545A5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MediumList1-Accent3">
    <w:name w:val="Medium List 1 Accent 3"/>
    <w:basedOn w:val="TableNormal"/>
    <w:uiPriority w:val="99"/>
    <w:rsid w:val="00545A55"/>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3"/>
    <w:uiPriority w:val="99"/>
    <w:rsid w:val="00545A55"/>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locked/>
    <w:rsid w:val="00545A55"/>
    <w:pPr>
      <w:spacing w:before="120"/>
      <w:ind w:firstLine="567"/>
      <w:jc w:val="both"/>
    </w:pPr>
    <w:rPr>
      <w:rFonts w:ascii="Arial" w:hAnsi="Arial"/>
      <w:sz w:val="20"/>
      <w:szCs w:val="20"/>
    </w:rPr>
  </w:style>
  <w:style w:type="character" w:customStyle="1" w:styleId="EndnoteTextChar">
    <w:name w:val="Endnote Text Char"/>
    <w:link w:val="EndnoteText"/>
    <w:rsid w:val="00545A55"/>
    <w:rPr>
      <w:rFonts w:ascii="Arial" w:hAnsi="Arial"/>
      <w:lang w:eastAsia="en-US"/>
    </w:rPr>
  </w:style>
  <w:style w:type="paragraph" w:customStyle="1" w:styleId="Body">
    <w:name w:val="Body"/>
    <w:link w:val="BodyChar"/>
    <w:rsid w:val="00545A55"/>
    <w:pPr>
      <w:spacing w:after="160" w:line="300" w:lineRule="auto"/>
    </w:pPr>
    <w:rPr>
      <w:rFonts w:ascii="Arial Unicode MS" w:eastAsia="Arial Unicode MS" w:hAnsi="Times New Roman"/>
      <w:color w:val="000000"/>
      <w:sz w:val="24"/>
      <w:szCs w:val="24"/>
      <w:u w:color="000000"/>
      <w:lang w:val="ru-RU" w:eastAsia="bg-BG"/>
    </w:rPr>
  </w:style>
  <w:style w:type="character" w:customStyle="1" w:styleId="BookTitle1">
    <w:name w:val="Book Title1"/>
    <w:aliases w:val="ЗАГЛАВИЕ ДОКУМЕНТ"/>
    <w:uiPriority w:val="33"/>
    <w:qFormat/>
    <w:rsid w:val="009626B2"/>
    <w:rPr>
      <w:b/>
      <w:bCs/>
      <w:caps w:val="0"/>
      <w:smallCaps/>
      <w:spacing w:val="0"/>
    </w:rPr>
  </w:style>
  <w:style w:type="paragraph" w:customStyle="1" w:styleId="CharCharCharCharChar1">
    <w:name w:val="Char Char Char Знак Char Char Знак1"/>
    <w:basedOn w:val="Normal"/>
    <w:uiPriority w:val="99"/>
    <w:semiHidden/>
    <w:rsid w:val="00545A55"/>
    <w:pPr>
      <w:tabs>
        <w:tab w:val="left" w:pos="709"/>
      </w:tabs>
      <w:spacing w:before="120"/>
    </w:pPr>
    <w:rPr>
      <w:rFonts w:ascii="Futura Bk" w:hAnsi="Futura Bk"/>
      <w:lang w:val="pl-PL" w:eastAsia="pl-PL"/>
    </w:rPr>
  </w:style>
  <w:style w:type="paragraph" w:customStyle="1" w:styleId="PreformattedText">
    <w:name w:val="Preformatted Text"/>
    <w:basedOn w:val="Normal"/>
    <w:rsid w:val="00545A55"/>
    <w:pPr>
      <w:widowControl w:val="0"/>
      <w:autoSpaceDN w:val="0"/>
      <w:adjustRightInd w:val="0"/>
      <w:spacing w:before="120"/>
    </w:pPr>
    <w:rPr>
      <w:rFonts w:ascii="Courier New" w:hAnsi="Courier New" w:cs="Courier New"/>
      <w:sz w:val="20"/>
      <w:szCs w:val="20"/>
    </w:rPr>
  </w:style>
  <w:style w:type="character" w:styleId="IntenseReference">
    <w:name w:val="Intense Reference"/>
    <w:uiPriority w:val="32"/>
    <w:qFormat/>
    <w:rsid w:val="009626B2"/>
    <w:rPr>
      <w:b/>
      <w:bCs/>
      <w:caps w:val="0"/>
      <w:smallCaps/>
      <w:color w:val="auto"/>
      <w:spacing w:val="0"/>
      <w:u w:val="single"/>
    </w:rPr>
  </w:style>
  <w:style w:type="paragraph" w:customStyle="1" w:styleId="a1">
    <w:name w:val="СЪДЪРЖАНИЕ"/>
    <w:basedOn w:val="TableofFigures"/>
    <w:rsid w:val="00545A55"/>
    <w:pPr>
      <w:tabs>
        <w:tab w:val="right" w:leader="dot" w:pos="9911"/>
      </w:tabs>
      <w:ind w:firstLine="0"/>
    </w:pPr>
  </w:style>
  <w:style w:type="paragraph" w:customStyle="1" w:styleId="Normalbold">
    <w:name w:val="Normal bold"/>
    <w:basedOn w:val="Normal"/>
    <w:rsid w:val="00545A55"/>
    <w:pPr>
      <w:spacing w:before="120"/>
      <w:ind w:firstLine="567"/>
      <w:jc w:val="both"/>
    </w:pPr>
    <w:rPr>
      <w:rFonts w:ascii="Arial" w:hAnsi="Arial" w:cs="Arial"/>
      <w:b/>
      <w:sz w:val="22"/>
      <w:szCs w:val="22"/>
    </w:rPr>
  </w:style>
  <w:style w:type="paragraph" w:customStyle="1" w:styleId="6">
    <w:name w:val="ЗАГЛАВИЕ 6"/>
    <w:basedOn w:val="Normal"/>
    <w:link w:val="6Char"/>
    <w:rsid w:val="00545A55"/>
    <w:pPr>
      <w:spacing w:before="120"/>
      <w:ind w:left="142" w:firstLine="709"/>
      <w:jc w:val="both"/>
    </w:pPr>
    <w:rPr>
      <w:rFonts w:ascii="Arial Bold" w:hAnsi="Arial Bold"/>
      <w:b/>
      <w:color w:val="4F81BD"/>
      <w:sz w:val="22"/>
      <w:szCs w:val="22"/>
    </w:rPr>
  </w:style>
  <w:style w:type="character" w:customStyle="1" w:styleId="6Char">
    <w:name w:val="ЗАГЛАВИЕ 6 Char"/>
    <w:link w:val="6"/>
    <w:locked/>
    <w:rsid w:val="00545A55"/>
    <w:rPr>
      <w:rFonts w:ascii="Arial Bold" w:hAnsi="Arial Bold"/>
      <w:b/>
      <w:color w:val="4F81BD"/>
      <w:sz w:val="22"/>
      <w:szCs w:val="22"/>
      <w:lang w:eastAsia="en-US"/>
    </w:rPr>
  </w:style>
  <w:style w:type="paragraph" w:customStyle="1" w:styleId="1">
    <w:name w:val="1.НЕСЕБЪР"/>
    <w:basedOn w:val="Normal"/>
    <w:rsid w:val="00545A55"/>
    <w:pPr>
      <w:numPr>
        <w:numId w:val="10"/>
      </w:numPr>
      <w:spacing w:before="120" w:after="120"/>
      <w:ind w:left="1418" w:hanging="567"/>
      <w:jc w:val="both"/>
    </w:pPr>
    <w:rPr>
      <w:rFonts w:ascii="Arial" w:hAnsi="Arial" w:cs="Arial"/>
      <w:b/>
      <w:sz w:val="28"/>
    </w:rPr>
  </w:style>
  <w:style w:type="paragraph" w:customStyle="1" w:styleId="2">
    <w:name w:val="2.НЕСЕБЪР"/>
    <w:basedOn w:val="1"/>
    <w:rsid w:val="00545A55"/>
    <w:pPr>
      <w:numPr>
        <w:ilvl w:val="1"/>
      </w:numPr>
      <w:ind w:left="1571"/>
    </w:pPr>
    <w:rPr>
      <w:rFonts w:ascii="Arial Narrow" w:hAnsi="Arial Narrow"/>
      <w:sz w:val="24"/>
    </w:rPr>
  </w:style>
  <w:style w:type="paragraph" w:customStyle="1" w:styleId="3">
    <w:name w:val="3.НЕСЕБЪР"/>
    <w:basedOn w:val="1"/>
    <w:link w:val="3Char"/>
    <w:rsid w:val="00545A55"/>
    <w:pPr>
      <w:numPr>
        <w:ilvl w:val="2"/>
      </w:numPr>
      <w:ind w:left="1571"/>
    </w:pPr>
    <w:rPr>
      <w:rFonts w:ascii="Arial Narrow" w:eastAsia="Calibri" w:hAnsi="Arial Narrow" w:cs="Times New Roman"/>
      <w:i/>
      <w:sz w:val="24"/>
      <w:szCs w:val="20"/>
    </w:rPr>
  </w:style>
  <w:style w:type="character" w:customStyle="1" w:styleId="3Char">
    <w:name w:val="3.НЕСЕБЪР Char"/>
    <w:link w:val="3"/>
    <w:locked/>
    <w:rsid w:val="00545A55"/>
    <w:rPr>
      <w:rFonts w:ascii="Arial Narrow" w:eastAsia="Calibri" w:hAnsi="Arial Narrow"/>
      <w:b/>
      <w:i/>
      <w:sz w:val="24"/>
      <w:lang w:val="bg-BG" w:eastAsia="bg-BG"/>
    </w:rPr>
  </w:style>
  <w:style w:type="paragraph" w:customStyle="1" w:styleId="BULLET">
    <w:name w:val="BULLET"/>
    <w:basedOn w:val="TOC1"/>
    <w:link w:val="BULLETChar"/>
    <w:rsid w:val="00545A55"/>
    <w:pPr>
      <w:numPr>
        <w:numId w:val="11"/>
      </w:numPr>
      <w:overflowPunct w:val="0"/>
      <w:autoSpaceDE w:val="0"/>
      <w:autoSpaceDN w:val="0"/>
      <w:adjustRightInd w:val="0"/>
      <w:spacing w:before="0" w:after="120"/>
      <w:textAlignment w:val="baseline"/>
    </w:pPr>
    <w:rPr>
      <w:rFonts w:eastAsia="Calibri"/>
      <w:szCs w:val="20"/>
    </w:rPr>
  </w:style>
  <w:style w:type="character" w:customStyle="1" w:styleId="BULLETChar">
    <w:name w:val="BULLET Char"/>
    <w:link w:val="BULLET"/>
    <w:locked/>
    <w:rsid w:val="00545A55"/>
    <w:rPr>
      <w:rFonts w:ascii="Arial" w:eastAsia="Calibri" w:hAnsi="Arial"/>
      <w:lang w:val="bg-BG" w:eastAsia="bg-BG"/>
    </w:rPr>
  </w:style>
  <w:style w:type="character" w:customStyle="1" w:styleId="a2">
    <w:name w:val="Основен текст_"/>
    <w:link w:val="11"/>
    <w:locked/>
    <w:rsid w:val="00545A55"/>
    <w:rPr>
      <w:rFonts w:ascii="Arial" w:hAnsi="Arial"/>
      <w:sz w:val="19"/>
      <w:shd w:val="clear" w:color="auto" w:fill="FFFFFF"/>
    </w:rPr>
  </w:style>
  <w:style w:type="paragraph" w:customStyle="1" w:styleId="11">
    <w:name w:val="Основен текст1"/>
    <w:basedOn w:val="Normal"/>
    <w:link w:val="a2"/>
    <w:uiPriority w:val="99"/>
    <w:rsid w:val="00545A55"/>
    <w:pPr>
      <w:shd w:val="clear" w:color="auto" w:fill="FFFFFF"/>
      <w:spacing w:before="240" w:after="240" w:line="341" w:lineRule="exact"/>
      <w:ind w:hanging="580"/>
      <w:jc w:val="both"/>
    </w:pPr>
    <w:rPr>
      <w:rFonts w:ascii="Arial" w:hAnsi="Arial"/>
      <w:sz w:val="19"/>
      <w:szCs w:val="20"/>
    </w:rPr>
  </w:style>
  <w:style w:type="paragraph" w:customStyle="1" w:styleId="BoldTitle">
    <w:name w:val="Bold Title"/>
    <w:basedOn w:val="Normal"/>
    <w:rsid w:val="00545A55"/>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numbering" w:customStyle="1" w:styleId="List1">
    <w:name w:val="List 1"/>
    <w:rsid w:val="00545A55"/>
    <w:pPr>
      <w:numPr>
        <w:numId w:val="7"/>
      </w:numPr>
    </w:pPr>
  </w:style>
  <w:style w:type="numbering" w:customStyle="1" w:styleId="List31">
    <w:name w:val="List 31"/>
    <w:rsid w:val="00545A55"/>
    <w:pPr>
      <w:numPr>
        <w:numId w:val="9"/>
      </w:numPr>
    </w:pPr>
  </w:style>
  <w:style w:type="numbering" w:customStyle="1" w:styleId="List21">
    <w:name w:val="List 21"/>
    <w:rsid w:val="00545A55"/>
    <w:pPr>
      <w:numPr>
        <w:numId w:val="8"/>
      </w:numPr>
    </w:pPr>
  </w:style>
  <w:style w:type="numbering" w:customStyle="1" w:styleId="List0">
    <w:name w:val="List 0"/>
    <w:rsid w:val="00545A55"/>
    <w:pPr>
      <w:numPr>
        <w:numId w:val="6"/>
      </w:numPr>
    </w:pPr>
  </w:style>
  <w:style w:type="table" w:customStyle="1" w:styleId="TableGrid2">
    <w:name w:val="Table Grid2"/>
    <w:basedOn w:val="TableNormal"/>
    <w:next w:val="TableGrid"/>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545A55"/>
  </w:style>
  <w:style w:type="numbering" w:customStyle="1" w:styleId="NoList111">
    <w:name w:val="No List111"/>
    <w:next w:val="NoList"/>
    <w:semiHidden/>
    <w:rsid w:val="00545A55"/>
  </w:style>
  <w:style w:type="table" w:customStyle="1" w:styleId="TableGrid5">
    <w:name w:val="Table Grid5"/>
    <w:basedOn w:val="TableNormal"/>
    <w:next w:val="TableGrid"/>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rsid w:val="00545A55"/>
    <w:pPr>
      <w:spacing w:after="160" w:line="300" w:lineRule="auto"/>
    </w:pPr>
    <w:rPr>
      <w:sz w:val="21"/>
      <w:szCs w:val="21"/>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TableNormal"/>
    <w:next w:val="LightShading2"/>
    <w:uiPriority w:val="60"/>
    <w:rsid w:val="00545A55"/>
    <w:rPr>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
    <w:name w:val="Light List - Accent 12"/>
    <w:basedOn w:val="TableNormal"/>
    <w:next w:val="LightList-Accent13"/>
    <w:uiPriority w:val="61"/>
    <w:rsid w:val="00545A55"/>
    <w:rPr>
      <w:rFonts w:ascii="Arial" w:hAnsi="Arial"/>
      <w:szCs w:val="22"/>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TableNormal"/>
    <w:next w:val="LightList2"/>
    <w:uiPriority w:val="61"/>
    <w:rsid w:val="00545A55"/>
    <w:rPr>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TableNormal"/>
    <w:next w:val="MediumList1-Accent3"/>
    <w:uiPriority w:val="61"/>
    <w:rsid w:val="00545A55"/>
    <w:rPr>
      <w:sz w:val="22"/>
      <w:szCs w:val="22"/>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3"/>
    <w:uiPriority w:val="99"/>
    <w:rsid w:val="00545A55"/>
    <w:rPr>
      <w:szCs w:val="22"/>
    </w:rP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545A55"/>
  </w:style>
  <w:style w:type="numbering" w:customStyle="1" w:styleId="List11">
    <w:name w:val="List 11"/>
    <w:rsid w:val="00545A55"/>
  </w:style>
  <w:style w:type="numbering" w:customStyle="1" w:styleId="List211">
    <w:name w:val="List 211"/>
    <w:basedOn w:val="NoList"/>
    <w:rsid w:val="00545A55"/>
  </w:style>
  <w:style w:type="numbering" w:customStyle="1" w:styleId="List311">
    <w:name w:val="List 311"/>
    <w:basedOn w:val="NoList"/>
    <w:rsid w:val="00545A55"/>
  </w:style>
  <w:style w:type="table" w:customStyle="1" w:styleId="TableGrid6">
    <w:name w:val="Table Grid6"/>
    <w:basedOn w:val="TableNormal"/>
    <w:next w:val="TableGrid"/>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rsid w:val="00545A55"/>
    <w:pPr>
      <w:tabs>
        <w:tab w:val="left" w:pos="709"/>
      </w:tabs>
    </w:pPr>
    <w:rPr>
      <w:rFonts w:ascii="Tahoma" w:hAnsi="Tahoma"/>
      <w:lang w:val="pl-PL" w:eastAsia="pl-PL"/>
    </w:rPr>
  </w:style>
  <w:style w:type="character" w:customStyle="1" w:styleId="Heading2Char1">
    <w:name w:val="Heading 2 Char1"/>
    <w:locked/>
    <w:rsid w:val="00545A55"/>
    <w:rPr>
      <w:rFonts w:ascii="Arial" w:hAnsi="Arial"/>
      <w:b/>
      <w:i/>
      <w:sz w:val="24"/>
      <w:lang w:val="en-GB" w:eastAsia="en-US" w:bidi="ar-SA"/>
    </w:rPr>
  </w:style>
  <w:style w:type="paragraph" w:customStyle="1" w:styleId="CharCharCharCharCharCharCharCharCharCharCharCharCharCharChar">
    <w:name w:val="Char Char Char Char Char Char Char Char Char Char Char Char Char Char Char"/>
    <w:basedOn w:val="Normal"/>
    <w:rsid w:val="00545A55"/>
    <w:pPr>
      <w:tabs>
        <w:tab w:val="left" w:pos="709"/>
      </w:tabs>
    </w:pPr>
    <w:rPr>
      <w:rFonts w:ascii="Tahoma" w:hAnsi="Tahoma"/>
      <w:lang w:val="pl-PL" w:eastAsia="pl-PL"/>
    </w:rPr>
  </w:style>
  <w:style w:type="table" w:customStyle="1" w:styleId="TableGrid7">
    <w:name w:val="Table Grid7"/>
    <w:basedOn w:val="TableNormal"/>
    <w:next w:val="TableGrid"/>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545A55"/>
    <w:pPr>
      <w:spacing w:line="240" w:lineRule="exact"/>
    </w:pPr>
    <w:rPr>
      <w:rFonts w:ascii="Tahoma" w:hAnsi="Tahoma"/>
      <w:sz w:val="20"/>
      <w:szCs w:val="20"/>
      <w:lang w:val="en-US"/>
    </w:rPr>
  </w:style>
  <w:style w:type="paragraph" w:customStyle="1" w:styleId="CharCharCharCharCharCharCharCharCharCharCharChar">
    <w:name w:val="Char Char Char Char Char Char Char Char Char Char Char Char"/>
    <w:basedOn w:val="Normal"/>
    <w:rsid w:val="00545A55"/>
    <w:pPr>
      <w:tabs>
        <w:tab w:val="left" w:pos="709"/>
      </w:tabs>
    </w:pPr>
    <w:rPr>
      <w:rFonts w:ascii="Tahoma" w:hAnsi="Tahoma"/>
      <w:lang w:val="pl-PL" w:eastAsia="pl-PL"/>
    </w:rPr>
  </w:style>
  <w:style w:type="paragraph" w:customStyle="1" w:styleId="Application1">
    <w:name w:val="Application1"/>
    <w:basedOn w:val="Heading1"/>
    <w:next w:val="Application2"/>
    <w:rsid w:val="00545A55"/>
    <w:pPr>
      <w:pageBreakBefore/>
      <w:widowControl w:val="0"/>
      <w:tabs>
        <w:tab w:val="num" w:pos="720"/>
      </w:tabs>
      <w:spacing w:after="480"/>
      <w:ind w:left="360" w:hanging="360"/>
      <w:jc w:val="left"/>
    </w:pPr>
    <w:rPr>
      <w:rFonts w:ascii="Arial" w:hAnsi="Arial"/>
      <w:caps/>
      <w:kern w:val="28"/>
      <w:sz w:val="28"/>
      <w:szCs w:val="24"/>
    </w:rPr>
  </w:style>
  <w:style w:type="paragraph" w:customStyle="1" w:styleId="Application2">
    <w:name w:val="Application2"/>
    <w:basedOn w:val="Normal"/>
    <w:autoRedefine/>
    <w:rsid w:val="00545A55"/>
    <w:pPr>
      <w:widowControl w:val="0"/>
      <w:suppressAutoHyphens/>
      <w:spacing w:before="120" w:after="120"/>
    </w:pPr>
    <w:rPr>
      <w:rFonts w:ascii="Arial" w:hAnsi="Arial" w:cs="Arial"/>
      <w:spacing w:val="-2"/>
      <w:sz w:val="22"/>
      <w:szCs w:val="22"/>
    </w:rPr>
  </w:style>
  <w:style w:type="paragraph" w:customStyle="1" w:styleId="Application3">
    <w:name w:val="Application3"/>
    <w:basedOn w:val="Normal"/>
    <w:autoRedefine/>
    <w:rsid w:val="00545A55"/>
    <w:pPr>
      <w:tabs>
        <w:tab w:val="left" w:pos="426"/>
      </w:tabs>
      <w:spacing w:before="100" w:beforeAutospacing="1" w:line="276" w:lineRule="auto"/>
      <w:ind w:left="360"/>
      <w:jc w:val="both"/>
    </w:pPr>
    <w:rPr>
      <w:rFonts w:ascii="Cambria" w:hAnsi="Cambria"/>
      <w:b/>
      <w:i/>
      <w:spacing w:val="-2"/>
    </w:rPr>
  </w:style>
  <w:style w:type="paragraph" w:customStyle="1" w:styleId="Text1">
    <w:name w:val="Text 1"/>
    <w:rsid w:val="00545A55"/>
    <w:pPr>
      <w:widowControl w:val="0"/>
      <w:tabs>
        <w:tab w:val="left" w:pos="-720"/>
      </w:tabs>
      <w:suppressAutoHyphens/>
      <w:spacing w:after="160" w:line="300" w:lineRule="auto"/>
      <w:jc w:val="both"/>
    </w:pPr>
    <w:rPr>
      <w:rFonts w:ascii="Courier New" w:hAnsi="Courier New"/>
      <w:spacing w:val="-3"/>
      <w:sz w:val="24"/>
      <w:szCs w:val="21"/>
      <w:lang w:val="en-GB"/>
    </w:rPr>
  </w:style>
  <w:style w:type="character" w:styleId="LineNumber">
    <w:name w:val="line number"/>
    <w:locked/>
    <w:rsid w:val="00545A55"/>
    <w:rPr>
      <w:rFonts w:cs="Times New Roman"/>
    </w:rPr>
  </w:style>
  <w:style w:type="paragraph" w:customStyle="1" w:styleId="SubTitle1">
    <w:name w:val="SubTitle 1"/>
    <w:basedOn w:val="Normal"/>
    <w:next w:val="Normal"/>
    <w:rsid w:val="00545A55"/>
    <w:pPr>
      <w:spacing w:after="240"/>
      <w:jc w:val="center"/>
    </w:pPr>
    <w:rPr>
      <w:b/>
      <w:sz w:val="40"/>
    </w:rPr>
  </w:style>
  <w:style w:type="paragraph" w:customStyle="1" w:styleId="Application4">
    <w:name w:val="Application4"/>
    <w:basedOn w:val="Application3"/>
    <w:autoRedefine/>
    <w:rsid w:val="00545A55"/>
    <w:pPr>
      <w:numPr>
        <w:numId w:val="1"/>
      </w:numPr>
    </w:pPr>
  </w:style>
  <w:style w:type="paragraph" w:customStyle="1" w:styleId="Application5">
    <w:name w:val="Application5"/>
    <w:basedOn w:val="Application2"/>
    <w:autoRedefine/>
    <w:rsid w:val="00545A55"/>
    <w:pPr>
      <w:ind w:left="567" w:hanging="567"/>
    </w:pPr>
    <w:rPr>
      <w:b/>
      <w:sz w:val="24"/>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545A55"/>
    <w:pPr>
      <w:tabs>
        <w:tab w:val="left" w:pos="709"/>
      </w:tabs>
    </w:pPr>
    <w:rPr>
      <w:rFonts w:ascii="Tahoma" w:hAnsi="Tahoma"/>
      <w:lang w:val="pl-PL" w:eastAsia="pl-PL"/>
    </w:rPr>
  </w:style>
  <w:style w:type="paragraph" w:styleId="DocumentMap">
    <w:name w:val="Document Map"/>
    <w:basedOn w:val="Normal"/>
    <w:link w:val="DocumentMapChar"/>
    <w:locked/>
    <w:rsid w:val="00545A55"/>
    <w:pPr>
      <w:shd w:val="clear" w:color="auto" w:fill="000080"/>
    </w:pPr>
    <w:rPr>
      <w:rFonts w:ascii="Tahoma" w:hAnsi="Tahoma"/>
      <w:sz w:val="20"/>
    </w:rPr>
  </w:style>
  <w:style w:type="character" w:customStyle="1" w:styleId="DocumentMapChar">
    <w:name w:val="Document Map Char"/>
    <w:link w:val="DocumentMap"/>
    <w:rsid w:val="00545A55"/>
    <w:rPr>
      <w:rFonts w:ascii="Tahoma" w:eastAsia="Times New Roman" w:hAnsi="Tahoma"/>
      <w:szCs w:val="24"/>
      <w:shd w:val="clear" w:color="auto" w:fill="000080"/>
    </w:rPr>
  </w:style>
  <w:style w:type="paragraph" w:customStyle="1" w:styleId="CharCharCharCharCharCharChar">
    <w:name w:val="Char Char Char Char Char Char Char"/>
    <w:basedOn w:val="Normal"/>
    <w:rsid w:val="00545A55"/>
    <w:pPr>
      <w:tabs>
        <w:tab w:val="left" w:pos="709"/>
      </w:tabs>
    </w:pPr>
    <w:rPr>
      <w:rFonts w:ascii="Tahoma" w:hAnsi="Tahoma"/>
      <w:lang w:val="pl-PL" w:eastAsia="pl-PL"/>
    </w:rPr>
  </w:style>
  <w:style w:type="paragraph" w:customStyle="1" w:styleId="CharCharChar1CharCharCharChar">
    <w:name w:val="Char Char Char1 Char Char Char Char"/>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3">
    <w:name w:val="Char Char Char Char Char Char Char3"/>
    <w:basedOn w:val="Normal"/>
    <w:rsid w:val="00545A55"/>
    <w:pPr>
      <w:tabs>
        <w:tab w:val="left" w:pos="709"/>
      </w:tabs>
    </w:pPr>
    <w:rPr>
      <w:rFonts w:ascii="Tahoma" w:hAnsi="Tahoma"/>
      <w:lang w:val="pl-PL" w:eastAsia="pl-PL"/>
    </w:rPr>
  </w:style>
  <w:style w:type="paragraph" w:customStyle="1" w:styleId="22">
    <w:name w:val="Нормален (уеб)2"/>
    <w:basedOn w:val="Normal"/>
    <w:rsid w:val="00545A55"/>
    <w:pPr>
      <w:spacing w:before="100" w:beforeAutospacing="1" w:after="100" w:afterAutospacing="1"/>
    </w:pPr>
  </w:style>
  <w:style w:type="character" w:customStyle="1" w:styleId="spelle">
    <w:name w:val="spelle"/>
    <w:rsid w:val="00545A55"/>
    <w:rPr>
      <w:rFonts w:cs="Times New Roman"/>
    </w:rPr>
  </w:style>
  <w:style w:type="character" w:customStyle="1" w:styleId="grame">
    <w:name w:val="grame"/>
    <w:rsid w:val="00545A55"/>
    <w:rPr>
      <w:rFonts w:cs="Times New Roman"/>
    </w:rPr>
  </w:style>
  <w:style w:type="paragraph" w:customStyle="1" w:styleId="Annexetitle">
    <w:name w:val="Annexe_title"/>
    <w:basedOn w:val="Heading1"/>
    <w:next w:val="Normal"/>
    <w:autoRedefine/>
    <w:rsid w:val="00545A55"/>
    <w:pPr>
      <w:keepNext w:val="0"/>
      <w:pageBreakBefore/>
      <w:tabs>
        <w:tab w:val="left" w:pos="1701"/>
        <w:tab w:val="left" w:pos="2552"/>
      </w:tabs>
      <w:spacing w:before="240" w:after="240"/>
      <w:outlineLvl w:val="9"/>
    </w:pPr>
    <w:rPr>
      <w:caps/>
      <w:sz w:val="28"/>
      <w:szCs w:val="28"/>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545A55"/>
    <w:pPr>
      <w:tabs>
        <w:tab w:val="left" w:pos="709"/>
      </w:tabs>
      <w:spacing w:line="360" w:lineRule="auto"/>
    </w:pPr>
    <w:rPr>
      <w:rFonts w:ascii="Tahoma" w:hAnsi="Tahoma"/>
      <w:lang w:val="pl-PL" w:eastAsia="pl-PL"/>
    </w:rPr>
  </w:style>
  <w:style w:type="paragraph" w:customStyle="1" w:styleId="Text2">
    <w:name w:val="Text 2"/>
    <w:basedOn w:val="Normal"/>
    <w:rsid w:val="00545A55"/>
    <w:pPr>
      <w:tabs>
        <w:tab w:val="left" w:pos="2161"/>
      </w:tabs>
      <w:spacing w:after="240"/>
      <w:ind w:left="1202"/>
      <w:jc w:val="both"/>
    </w:pPr>
    <w:rPr>
      <w:lang w:eastAsia="en-GB"/>
    </w:rPr>
  </w:style>
  <w:style w:type="paragraph" w:customStyle="1" w:styleId="Normalenglish">
    <w:name w:val="Normalenglish"/>
    <w:basedOn w:val="Normal"/>
    <w:autoRedefine/>
    <w:rsid w:val="00545A55"/>
    <w:pPr>
      <w:tabs>
        <w:tab w:val="left" w:pos="1455"/>
      </w:tabs>
    </w:pPr>
    <w:rPr>
      <w:rFonts w:ascii="Arial" w:hAnsi="Arial" w:cs="Arial"/>
      <w:sz w:val="22"/>
      <w:szCs w:val="22"/>
      <w:lang w:eastAsia="pl-PL"/>
    </w:rPr>
  </w:style>
  <w:style w:type="character" w:customStyle="1" w:styleId="Keyboard">
    <w:name w:val="Keyboard"/>
    <w:rsid w:val="00545A55"/>
    <w:rPr>
      <w:rFonts w:ascii="Courier New" w:hAnsi="Courier New"/>
      <w:b/>
      <w:sz w:val="20"/>
    </w:rPr>
  </w:style>
  <w:style w:type="paragraph" w:customStyle="1" w:styleId="Preformatted">
    <w:name w:val="Preformatted"/>
    <w:basedOn w:val="Normal"/>
    <w:rsid w:val="00545A5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1CharCharChar">
    <w:name w:val="Char Char Char1 Char Char Char"/>
    <w:basedOn w:val="Normal"/>
    <w:rsid w:val="00545A55"/>
    <w:pPr>
      <w:tabs>
        <w:tab w:val="left" w:pos="709"/>
      </w:tabs>
      <w:spacing w:line="360" w:lineRule="auto"/>
    </w:pPr>
    <w:rPr>
      <w:rFonts w:ascii="Tahoma" w:hAnsi="Tahoma"/>
      <w:lang w:val="pl-PL" w:eastAsia="pl-PL"/>
    </w:rPr>
  </w:style>
  <w:style w:type="paragraph" w:customStyle="1" w:styleId="CharCharCharCharCharCharChar1CharCharCharCharCharCharCharCharChar">
    <w:name w:val="Char Char Char Char Char Char Char1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1">
    <w:name w:val="Char Char Char 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
    <w:name w:val="Char Char Char Char Char Char Char1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Char">
    <w:name w:val="Char1 Char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
    <w:name w:val="Char1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1CharCharCharCharCharChar">
    <w:name w:val="Char1 Char Char Char Char Char Char Char Char1 Char Char Char Char Char Char"/>
    <w:basedOn w:val="Normal"/>
    <w:rsid w:val="00545A55"/>
    <w:pPr>
      <w:tabs>
        <w:tab w:val="left" w:pos="709"/>
      </w:tabs>
    </w:pPr>
    <w:rPr>
      <w:rFonts w:ascii="Tahoma" w:hAnsi="Tahoma"/>
      <w:lang w:val="pl-PL" w:eastAsia="pl-PL"/>
    </w:rPr>
  </w:style>
  <w:style w:type="paragraph" w:customStyle="1" w:styleId="CharCharChar1CharCharCharCharCharChar2">
    <w:name w:val="Char Char Char1 Char Char Char Char Char Char2"/>
    <w:basedOn w:val="Normal"/>
    <w:rsid w:val="00545A55"/>
    <w:pPr>
      <w:tabs>
        <w:tab w:val="left" w:pos="709"/>
      </w:tabs>
      <w:spacing w:line="360" w:lineRule="auto"/>
    </w:pPr>
    <w:rPr>
      <w:rFonts w:ascii="Tahoma" w:hAnsi="Tahoma"/>
      <w:lang w:val="pl-PL" w:eastAsia="pl-PL"/>
    </w:rPr>
  </w:style>
  <w:style w:type="paragraph" w:customStyle="1" w:styleId="HTML2">
    <w:name w:val="HTML стандартен2"/>
    <w:basedOn w:val="Normal"/>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3">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545A55"/>
    <w:rPr>
      <w:rFonts w:cs="Times New Roman"/>
      <w:snapToGrid w:val="0"/>
      <w:spacing w:val="-2"/>
      <w:lang w:val="en-GB" w:eastAsia="en-US" w:bidi="ar-SA"/>
    </w:rPr>
  </w:style>
  <w:style w:type="paragraph" w:customStyle="1" w:styleId="a4">
    <w:name w:val="Знак"/>
    <w:basedOn w:val="Normal"/>
    <w:rsid w:val="00545A55"/>
    <w:pPr>
      <w:tabs>
        <w:tab w:val="left" w:pos="709"/>
      </w:tabs>
    </w:pPr>
    <w:rPr>
      <w:rFonts w:ascii="Tahoma" w:hAnsi="Tahoma"/>
      <w:lang w:val="pl-PL" w:eastAsia="pl-PL"/>
    </w:rPr>
  </w:style>
  <w:style w:type="paragraph" w:customStyle="1" w:styleId="ListParagraph2">
    <w:name w:val="List Paragraph2"/>
    <w:basedOn w:val="Normal"/>
    <w:rsid w:val="00545A55"/>
    <w:pPr>
      <w:ind w:left="708"/>
    </w:pPr>
  </w:style>
  <w:style w:type="paragraph" w:customStyle="1" w:styleId="CharCharChar1">
    <w:name w:val="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545A55"/>
    <w:pPr>
      <w:tabs>
        <w:tab w:val="left" w:pos="709"/>
      </w:tabs>
    </w:pPr>
    <w:rPr>
      <w:rFonts w:ascii="Tahoma" w:hAnsi="Tahoma"/>
      <w:lang w:val="pl-PL" w:eastAsia="pl-PL"/>
    </w:rPr>
  </w:style>
  <w:style w:type="paragraph" w:customStyle="1" w:styleId="Char4">
    <w:name w:val="Char4"/>
    <w:basedOn w:val="Normal"/>
    <w:rsid w:val="00545A55"/>
    <w:pPr>
      <w:tabs>
        <w:tab w:val="left" w:pos="709"/>
      </w:tabs>
    </w:pPr>
    <w:rPr>
      <w:rFonts w:ascii="Tahoma" w:hAnsi="Tahoma"/>
      <w:lang w:val="pl-PL" w:eastAsia="pl-PL"/>
    </w:rPr>
  </w:style>
  <w:style w:type="paragraph" w:customStyle="1" w:styleId="CharChar">
    <w:name w:val="Char Char Знак Знак"/>
    <w:basedOn w:val="Normal"/>
    <w:rsid w:val="00545A55"/>
    <w:pPr>
      <w:tabs>
        <w:tab w:val="left" w:pos="709"/>
      </w:tabs>
    </w:pPr>
    <w:rPr>
      <w:rFonts w:ascii="Tahoma" w:hAnsi="Tahoma"/>
      <w:lang w:val="pl-PL" w:eastAsia="pl-PL"/>
    </w:rPr>
  </w:style>
  <w:style w:type="paragraph" w:customStyle="1" w:styleId="CharChar0">
    <w:name w:val="Знак Знак Char Char"/>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545A55"/>
    <w:pPr>
      <w:tabs>
        <w:tab w:val="left" w:pos="709"/>
      </w:tabs>
    </w:pPr>
    <w:rPr>
      <w:rFonts w:ascii="Tahoma" w:hAnsi="Tahoma"/>
      <w:lang w:val="pl-PL" w:eastAsia="pl-PL"/>
    </w:rPr>
  </w:style>
  <w:style w:type="character" w:customStyle="1" w:styleId="23">
    <w:name w:val="Основен текст 2 Знак"/>
    <w:rsid w:val="00545A55"/>
    <w:rPr>
      <w:rFonts w:cs="Times New Roman"/>
      <w:snapToGrid w:val="0"/>
      <w:sz w:val="24"/>
      <w:lang w:val="en-GB" w:eastAsia="en-US"/>
    </w:rPr>
  </w:style>
  <w:style w:type="character" w:customStyle="1" w:styleId="a5">
    <w:name w:val="Горен колонтитул Знак"/>
    <w:rsid w:val="00545A55"/>
    <w:rPr>
      <w:rFonts w:ascii="Courier New" w:hAnsi="Courier New" w:cs="Times New Roman"/>
      <w:snapToGrid w:val="0"/>
      <w:sz w:val="24"/>
      <w:lang w:val="en-GB" w:eastAsia="en-US"/>
    </w:rPr>
  </w:style>
  <w:style w:type="character" w:customStyle="1" w:styleId="24">
    <w:name w:val="Основен текст с отстъп 2 Знак"/>
    <w:rsid w:val="00545A55"/>
    <w:rPr>
      <w:rFonts w:cs="Times New Roman"/>
    </w:rPr>
  </w:style>
  <w:style w:type="character" w:customStyle="1" w:styleId="30">
    <w:name w:val="Основен текст с отстъп 3 Знак"/>
    <w:rsid w:val="00545A55"/>
    <w:rPr>
      <w:rFonts w:cs="Times New Roman"/>
      <w:sz w:val="16"/>
      <w:szCs w:val="16"/>
    </w:rPr>
  </w:style>
  <w:style w:type="character" w:customStyle="1" w:styleId="a6">
    <w:name w:val="Обикновен текст Знак"/>
    <w:rsid w:val="00545A55"/>
    <w:rPr>
      <w:rFonts w:ascii="Courier New" w:hAnsi="Courier New" w:cs="Times New Roman"/>
      <w:lang w:val="en-US" w:eastAsia="en-US"/>
    </w:rPr>
  </w:style>
  <w:style w:type="paragraph" w:customStyle="1" w:styleId="titre4">
    <w:name w:val="titre4"/>
    <w:basedOn w:val="Normal"/>
    <w:rsid w:val="00545A55"/>
    <w:pPr>
      <w:numPr>
        <w:numId w:val="2"/>
      </w:numPr>
      <w:tabs>
        <w:tab w:val="decimal" w:pos="357"/>
      </w:tabs>
      <w:snapToGrid w:val="0"/>
      <w:ind w:left="357" w:hanging="357"/>
    </w:pPr>
    <w:rPr>
      <w:rFonts w:ascii="Arial" w:hAnsi="Arial"/>
      <w:b/>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545A55"/>
    <w:pPr>
      <w:tabs>
        <w:tab w:val="left" w:pos="709"/>
      </w:tabs>
    </w:pPr>
    <w:rPr>
      <w:rFonts w:ascii="Tahoma" w:hAnsi="Tahoma"/>
      <w:lang w:val="pl-PL" w:eastAsia="pl-PL"/>
    </w:rPr>
  </w:style>
  <w:style w:type="paragraph" w:customStyle="1" w:styleId="CharCharChar1CharCharCharChar1">
    <w:name w:val="Char Char Char1 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545A55"/>
    <w:pPr>
      <w:tabs>
        <w:tab w:val="left" w:pos="709"/>
      </w:tabs>
    </w:pPr>
    <w:rPr>
      <w:rFonts w:ascii="Tahoma" w:hAnsi="Tahoma"/>
      <w:lang w:val="pl-PL" w:eastAsia="pl-PL"/>
    </w:rPr>
  </w:style>
  <w:style w:type="paragraph" w:customStyle="1" w:styleId="CharCharCharCharCharCharChar2">
    <w:name w:val="Char Char Char Char Char Char Char2"/>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545A55"/>
    <w:pPr>
      <w:tabs>
        <w:tab w:val="left" w:pos="709"/>
      </w:tabs>
      <w:spacing w:line="360" w:lineRule="auto"/>
    </w:pPr>
    <w:rPr>
      <w:rFonts w:ascii="Tahoma" w:hAnsi="Tahoma"/>
      <w:lang w:val="pl-PL" w:eastAsia="pl-PL"/>
    </w:rPr>
  </w:style>
  <w:style w:type="paragraph" w:customStyle="1" w:styleId="CharCharChar1CharCharChar1">
    <w:name w:val="Char Char Char1 Char Char Char1"/>
    <w:basedOn w:val="Normal"/>
    <w:rsid w:val="00545A55"/>
    <w:pPr>
      <w:tabs>
        <w:tab w:val="left" w:pos="709"/>
      </w:tabs>
      <w:spacing w:line="360" w:lineRule="auto"/>
    </w:pPr>
    <w:rPr>
      <w:rFonts w:ascii="Tahoma" w:hAnsi="Tahoma"/>
      <w:lang w:val="pl-PL" w:eastAsia="pl-PL"/>
    </w:rPr>
  </w:style>
  <w:style w:type="paragraph" w:customStyle="1" w:styleId="CharCharCharChar1">
    <w:name w:val="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1">
    <w:name w:val="Char Char Char Char Char Char Char1 Char Char Char Char Char Char Char Char1"/>
    <w:basedOn w:val="Normal"/>
    <w:rsid w:val="00545A55"/>
    <w:pPr>
      <w:tabs>
        <w:tab w:val="left" w:pos="709"/>
      </w:tabs>
    </w:pPr>
    <w:rPr>
      <w:rFonts w:ascii="Tahoma" w:hAnsi="Tahoma"/>
      <w:lang w:val="pl-PL" w:eastAsia="pl-PL"/>
    </w:rPr>
  </w:style>
  <w:style w:type="paragraph" w:customStyle="1" w:styleId="Char1CharCharCharCharCharCharCharCharChar1">
    <w:name w:val="Char1 Char Char Char Char Char Char Char Char Char1"/>
    <w:basedOn w:val="Normal"/>
    <w:rsid w:val="00545A55"/>
    <w:pPr>
      <w:tabs>
        <w:tab w:val="left" w:pos="709"/>
      </w:tabs>
    </w:pPr>
    <w:rPr>
      <w:rFonts w:ascii="Tahoma" w:hAnsi="Tahoma"/>
      <w:lang w:val="pl-PL" w:eastAsia="pl-PL"/>
    </w:rPr>
  </w:style>
  <w:style w:type="paragraph" w:customStyle="1" w:styleId="Char1CharCharCharCharCharCharCharChar1">
    <w:name w:val="Char1 Char Char Char Char Char Char Char Char1"/>
    <w:basedOn w:val="Normal"/>
    <w:rsid w:val="00545A55"/>
    <w:pPr>
      <w:tabs>
        <w:tab w:val="left" w:pos="709"/>
      </w:tabs>
    </w:pPr>
    <w:rPr>
      <w:rFonts w:ascii="Tahoma" w:hAnsi="Tahoma"/>
      <w:lang w:val="pl-PL" w:eastAsia="pl-PL"/>
    </w:rPr>
  </w:style>
  <w:style w:type="paragraph" w:customStyle="1" w:styleId="Char1CharCharCharCharCharCharCharChar1CharCharCharCharCharChar1">
    <w:name w:val="Char1 Char Char Char Char Char Char Char Char1 Char Char Char Char Char Char1"/>
    <w:basedOn w:val="Normal"/>
    <w:rsid w:val="00545A55"/>
    <w:pPr>
      <w:tabs>
        <w:tab w:val="left" w:pos="709"/>
      </w:tabs>
    </w:pPr>
    <w:rPr>
      <w:rFonts w:ascii="Tahoma" w:hAnsi="Tahoma"/>
      <w:lang w:val="pl-PL" w:eastAsia="pl-PL"/>
    </w:rPr>
  </w:style>
  <w:style w:type="paragraph" w:customStyle="1" w:styleId="CharCharChar1CharCharCharCharCharChar21">
    <w:name w:val="Char Char Char1 Char Char Char Char Char Char21"/>
    <w:basedOn w:val="Normal"/>
    <w:rsid w:val="00545A55"/>
    <w:pPr>
      <w:tabs>
        <w:tab w:val="left" w:pos="709"/>
      </w:tabs>
      <w:spacing w:line="360" w:lineRule="auto"/>
    </w:pPr>
    <w:rPr>
      <w:rFonts w:ascii="Tahoma" w:hAnsi="Tahoma"/>
      <w:lang w:val="pl-PL" w:eastAsia="pl-PL"/>
    </w:rPr>
  </w:style>
  <w:style w:type="paragraph" w:customStyle="1" w:styleId="Char21">
    <w:name w:val="Char21"/>
    <w:basedOn w:val="Normal"/>
    <w:rsid w:val="00545A55"/>
    <w:pPr>
      <w:tabs>
        <w:tab w:val="left" w:pos="709"/>
      </w:tabs>
    </w:pPr>
    <w:rPr>
      <w:rFonts w:ascii="Tahoma" w:hAnsi="Tahoma"/>
      <w:lang w:val="pl-PL" w:eastAsia="pl-PL"/>
    </w:rPr>
  </w:style>
  <w:style w:type="paragraph" w:customStyle="1" w:styleId="12">
    <w:name w:val="Знак1"/>
    <w:basedOn w:val="Normal"/>
    <w:rsid w:val="00545A55"/>
    <w:pPr>
      <w:tabs>
        <w:tab w:val="left" w:pos="709"/>
      </w:tabs>
    </w:pPr>
    <w:rPr>
      <w:rFonts w:ascii="Tahoma" w:hAnsi="Tahoma"/>
      <w:lang w:val="pl-PL" w:eastAsia="pl-PL"/>
    </w:rPr>
  </w:style>
  <w:style w:type="paragraph" w:customStyle="1" w:styleId="CharCharChar11">
    <w:name w:val="Char Char Char11"/>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545A55"/>
    <w:pPr>
      <w:tabs>
        <w:tab w:val="left" w:pos="709"/>
      </w:tabs>
    </w:pPr>
    <w:rPr>
      <w:rFonts w:ascii="Tahoma" w:hAnsi="Tahoma"/>
      <w:lang w:val="pl-PL" w:eastAsia="pl-PL"/>
    </w:rPr>
  </w:style>
  <w:style w:type="paragraph" w:customStyle="1" w:styleId="Char3">
    <w:name w:val="Char3"/>
    <w:basedOn w:val="Normal"/>
    <w:rsid w:val="00545A55"/>
    <w:pPr>
      <w:tabs>
        <w:tab w:val="left" w:pos="709"/>
      </w:tabs>
    </w:pPr>
    <w:rPr>
      <w:rFonts w:ascii="Tahoma" w:hAnsi="Tahoma"/>
      <w:lang w:val="pl-PL" w:eastAsia="pl-PL"/>
    </w:rPr>
  </w:style>
  <w:style w:type="paragraph" w:customStyle="1" w:styleId="CharChar1">
    <w:name w:val="Char Char Знак Знак1"/>
    <w:basedOn w:val="Normal"/>
    <w:rsid w:val="00545A55"/>
    <w:pPr>
      <w:tabs>
        <w:tab w:val="left" w:pos="709"/>
      </w:tabs>
    </w:pPr>
    <w:rPr>
      <w:rFonts w:ascii="Tahoma" w:hAnsi="Tahoma"/>
      <w:lang w:val="pl-PL" w:eastAsia="pl-PL"/>
    </w:rPr>
  </w:style>
  <w:style w:type="paragraph" w:customStyle="1" w:styleId="CharChar10">
    <w:name w:val="Знак Знак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545A55"/>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Normal"/>
    <w:rsid w:val="00545A55"/>
    <w:pPr>
      <w:tabs>
        <w:tab w:val="left" w:pos="709"/>
      </w:tabs>
    </w:pPr>
    <w:rPr>
      <w:rFonts w:ascii="Tahoma" w:hAnsi="Tahoma"/>
      <w:lang w:val="pl-PL" w:eastAsia="pl-PL"/>
    </w:rPr>
  </w:style>
  <w:style w:type="paragraph" w:customStyle="1" w:styleId="a7">
    <w:name w:val="Знак Знак Знак"/>
    <w:basedOn w:val="Normal"/>
    <w:rsid w:val="00545A55"/>
    <w:pPr>
      <w:tabs>
        <w:tab w:val="left" w:pos="709"/>
      </w:tabs>
    </w:pPr>
    <w:rPr>
      <w:rFonts w:ascii="Tahoma" w:hAnsi="Tahoma"/>
      <w:lang w:val="pl-PL" w:eastAsia="pl-PL"/>
    </w:rPr>
  </w:style>
  <w:style w:type="character" w:customStyle="1" w:styleId="CharChar6">
    <w:name w:val="Char Char6"/>
    <w:rsid w:val="00545A55"/>
    <w:rPr>
      <w:sz w:val="16"/>
      <w:szCs w:val="16"/>
      <w:lang w:val="en-AU"/>
    </w:rPr>
  </w:style>
  <w:style w:type="character" w:customStyle="1" w:styleId="FontStyle50">
    <w:name w:val="Font Style50"/>
    <w:rsid w:val="00545A55"/>
    <w:rPr>
      <w:rFonts w:ascii="Times New Roman" w:hAnsi="Times New Roman" w:cs="Times New Roman"/>
      <w:sz w:val="22"/>
      <w:szCs w:val="22"/>
    </w:rPr>
  </w:style>
  <w:style w:type="character" w:customStyle="1" w:styleId="CharChar13">
    <w:name w:val="Char Char13"/>
    <w:rsid w:val="00545A55"/>
    <w:rPr>
      <w:rFonts w:ascii="Tahoma" w:hAnsi="Tahoma"/>
      <w:b/>
      <w:spacing w:val="20"/>
      <w:sz w:val="22"/>
    </w:rPr>
  </w:style>
  <w:style w:type="paragraph" w:styleId="HTMLPreformatted">
    <w:name w:val="HTML Preformatted"/>
    <w:basedOn w:val="Normal"/>
    <w:link w:val="HTMLPreformattedChar"/>
    <w:locked/>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PreformattedChar">
    <w:name w:val="HTML Preformatted Char"/>
    <w:link w:val="HTMLPreformatted"/>
    <w:rsid w:val="00545A55"/>
    <w:rPr>
      <w:rFonts w:ascii="Courier New" w:eastAsia="Times New Roman" w:hAnsi="Courier New"/>
      <w:szCs w:val="24"/>
    </w:rPr>
  </w:style>
  <w:style w:type="paragraph" w:customStyle="1" w:styleId="2CharCharCharChar">
    <w:name w:val="2 Char Char Char Char"/>
    <w:basedOn w:val="Normal"/>
    <w:rsid w:val="00545A55"/>
    <w:pPr>
      <w:tabs>
        <w:tab w:val="left" w:pos="709"/>
      </w:tabs>
    </w:pPr>
    <w:rPr>
      <w:rFonts w:ascii="Tahoma" w:hAnsi="Tahoma"/>
      <w:lang w:val="pl-PL" w:eastAsia="pl-PL"/>
    </w:rPr>
  </w:style>
  <w:style w:type="paragraph" w:customStyle="1" w:styleId="Char1CharCharChar1CharCharCharCharCharCharCharChar">
    <w:name w:val="Char1 Char Char Char1 Char Char Char Char Char Char Char Char Знак Знак Знак Знак"/>
    <w:basedOn w:val="Normal"/>
    <w:rsid w:val="00545A55"/>
    <w:pPr>
      <w:tabs>
        <w:tab w:val="left" w:pos="709"/>
      </w:tabs>
    </w:pPr>
    <w:rPr>
      <w:rFonts w:ascii="Tahoma" w:hAnsi="Tahoma"/>
      <w:lang w:val="pl-PL" w:eastAsia="pl-PL"/>
    </w:rPr>
  </w:style>
  <w:style w:type="character" w:customStyle="1" w:styleId="CharChar8">
    <w:name w:val="Char Char8"/>
    <w:rsid w:val="00545A55"/>
    <w:rPr>
      <w:rFonts w:ascii="Tahoma" w:hAnsi="Tahoma"/>
      <w:spacing w:val="20"/>
      <w:sz w:val="22"/>
    </w:rPr>
  </w:style>
  <w:style w:type="character" w:customStyle="1" w:styleId="CharChar7">
    <w:name w:val="Char Char7"/>
    <w:rsid w:val="00545A55"/>
    <w:rPr>
      <w:lang w:val="en-AU"/>
    </w:rPr>
  </w:style>
  <w:style w:type="character" w:customStyle="1" w:styleId="small1">
    <w:name w:val="small1"/>
    <w:rsid w:val="00545A55"/>
    <w:rPr>
      <w:rFonts w:ascii="Verdana" w:hAnsi="Verdana" w:hint="default"/>
      <w:sz w:val="17"/>
      <w:szCs w:val="17"/>
    </w:rPr>
  </w:style>
  <w:style w:type="paragraph" w:customStyle="1" w:styleId="Title3">
    <w:name w:val="Title 3"/>
    <w:basedOn w:val="Heading3"/>
    <w:rsid w:val="00545A55"/>
    <w:pPr>
      <w:keepLines w:val="0"/>
      <w:numPr>
        <w:numId w:val="3"/>
      </w:numPr>
      <w:spacing w:before="240"/>
      <w:jc w:val="both"/>
    </w:pPr>
    <w:rPr>
      <w:rFonts w:ascii="Times New Roman" w:eastAsia="Times New Roman" w:hAnsi="Times New Roman"/>
      <w:bCs/>
      <w:sz w:val="28"/>
    </w:rPr>
  </w:style>
  <w:style w:type="paragraph" w:customStyle="1" w:styleId="A8">
    <w:name w:val="A"/>
    <w:basedOn w:val="Normal"/>
    <w:rsid w:val="00545A55"/>
    <w:pPr>
      <w:numPr>
        <w:ilvl w:val="12"/>
      </w:numPr>
      <w:spacing w:after="120"/>
      <w:ind w:left="567"/>
      <w:jc w:val="both"/>
    </w:pPr>
    <w:rPr>
      <w:rFonts w:ascii="Arial" w:hAnsi="Arial"/>
      <w:sz w:val="22"/>
    </w:rPr>
  </w:style>
  <w:style w:type="paragraph" w:customStyle="1" w:styleId="oddl-nadpis">
    <w:name w:val="oddíl-nadpis"/>
    <w:basedOn w:val="Normal"/>
    <w:rsid w:val="00545A55"/>
    <w:pPr>
      <w:keepNext/>
      <w:widowControl w:val="0"/>
      <w:tabs>
        <w:tab w:val="left" w:pos="567"/>
      </w:tabs>
      <w:spacing w:before="240" w:line="240" w:lineRule="exact"/>
    </w:pPr>
    <w:rPr>
      <w:rFonts w:ascii="Arial" w:hAnsi="Arial"/>
      <w:b/>
      <w:lang w:val="cs-CZ"/>
    </w:rPr>
  </w:style>
  <w:style w:type="character" w:customStyle="1" w:styleId="CharChar3">
    <w:name w:val="Char Char3"/>
    <w:rsid w:val="00545A55"/>
    <w:rPr>
      <w:rFonts w:ascii="Courier New" w:hAnsi="Courier New"/>
      <w:lang w:val="en-US" w:eastAsia="en-US"/>
    </w:rPr>
  </w:style>
  <w:style w:type="paragraph" w:customStyle="1" w:styleId="2CharCharCharCharCharCharChar">
    <w:name w:val="2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
    <w:name w:val="Char Char Char Char Char Char Char Char Char Char"/>
    <w:basedOn w:val="Normal"/>
    <w:rsid w:val="00545A55"/>
    <w:pPr>
      <w:tabs>
        <w:tab w:val="left" w:pos="709"/>
      </w:tabs>
    </w:pPr>
    <w:rPr>
      <w:rFonts w:ascii="Tahoma" w:hAnsi="Tahoma"/>
      <w:lang w:val="pl-PL" w:eastAsia="pl-PL"/>
    </w:rPr>
  </w:style>
  <w:style w:type="paragraph" w:customStyle="1" w:styleId="13">
    <w:name w:val="1"/>
    <w:basedOn w:val="Normal"/>
    <w:rsid w:val="00545A55"/>
    <w:pPr>
      <w:tabs>
        <w:tab w:val="left" w:pos="709"/>
      </w:tabs>
    </w:pPr>
    <w:rPr>
      <w:rFonts w:ascii="Tahoma" w:hAnsi="Tahoma"/>
      <w:lang w:val="pl-PL" w:eastAsia="pl-PL"/>
    </w:rPr>
  </w:style>
  <w:style w:type="paragraph" w:customStyle="1" w:styleId="1CharCharChar1">
    <w:name w:val="1 Char Char Char1"/>
    <w:basedOn w:val="Normal"/>
    <w:rsid w:val="00545A55"/>
    <w:pPr>
      <w:tabs>
        <w:tab w:val="left" w:pos="709"/>
      </w:tabs>
    </w:pPr>
    <w:rPr>
      <w:rFonts w:ascii="Tahoma" w:hAnsi="Tahoma"/>
      <w:lang w:val="pl-PL" w:eastAsia="pl-PL"/>
    </w:rPr>
  </w:style>
  <w:style w:type="paragraph" w:customStyle="1" w:styleId="CharCharCharCharCharCharCharCharCharCharCharChar1CharCharChar">
    <w:name w:val="Char Char Char Char Char Char Char Char Char Char Char Char1 Char Char Char"/>
    <w:basedOn w:val="Normal"/>
    <w:rsid w:val="00545A55"/>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2">
    <w:name w:val="Char Char"/>
    <w:basedOn w:val="Normal"/>
    <w:rsid w:val="00545A55"/>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545A55"/>
    <w:pPr>
      <w:tabs>
        <w:tab w:val="left" w:pos="709"/>
      </w:tabs>
    </w:pPr>
    <w:rPr>
      <w:rFonts w:ascii="Tahoma" w:hAnsi="Tahoma"/>
      <w:lang w:val="pl-PL" w:eastAsia="pl-PL"/>
    </w:rPr>
  </w:style>
  <w:style w:type="paragraph" w:customStyle="1" w:styleId="1CharCharChar1CharCharCharCharCharChar">
    <w:name w:val="1 Char Char Char1 Char Char Char Char Char Char"/>
    <w:basedOn w:val="Normal"/>
    <w:rsid w:val="00545A55"/>
    <w:pPr>
      <w:tabs>
        <w:tab w:val="left" w:pos="709"/>
      </w:tabs>
    </w:pPr>
    <w:rPr>
      <w:rFonts w:ascii="Tahoma" w:hAnsi="Tahoma"/>
      <w:lang w:val="pl-PL" w:eastAsia="pl-PL"/>
    </w:rPr>
  </w:style>
  <w:style w:type="paragraph" w:customStyle="1" w:styleId="2Char">
    <w:name w:val="2 Char"/>
    <w:basedOn w:val="Normal"/>
    <w:rsid w:val="00545A55"/>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Normal"/>
    <w:rsid w:val="00545A55"/>
    <w:pPr>
      <w:tabs>
        <w:tab w:val="left" w:pos="709"/>
      </w:tabs>
    </w:pPr>
    <w:rPr>
      <w:rFonts w:ascii="Tahoma" w:hAnsi="Tahoma"/>
      <w:lang w:val="pl-PL" w:eastAsia="pl-PL"/>
    </w:rPr>
  </w:style>
  <w:style w:type="paragraph" w:customStyle="1" w:styleId="Char1CharCharChar1CharCharCharCharCharCharCharChar0">
    <w:name w:val="Char1 Char Char Char1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545A55"/>
    <w:pPr>
      <w:tabs>
        <w:tab w:val="left" w:pos="709"/>
      </w:tabs>
    </w:pPr>
    <w:rPr>
      <w:rFonts w:ascii="Tahoma" w:hAnsi="Tahoma"/>
      <w:lang w:val="pl-PL" w:eastAsia="pl-PL"/>
    </w:rPr>
  </w:style>
  <w:style w:type="paragraph" w:customStyle="1" w:styleId="CharCharCharCharCharCharCharCharCharCharCharChar2CharCharChar1Char">
    <w:name w:val="Char Char Char Char Char Char Char Char Char Char Char Char2 Char Char Char1 Char"/>
    <w:basedOn w:val="Normal"/>
    <w:rsid w:val="00545A55"/>
    <w:pPr>
      <w:tabs>
        <w:tab w:val="left" w:pos="709"/>
      </w:tabs>
    </w:pPr>
    <w:rPr>
      <w:rFonts w:ascii="Tahoma" w:hAnsi="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545A55"/>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1Char">
    <w:name w:val="Char Char Char Char Char Char1 Char"/>
    <w:basedOn w:val="Normal"/>
    <w:rsid w:val="00545A55"/>
    <w:pPr>
      <w:tabs>
        <w:tab w:val="left" w:pos="709"/>
      </w:tabs>
    </w:pPr>
    <w:rPr>
      <w:rFonts w:ascii="Tahoma" w:hAnsi="Tahoma"/>
      <w:lang w:val="pl-PL" w:eastAsia="pl-PL"/>
    </w:rPr>
  </w:style>
  <w:style w:type="character" w:customStyle="1" w:styleId="FontStyle24">
    <w:name w:val="Font Style24"/>
    <w:rsid w:val="00545A55"/>
    <w:rPr>
      <w:rFonts w:ascii="Times New Roman" w:hAnsi="Times New Roman" w:cs="Times New Roman"/>
      <w:sz w:val="22"/>
      <w:szCs w:val="22"/>
    </w:rPr>
  </w:style>
  <w:style w:type="paragraph" w:customStyle="1" w:styleId="Style18">
    <w:name w:val="Style18"/>
    <w:basedOn w:val="Normal"/>
    <w:rsid w:val="00545A55"/>
    <w:pPr>
      <w:spacing w:before="120" w:after="120" w:line="280" w:lineRule="atLeast"/>
      <w:ind w:left="360"/>
      <w:jc w:val="center"/>
    </w:pPr>
    <w:rPr>
      <w:bCs/>
      <w:sz w:val="28"/>
      <w:szCs w:val="32"/>
    </w:rPr>
  </w:style>
  <w:style w:type="paragraph" w:customStyle="1" w:styleId="BodyText21">
    <w:name w:val="Body Text 21"/>
    <w:basedOn w:val="Normal"/>
    <w:rsid w:val="00545A55"/>
    <w:pPr>
      <w:widowControl w:val="0"/>
      <w:overflowPunct w:val="0"/>
      <w:autoSpaceDE w:val="0"/>
      <w:autoSpaceDN w:val="0"/>
      <w:adjustRightInd w:val="0"/>
      <w:jc w:val="center"/>
      <w:textAlignment w:val="baseline"/>
    </w:pPr>
    <w:rPr>
      <w:b/>
      <w:lang w:val="en-US"/>
    </w:rPr>
  </w:style>
  <w:style w:type="paragraph" w:customStyle="1" w:styleId="Style8">
    <w:name w:val="Style8"/>
    <w:basedOn w:val="Normal"/>
    <w:rsid w:val="00545A55"/>
    <w:pPr>
      <w:spacing w:before="120" w:after="120"/>
      <w:ind w:right="20"/>
      <w:jc w:val="both"/>
    </w:pPr>
    <w:rPr>
      <w:rFonts w:eastAsia="Arial Unicode MS"/>
      <w:lang w:val="ru-RU"/>
    </w:rPr>
  </w:style>
  <w:style w:type="paragraph" w:customStyle="1" w:styleId="Style2">
    <w:name w:val="Style2"/>
    <w:basedOn w:val="Normal"/>
    <w:rsid w:val="00545A55"/>
    <w:pPr>
      <w:widowControl w:val="0"/>
      <w:autoSpaceDE w:val="0"/>
      <w:autoSpaceDN w:val="0"/>
      <w:adjustRightInd w:val="0"/>
      <w:spacing w:line="265" w:lineRule="exact"/>
      <w:ind w:firstLine="713"/>
      <w:jc w:val="both"/>
    </w:pPr>
  </w:style>
  <w:style w:type="paragraph" w:customStyle="1" w:styleId="Style4">
    <w:name w:val="Style4"/>
    <w:basedOn w:val="Normal"/>
    <w:rsid w:val="00545A55"/>
    <w:pPr>
      <w:widowControl w:val="0"/>
      <w:autoSpaceDE w:val="0"/>
      <w:autoSpaceDN w:val="0"/>
      <w:adjustRightInd w:val="0"/>
      <w:spacing w:line="277" w:lineRule="exact"/>
      <w:ind w:hanging="140"/>
    </w:pPr>
  </w:style>
  <w:style w:type="paragraph" w:customStyle="1" w:styleId="Style12">
    <w:name w:val="Style12"/>
    <w:basedOn w:val="Normal"/>
    <w:rsid w:val="00545A55"/>
    <w:pPr>
      <w:widowControl w:val="0"/>
      <w:autoSpaceDE w:val="0"/>
      <w:autoSpaceDN w:val="0"/>
      <w:adjustRightInd w:val="0"/>
      <w:spacing w:line="247" w:lineRule="exact"/>
      <w:ind w:firstLine="720"/>
      <w:jc w:val="both"/>
    </w:pPr>
  </w:style>
  <w:style w:type="paragraph" w:customStyle="1" w:styleId="Style5">
    <w:name w:val="Style5"/>
    <w:basedOn w:val="Normal"/>
    <w:rsid w:val="00545A55"/>
    <w:pPr>
      <w:widowControl w:val="0"/>
      <w:autoSpaceDE w:val="0"/>
      <w:autoSpaceDN w:val="0"/>
      <w:adjustRightInd w:val="0"/>
      <w:spacing w:line="263" w:lineRule="exact"/>
      <w:ind w:firstLine="626"/>
      <w:jc w:val="both"/>
    </w:pPr>
  </w:style>
  <w:style w:type="paragraph" w:customStyle="1" w:styleId="Style3">
    <w:name w:val="Style3"/>
    <w:basedOn w:val="Normal"/>
    <w:rsid w:val="00545A55"/>
    <w:pPr>
      <w:widowControl w:val="0"/>
      <w:autoSpaceDE w:val="0"/>
      <w:autoSpaceDN w:val="0"/>
      <w:adjustRightInd w:val="0"/>
      <w:spacing w:line="209" w:lineRule="exact"/>
      <w:jc w:val="both"/>
    </w:pPr>
  </w:style>
  <w:style w:type="paragraph" w:customStyle="1" w:styleId="Style7">
    <w:name w:val="Style7"/>
    <w:basedOn w:val="Normal"/>
    <w:rsid w:val="00545A55"/>
    <w:pPr>
      <w:widowControl w:val="0"/>
      <w:autoSpaceDE w:val="0"/>
      <w:autoSpaceDN w:val="0"/>
      <w:adjustRightInd w:val="0"/>
      <w:spacing w:line="295" w:lineRule="exact"/>
      <w:ind w:hanging="349"/>
      <w:jc w:val="both"/>
    </w:pPr>
  </w:style>
  <w:style w:type="character" w:customStyle="1" w:styleId="FontStyle16">
    <w:name w:val="Font Style16"/>
    <w:rsid w:val="00545A55"/>
    <w:rPr>
      <w:rFonts w:ascii="Times New Roman" w:hAnsi="Times New Roman" w:cs="Times New Roman"/>
      <w:b/>
      <w:bCs/>
      <w:spacing w:val="10"/>
      <w:sz w:val="24"/>
      <w:szCs w:val="24"/>
    </w:rPr>
  </w:style>
  <w:style w:type="character" w:customStyle="1" w:styleId="FontStyle18">
    <w:name w:val="Font Style18"/>
    <w:rsid w:val="00545A55"/>
    <w:rPr>
      <w:rFonts w:ascii="Times New Roman" w:hAnsi="Times New Roman" w:cs="Times New Roman"/>
      <w:b/>
      <w:bCs/>
      <w:spacing w:val="10"/>
      <w:sz w:val="24"/>
      <w:szCs w:val="24"/>
    </w:rPr>
  </w:style>
  <w:style w:type="character" w:customStyle="1" w:styleId="FontStyle19">
    <w:name w:val="Font Style19"/>
    <w:rsid w:val="00545A55"/>
    <w:rPr>
      <w:rFonts w:ascii="Times New Roman" w:hAnsi="Times New Roman" w:cs="Times New Roman"/>
      <w:i/>
      <w:iCs/>
      <w:spacing w:val="10"/>
      <w:sz w:val="20"/>
      <w:szCs w:val="20"/>
    </w:rPr>
  </w:style>
  <w:style w:type="paragraph" w:customStyle="1" w:styleId="NoSpacing2">
    <w:name w:val="No Spacing2"/>
    <w:rsid w:val="00545A55"/>
    <w:pPr>
      <w:spacing w:after="160" w:line="300" w:lineRule="auto"/>
    </w:pPr>
    <w:rPr>
      <w:rFonts w:ascii="Courier New" w:hAnsi="Courier New"/>
      <w:sz w:val="21"/>
      <w:szCs w:val="22"/>
      <w:lang w:val="bg-BG"/>
    </w:rPr>
  </w:style>
  <w:style w:type="character" w:customStyle="1" w:styleId="FontStyle122">
    <w:name w:val="Font Style122"/>
    <w:rsid w:val="00545A55"/>
    <w:rPr>
      <w:rFonts w:ascii="Times New Roman" w:hAnsi="Times New Roman" w:cs="Times New Roman"/>
      <w:sz w:val="20"/>
      <w:szCs w:val="20"/>
    </w:rPr>
  </w:style>
  <w:style w:type="character" w:customStyle="1" w:styleId="FontStyle124">
    <w:name w:val="Font Style124"/>
    <w:rsid w:val="00545A55"/>
    <w:rPr>
      <w:rFonts w:ascii="Times New Roman" w:hAnsi="Times New Roman" w:cs="Times New Roman"/>
      <w:i/>
      <w:iCs/>
      <w:sz w:val="20"/>
      <w:szCs w:val="20"/>
    </w:rPr>
  </w:style>
  <w:style w:type="paragraph" w:customStyle="1" w:styleId="Style87">
    <w:name w:val="Style87"/>
    <w:basedOn w:val="Normal"/>
    <w:rsid w:val="00545A55"/>
    <w:pPr>
      <w:widowControl w:val="0"/>
      <w:autoSpaceDE w:val="0"/>
      <w:autoSpaceDN w:val="0"/>
      <w:adjustRightInd w:val="0"/>
      <w:spacing w:line="277" w:lineRule="exact"/>
      <w:jc w:val="both"/>
    </w:pPr>
  </w:style>
  <w:style w:type="paragraph" w:styleId="Index1">
    <w:name w:val="index 1"/>
    <w:basedOn w:val="Normal"/>
    <w:next w:val="Normal"/>
    <w:autoRedefine/>
    <w:locked/>
    <w:rsid w:val="00545A55"/>
    <w:pPr>
      <w:widowControl w:val="0"/>
      <w:tabs>
        <w:tab w:val="right" w:leader="dot" w:pos="9360"/>
      </w:tabs>
      <w:suppressAutoHyphens/>
      <w:ind w:left="1440" w:right="720" w:hanging="1440"/>
    </w:pPr>
    <w:rPr>
      <w:rFonts w:ascii="Courier New" w:hAnsi="Courier New"/>
      <w:lang w:val="en-US"/>
    </w:rPr>
  </w:style>
  <w:style w:type="paragraph" w:customStyle="1" w:styleId="25">
    <w:name w:val="Изнесен текст2"/>
    <w:basedOn w:val="Normal"/>
    <w:semiHidden/>
    <w:rsid w:val="00545A55"/>
    <w:rPr>
      <w:rFonts w:ascii="Tahoma" w:hAnsi="Tahoma" w:cs="Tahoma"/>
      <w:sz w:val="16"/>
      <w:szCs w:val="16"/>
    </w:rPr>
  </w:style>
  <w:style w:type="paragraph" w:customStyle="1" w:styleId="26">
    <w:name w:val="Предмет на коментар2"/>
    <w:basedOn w:val="CommentText"/>
    <w:next w:val="CommentText"/>
    <w:semiHidden/>
    <w:rsid w:val="00545A55"/>
    <w:rPr>
      <w:b/>
      <w:bCs/>
      <w:szCs w:val="24"/>
      <w:lang w:val="bg-BG"/>
    </w:rPr>
  </w:style>
  <w:style w:type="paragraph" w:customStyle="1" w:styleId="CharCharCharCharCharCharChar1CharCharCharCharCharCharCharCharChar1">
    <w:name w:val="Char Char Char Char Char Char Char1 Char Char Char Char Char Char Char Char Char1"/>
    <w:basedOn w:val="Normal"/>
    <w:semiHidden/>
    <w:rsid w:val="00545A55"/>
    <w:pPr>
      <w:tabs>
        <w:tab w:val="left" w:pos="709"/>
      </w:tabs>
    </w:pPr>
    <w:rPr>
      <w:rFonts w:ascii="Tahoma" w:hAnsi="Tahoma"/>
      <w:lang w:val="pl-PL" w:eastAsia="pl-PL"/>
    </w:rPr>
  </w:style>
  <w:style w:type="paragraph" w:customStyle="1" w:styleId="OPACtext">
    <w:name w:val="OPAC text"/>
    <w:basedOn w:val="Normal"/>
    <w:semiHidden/>
    <w:rsid w:val="00545A55"/>
    <w:pPr>
      <w:spacing w:before="120" w:after="120"/>
      <w:ind w:firstLine="709"/>
      <w:jc w:val="both"/>
    </w:pPr>
    <w:rPr>
      <w:rFonts w:eastAsia="MS Mincho"/>
      <w:szCs w:val="16"/>
    </w:rPr>
  </w:style>
  <w:style w:type="paragraph" w:customStyle="1" w:styleId="CharCharCharCharCharCharCharCharCharCharCharCharCharChar">
    <w:name w:val="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rsid w:val="00545A55"/>
    <w:pPr>
      <w:tabs>
        <w:tab w:val="left" w:pos="709"/>
      </w:tabs>
    </w:pPr>
    <w:rPr>
      <w:rFonts w:ascii="Tahoma" w:hAnsi="Tahoma"/>
      <w:lang w:val="pl-PL" w:eastAsia="pl-PL"/>
    </w:rPr>
  </w:style>
  <w:style w:type="character" w:customStyle="1" w:styleId="FontStyle182">
    <w:name w:val="Font Style182"/>
    <w:rsid w:val="00545A5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1">
    <w:name w:val="Char Char Char Char Char Char Char Char Char"/>
    <w:basedOn w:val="Normal"/>
    <w:rsid w:val="00545A55"/>
    <w:pPr>
      <w:tabs>
        <w:tab w:val="left" w:pos="709"/>
      </w:tabs>
    </w:pPr>
    <w:rPr>
      <w:rFonts w:ascii="Tahoma" w:hAnsi="Tahoma" w:cs="Tahoma"/>
      <w:lang w:val="pl-PL" w:eastAsia="pl-PL"/>
    </w:rPr>
  </w:style>
  <w:style w:type="character" w:customStyle="1" w:styleId="FontStyle32">
    <w:name w:val="Font Style32"/>
    <w:rsid w:val="00545A55"/>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11">
    <w:name w:val="Char Char1 Знак Знак"/>
    <w:basedOn w:val="Normal"/>
    <w:rsid w:val="00545A55"/>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Normal"/>
    <w:rsid w:val="00545A55"/>
    <w:pPr>
      <w:tabs>
        <w:tab w:val="left" w:pos="709"/>
      </w:tabs>
    </w:pPr>
    <w:rPr>
      <w:rFonts w:ascii="Tahoma" w:hAnsi="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545A55"/>
    <w:pPr>
      <w:tabs>
        <w:tab w:val="left" w:pos="709"/>
      </w:tabs>
    </w:pPr>
    <w:rPr>
      <w:rFonts w:ascii="Tahoma" w:hAnsi="Tahoma"/>
      <w:lang w:val="pl-PL" w:eastAsia="pl-PL"/>
    </w:rPr>
  </w:style>
  <w:style w:type="character" w:customStyle="1" w:styleId="FontStyle23">
    <w:name w:val="Font Style23"/>
    <w:rsid w:val="00545A55"/>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545A55"/>
    <w:pPr>
      <w:tabs>
        <w:tab w:val="left" w:pos="709"/>
      </w:tabs>
    </w:pPr>
    <w:rPr>
      <w:rFonts w:ascii="Tahoma" w:hAnsi="Tahoma"/>
      <w:lang w:val="pl-PL" w:eastAsia="pl-PL"/>
    </w:rPr>
  </w:style>
  <w:style w:type="paragraph" w:customStyle="1" w:styleId="CharCharCharCharCharCharChar0">
    <w:name w:val="Char Char Char Char Char Char Char"/>
    <w:basedOn w:val="Normal"/>
    <w:rsid w:val="00545A55"/>
    <w:pPr>
      <w:tabs>
        <w:tab w:val="left" w:pos="709"/>
      </w:tabs>
      <w:spacing w:line="360" w:lineRule="auto"/>
    </w:pPr>
    <w:rPr>
      <w:rFonts w:ascii="Tahoma" w:hAnsi="Tahoma"/>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14">
    <w:name w:val="Знак Знак1"/>
    <w:basedOn w:val="Normal"/>
    <w:rsid w:val="00545A55"/>
    <w:pPr>
      <w:tabs>
        <w:tab w:val="left" w:pos="709"/>
      </w:tabs>
    </w:pPr>
    <w:rPr>
      <w:rFonts w:ascii="Tahoma" w:hAnsi="Tahoma"/>
      <w:lang w:val="pl-PL" w:eastAsia="pl-PL"/>
    </w:rPr>
  </w:style>
  <w:style w:type="character" w:customStyle="1" w:styleId="newdocreference">
    <w:name w:val="newdocreference"/>
    <w:rsid w:val="00545A55"/>
  </w:style>
  <w:style w:type="character" w:customStyle="1" w:styleId="FontStyle63">
    <w:name w:val="Font Style63"/>
    <w:rsid w:val="00545A55"/>
    <w:rPr>
      <w:rFonts w:ascii="Verdana" w:hAnsi="Verdana"/>
      <w:sz w:val="20"/>
    </w:rPr>
  </w:style>
  <w:style w:type="paragraph" w:customStyle="1" w:styleId="5Text">
    <w:name w:val="5 Text"/>
    <w:basedOn w:val="Normal"/>
    <w:link w:val="5TextChar"/>
    <w:rsid w:val="00545A55"/>
    <w:pPr>
      <w:spacing w:line="360" w:lineRule="auto"/>
      <w:ind w:firstLine="680"/>
      <w:jc w:val="both"/>
    </w:pPr>
    <w:rPr>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545A55"/>
    <w:rPr>
      <w:rFonts w:ascii="Times New Roman" w:hAnsi="Times New Roman"/>
      <w:sz w:val="24"/>
      <w:szCs w:val="24"/>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545A55"/>
    <w:pPr>
      <w:widowControl w:val="0"/>
      <w:tabs>
        <w:tab w:val="right" w:pos="8789"/>
      </w:tabs>
      <w:suppressAutoHyphens/>
      <w:spacing w:before="120" w:line="280" w:lineRule="atLeast"/>
      <w:ind w:left="360" w:firstLine="709"/>
      <w:jc w:val="both"/>
    </w:pPr>
    <w:rPr>
      <w:rFonts w:ascii="Arial" w:hAnsi="Arial"/>
      <w:snapToGrid w:val="0"/>
      <w:spacing w:val="-2"/>
      <w:sz w:val="20"/>
    </w:rPr>
  </w:style>
  <w:style w:type="character" w:customStyle="1" w:styleId="newStyle1Char1">
    <w:name w:val="new Style1 Char1"/>
    <w:link w:val="newStyle1"/>
    <w:locked/>
    <w:rsid w:val="00545A55"/>
    <w:rPr>
      <w:rFonts w:ascii="Arial" w:hAnsi="Arial"/>
      <w:snapToGrid/>
      <w:spacing w:val="-2"/>
      <w:szCs w:val="24"/>
    </w:rPr>
  </w:style>
  <w:style w:type="character" w:customStyle="1" w:styleId="BodyChar">
    <w:name w:val="Body Char"/>
    <w:link w:val="Body"/>
    <w:locked/>
    <w:rsid w:val="00545A55"/>
    <w:rPr>
      <w:rFonts w:ascii="Arial Unicode MS" w:eastAsia="Arial Unicode MS" w:hAnsi="Times New Roman"/>
      <w:color w:val="000000"/>
      <w:sz w:val="24"/>
      <w:szCs w:val="24"/>
      <w:u w:color="000000"/>
      <w:lang w:val="ru-RU"/>
    </w:rPr>
  </w:style>
  <w:style w:type="paragraph" w:customStyle="1" w:styleId="Normal1">
    <w:name w:val="Normal 1"/>
    <w:basedOn w:val="Normal"/>
    <w:link w:val="Normal1Char"/>
    <w:rsid w:val="00545A55"/>
    <w:pPr>
      <w:ind w:firstLine="720"/>
      <w:jc w:val="both"/>
    </w:pPr>
    <w:rPr>
      <w:rFonts w:ascii="Arial" w:hAnsi="Arial"/>
      <w:sz w:val="22"/>
      <w:szCs w:val="22"/>
    </w:rPr>
  </w:style>
  <w:style w:type="character" w:customStyle="1" w:styleId="Normal1Char">
    <w:name w:val="Normal 1 Char"/>
    <w:link w:val="Normal1"/>
    <w:rsid w:val="00545A55"/>
    <w:rPr>
      <w:rFonts w:ascii="Arial" w:hAnsi="Arial"/>
      <w:sz w:val="22"/>
      <w:szCs w:val="22"/>
    </w:rPr>
  </w:style>
  <w:style w:type="paragraph" w:customStyle="1" w:styleId="default0">
    <w:name w:val="default"/>
    <w:basedOn w:val="Normal"/>
    <w:rsid w:val="00545A55"/>
    <w:pPr>
      <w:spacing w:before="100" w:beforeAutospacing="1" w:after="100" w:afterAutospacing="1"/>
    </w:pPr>
  </w:style>
  <w:style w:type="character" w:customStyle="1" w:styleId="FontStyle11">
    <w:name w:val="Font Style11"/>
    <w:rsid w:val="00545A55"/>
    <w:rPr>
      <w:rFonts w:ascii="Times New Roman" w:hAnsi="Times New Roman" w:cs="Times New Roman"/>
      <w:sz w:val="30"/>
      <w:szCs w:val="30"/>
    </w:rPr>
  </w:style>
  <w:style w:type="paragraph" w:customStyle="1" w:styleId="15">
    <w:name w:val="Нормален (уеб)1"/>
    <w:basedOn w:val="Normal"/>
    <w:rsid w:val="00545A55"/>
    <w:pPr>
      <w:spacing w:before="100" w:beforeAutospacing="1" w:after="100" w:afterAutospacing="1"/>
    </w:pPr>
  </w:style>
  <w:style w:type="paragraph" w:customStyle="1" w:styleId="HTML1">
    <w:name w:val="HTML стандартен1"/>
    <w:basedOn w:val="Normal"/>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a9">
    <w:name w:val="Знак Знак Знак"/>
    <w:basedOn w:val="Normal"/>
    <w:rsid w:val="00545A55"/>
    <w:pPr>
      <w:tabs>
        <w:tab w:val="left" w:pos="709"/>
      </w:tabs>
    </w:pPr>
    <w:rPr>
      <w:rFonts w:ascii="Tahoma" w:hAnsi="Tahoma" w:cs="Tahoma"/>
      <w:lang w:val="pl-PL" w:eastAsia="pl-PL"/>
    </w:rPr>
  </w:style>
  <w:style w:type="character" w:customStyle="1" w:styleId="CharChar60">
    <w:name w:val="Char Char6"/>
    <w:rsid w:val="00545A55"/>
    <w:rPr>
      <w:sz w:val="16"/>
      <w:lang w:val="en-AU"/>
    </w:rPr>
  </w:style>
  <w:style w:type="character" w:customStyle="1" w:styleId="CharChar130">
    <w:name w:val="Char Char13"/>
    <w:rsid w:val="00545A55"/>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545A55"/>
    <w:pPr>
      <w:tabs>
        <w:tab w:val="left" w:pos="709"/>
      </w:tabs>
    </w:pPr>
    <w:rPr>
      <w:rFonts w:ascii="Tahoma" w:hAnsi="Tahoma" w:cs="Tahoma"/>
      <w:lang w:val="pl-PL" w:eastAsia="pl-PL"/>
    </w:rPr>
  </w:style>
  <w:style w:type="character" w:customStyle="1" w:styleId="CharChar80">
    <w:name w:val="Char Char8"/>
    <w:rsid w:val="00545A55"/>
    <w:rPr>
      <w:rFonts w:ascii="Tahoma" w:hAnsi="Tahoma"/>
      <w:spacing w:val="20"/>
      <w:sz w:val="22"/>
    </w:rPr>
  </w:style>
  <w:style w:type="character" w:customStyle="1" w:styleId="CharChar70">
    <w:name w:val="Char Char7"/>
    <w:rsid w:val="00545A55"/>
    <w:rPr>
      <w:lang w:val="en-AU"/>
    </w:rPr>
  </w:style>
  <w:style w:type="character" w:customStyle="1" w:styleId="CharChar30">
    <w:name w:val="Char Char3"/>
    <w:rsid w:val="00545A55"/>
    <w:rPr>
      <w:rFonts w:ascii="Courier New" w:hAnsi="Courier New"/>
      <w:lang w:val="en-US" w:eastAsia="en-US"/>
    </w:rPr>
  </w:style>
  <w:style w:type="paragraph" w:customStyle="1" w:styleId="CharCharCharCharCharCharCharCharCharChar0">
    <w:name w:val="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CharCharChar1CharCharChar0">
    <w:name w:val="Char Char Char Char Char Char Char Char Char Char Char Char1 Char Char Char"/>
    <w:basedOn w:val="Normal"/>
    <w:rsid w:val="00545A55"/>
    <w:pPr>
      <w:tabs>
        <w:tab w:val="left" w:pos="709"/>
      </w:tabs>
    </w:pPr>
    <w:rPr>
      <w:rFonts w:ascii="Tahoma" w:hAnsi="Tahoma" w:cs="Tahoma"/>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CharCharChar1Char0">
    <w:name w:val="Char Char Char Char Char Char Char Char Char Char Char Char1 Char"/>
    <w:basedOn w:val="Normal"/>
    <w:rsid w:val="00545A55"/>
    <w:pPr>
      <w:tabs>
        <w:tab w:val="left" w:pos="709"/>
      </w:tabs>
    </w:pPr>
    <w:rPr>
      <w:rFonts w:ascii="Tahoma" w:hAnsi="Tahoma" w:cs="Tahoma"/>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545A55"/>
    <w:pPr>
      <w:tabs>
        <w:tab w:val="left" w:pos="709"/>
      </w:tabs>
    </w:pPr>
    <w:rPr>
      <w:rFonts w:ascii="Tahoma" w:hAnsi="Tahoma" w:cs="Tahoma"/>
      <w:lang w:val="pl-PL" w:eastAsia="pl-PL"/>
    </w:rPr>
  </w:style>
  <w:style w:type="paragraph" w:customStyle="1" w:styleId="CharCharCharCharCharCharCharCharCharCharCharChar2CharCharChar1Char0">
    <w:name w:val="Char Char Char Char Char Char Char Char Char Char Char Char2 Char Char Char1 Char"/>
    <w:basedOn w:val="Normal"/>
    <w:rsid w:val="00545A55"/>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545A55"/>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rsid w:val="00545A55"/>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545A55"/>
    <w:pPr>
      <w:tabs>
        <w:tab w:val="left" w:pos="709"/>
      </w:tabs>
    </w:pPr>
    <w:rPr>
      <w:rFonts w:ascii="Tahoma" w:hAnsi="Tahoma" w:cs="Tahoma"/>
      <w:lang w:val="pl-PL" w:eastAsia="pl-PL"/>
    </w:rPr>
  </w:style>
  <w:style w:type="paragraph" w:customStyle="1" w:styleId="CharCharCharCharCharChar1Char0">
    <w:name w:val="Char Char Char Char Char Char1 Char"/>
    <w:basedOn w:val="Normal"/>
    <w:rsid w:val="00545A55"/>
    <w:pPr>
      <w:tabs>
        <w:tab w:val="left" w:pos="709"/>
      </w:tabs>
    </w:pPr>
    <w:rPr>
      <w:rFonts w:ascii="Tahoma" w:hAnsi="Tahoma" w:cs="Tahoma"/>
      <w:lang w:val="pl-PL" w:eastAsia="pl-PL"/>
    </w:rPr>
  </w:style>
  <w:style w:type="paragraph" w:customStyle="1" w:styleId="Char5">
    <w:name w:val="Char5"/>
    <w:basedOn w:val="Normal"/>
    <w:rsid w:val="00545A55"/>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rsid w:val="00545A55"/>
    <w:pPr>
      <w:spacing w:after="160" w:line="300" w:lineRule="auto"/>
    </w:pPr>
    <w:rPr>
      <w:rFonts w:ascii="Courier New" w:hAnsi="Courier New"/>
      <w:sz w:val="22"/>
      <w:szCs w:val="21"/>
      <w:lang w:val="bg-BG"/>
    </w:rPr>
  </w:style>
  <w:style w:type="paragraph" w:customStyle="1" w:styleId="16">
    <w:name w:val="Изнесен текст1"/>
    <w:basedOn w:val="Normal"/>
    <w:semiHidden/>
    <w:rsid w:val="00545A55"/>
    <w:rPr>
      <w:rFonts w:ascii="Tahoma" w:hAnsi="Tahoma" w:cs="Tahoma"/>
      <w:sz w:val="16"/>
      <w:szCs w:val="16"/>
    </w:rPr>
  </w:style>
  <w:style w:type="paragraph" w:customStyle="1" w:styleId="17">
    <w:name w:val="Предмет на коментар1"/>
    <w:basedOn w:val="CommentText"/>
    <w:next w:val="CommentText"/>
    <w:semiHidden/>
    <w:rsid w:val="00545A55"/>
    <w:rPr>
      <w:b/>
      <w:bCs/>
      <w:szCs w:val="24"/>
      <w:lang w:val="bg-BG"/>
    </w:rPr>
  </w:style>
  <w:style w:type="paragraph" w:customStyle="1" w:styleId="CharCharCharCharCharCharCharCharChar2">
    <w:name w:val="Знак Знак Char Char Char Char Char Char Char Char Char"/>
    <w:basedOn w:val="Normal"/>
    <w:rsid w:val="00545A55"/>
    <w:pPr>
      <w:tabs>
        <w:tab w:val="left" w:pos="709"/>
      </w:tabs>
    </w:pPr>
    <w:rPr>
      <w:rFonts w:ascii="Tahoma" w:hAnsi="Tahoma" w:cs="Tahoma"/>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rsid w:val="00545A55"/>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12">
    <w:name w:val="Char Char1 Знак Знак"/>
    <w:basedOn w:val="Normal"/>
    <w:rsid w:val="00545A55"/>
    <w:pPr>
      <w:tabs>
        <w:tab w:val="left" w:pos="709"/>
      </w:tabs>
    </w:pPr>
    <w:rPr>
      <w:rFonts w:ascii="Tahoma" w:hAnsi="Tahoma" w:cs="Tahoma"/>
      <w:lang w:val="pl-PL" w:eastAsia="pl-PL"/>
    </w:rPr>
  </w:style>
  <w:style w:type="paragraph" w:customStyle="1" w:styleId="Char1CharCharChar1CharCharCharCharCharChar0">
    <w:name w:val="Char1 Char Char Char1 Char Char Char Char Char Char"/>
    <w:basedOn w:val="Normal"/>
    <w:rsid w:val="00545A55"/>
    <w:pPr>
      <w:tabs>
        <w:tab w:val="left" w:pos="709"/>
      </w:tabs>
    </w:pPr>
    <w:rPr>
      <w:rFonts w:ascii="Tahoma" w:hAnsi="Tahoma" w:cs="Tahoma"/>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545A55"/>
    <w:pPr>
      <w:tabs>
        <w:tab w:val="left" w:pos="709"/>
      </w:tabs>
    </w:pPr>
    <w:rPr>
      <w:rFonts w:ascii="Tahoma" w:hAnsi="Tahoma" w:cs="Tahoma"/>
      <w:lang w:val="pl-PL" w:eastAsia="pl-PL"/>
    </w:rPr>
  </w:style>
  <w:style w:type="paragraph" w:customStyle="1" w:styleId="CharCharChar2CharCharCharCharCharCharCharCharCharChar0">
    <w:name w:val="Char Char Char2 Char Char Char Char Char Char Char Char Char Char"/>
    <w:basedOn w:val="Normal"/>
    <w:rsid w:val="00545A55"/>
    <w:pPr>
      <w:tabs>
        <w:tab w:val="left" w:pos="709"/>
      </w:tabs>
    </w:pPr>
    <w:rPr>
      <w:rFonts w:ascii="Tahoma" w:hAnsi="Tahoma" w:cs="Tahoma"/>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4">
    <w:name w:val="Char Char Char Char Char Char Char4"/>
    <w:basedOn w:val="Normal"/>
    <w:rsid w:val="00545A55"/>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545A55"/>
    <w:pPr>
      <w:tabs>
        <w:tab w:val="left" w:pos="709"/>
      </w:tabs>
    </w:pPr>
    <w:rPr>
      <w:rFonts w:ascii="Tahoma" w:hAnsi="Tahoma"/>
      <w:lang w:val="pl-PL" w:eastAsia="pl-PL"/>
    </w:rPr>
  </w:style>
  <w:style w:type="paragraph" w:customStyle="1" w:styleId="Char1">
    <w:name w:val="Char1"/>
    <w:basedOn w:val="Normal"/>
    <w:rsid w:val="00545A55"/>
    <w:pPr>
      <w:tabs>
        <w:tab w:val="left" w:pos="709"/>
      </w:tabs>
    </w:pPr>
    <w:rPr>
      <w:rFonts w:ascii="Tahoma" w:hAnsi="Tahoma"/>
      <w:lang w:val="pl-PL" w:eastAsia="pl-PL"/>
    </w:rPr>
  </w:style>
  <w:style w:type="paragraph" w:customStyle="1" w:styleId="CharCharChar2CharCharCharChar">
    <w:name w:val="Char Char Char2 Char Char Char Char"/>
    <w:basedOn w:val="Normal"/>
    <w:rsid w:val="00545A55"/>
    <w:pPr>
      <w:tabs>
        <w:tab w:val="left" w:pos="709"/>
      </w:tabs>
    </w:pPr>
    <w:rPr>
      <w:rFonts w:ascii="Tahoma" w:hAnsi="Tahoma"/>
      <w:lang w:val="pl-PL" w:eastAsia="pl-PL"/>
    </w:rPr>
  </w:style>
  <w:style w:type="character" w:customStyle="1" w:styleId="ldef">
    <w:name w:val="ldef"/>
    <w:rsid w:val="00545A55"/>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545A55"/>
    <w:pPr>
      <w:tabs>
        <w:tab w:val="left" w:pos="709"/>
      </w:tabs>
    </w:pPr>
    <w:rPr>
      <w:rFonts w:ascii="Tahoma" w:hAnsi="Tahoma"/>
      <w:lang w:val="pl-PL" w:eastAsia="pl-PL"/>
    </w:rPr>
  </w:style>
  <w:style w:type="paragraph" w:customStyle="1" w:styleId="MediumList2-Accent21">
    <w:name w:val="Medium List 2 - Accent 21"/>
    <w:hidden/>
    <w:uiPriority w:val="99"/>
    <w:semiHidden/>
    <w:rsid w:val="00545A55"/>
    <w:pPr>
      <w:spacing w:after="160" w:line="300" w:lineRule="auto"/>
    </w:pPr>
    <w:rPr>
      <w:rFonts w:ascii="Times New Roman" w:hAnsi="Times New Roman"/>
      <w:sz w:val="24"/>
      <w:szCs w:val="24"/>
      <w:lang w:val="en-GB"/>
    </w:rPr>
  </w:style>
  <w:style w:type="character" w:customStyle="1" w:styleId="FontStyle60">
    <w:name w:val="Font Style60"/>
    <w:rsid w:val="00545A55"/>
    <w:rPr>
      <w:rFonts w:ascii="Verdana" w:hAnsi="Verdana"/>
      <w:b/>
      <w:sz w:val="20"/>
    </w:rPr>
  </w:style>
  <w:style w:type="character" w:customStyle="1" w:styleId="FontStyle22">
    <w:name w:val="Font Style22"/>
    <w:rsid w:val="00545A55"/>
    <w:rPr>
      <w:rFonts w:ascii="Times New Roman" w:hAnsi="Times New Roman" w:cs="Times New Roman"/>
      <w:sz w:val="24"/>
      <w:szCs w:val="24"/>
    </w:rPr>
  </w:style>
  <w:style w:type="character" w:customStyle="1" w:styleId="FontStyle21">
    <w:name w:val="Font Style21"/>
    <w:rsid w:val="00545A55"/>
    <w:rPr>
      <w:rFonts w:ascii="Times New Roman" w:hAnsi="Times New Roman" w:cs="Times New Roman"/>
      <w:b/>
      <w:bCs/>
      <w:i/>
      <w:iCs/>
      <w:sz w:val="24"/>
      <w:szCs w:val="24"/>
    </w:rPr>
  </w:style>
  <w:style w:type="character" w:customStyle="1" w:styleId="81">
    <w:name w:val="Основен текст81"/>
    <w:rsid w:val="00545A55"/>
    <w:rPr>
      <w:sz w:val="21"/>
      <w:szCs w:val="21"/>
      <w:shd w:val="clear" w:color="auto" w:fill="FFFFFF"/>
      <w:lang w:bidi="ar-SA"/>
    </w:rPr>
  </w:style>
  <w:style w:type="character" w:customStyle="1" w:styleId="4">
    <w:name w:val="Основен текст (4)_"/>
    <w:link w:val="41"/>
    <w:uiPriority w:val="99"/>
    <w:rsid w:val="00545A55"/>
    <w:rPr>
      <w:b/>
      <w:bCs/>
      <w:sz w:val="21"/>
      <w:szCs w:val="21"/>
      <w:shd w:val="clear" w:color="auto" w:fill="FFFFFF"/>
    </w:rPr>
  </w:style>
  <w:style w:type="paragraph" w:customStyle="1" w:styleId="41">
    <w:name w:val="Основен текст (4)1"/>
    <w:basedOn w:val="Normal"/>
    <w:link w:val="4"/>
    <w:uiPriority w:val="99"/>
    <w:rsid w:val="00545A55"/>
    <w:pPr>
      <w:shd w:val="clear" w:color="auto" w:fill="FFFFFF"/>
      <w:spacing w:after="180" w:line="274" w:lineRule="exact"/>
      <w:ind w:hanging="440"/>
      <w:jc w:val="both"/>
    </w:pPr>
    <w:rPr>
      <w:b/>
      <w:bCs/>
      <w:shd w:val="clear" w:color="auto" w:fill="FFFFFF"/>
    </w:rPr>
  </w:style>
  <w:style w:type="character" w:customStyle="1" w:styleId="414">
    <w:name w:val="Основен текст (4)14"/>
    <w:rsid w:val="00545A55"/>
  </w:style>
  <w:style w:type="character" w:customStyle="1" w:styleId="33">
    <w:name w:val="Основен текст33"/>
    <w:rsid w:val="00545A55"/>
    <w:rPr>
      <w:sz w:val="21"/>
      <w:szCs w:val="21"/>
      <w:shd w:val="clear" w:color="auto" w:fill="FFFFFF"/>
      <w:lang w:bidi="ar-SA"/>
    </w:rPr>
  </w:style>
  <w:style w:type="character" w:customStyle="1" w:styleId="210">
    <w:name w:val="Основен текст21"/>
    <w:rsid w:val="00545A55"/>
    <w:rPr>
      <w:sz w:val="21"/>
      <w:szCs w:val="21"/>
      <w:shd w:val="clear" w:color="auto" w:fill="FFFFFF"/>
      <w:lang w:bidi="ar-SA"/>
    </w:rPr>
  </w:style>
  <w:style w:type="paragraph" w:customStyle="1" w:styleId="WW-BodyTextIndent3">
    <w:name w:val="WW-Body Text Indent 3"/>
    <w:basedOn w:val="Normal"/>
    <w:rsid w:val="00545A55"/>
    <w:pPr>
      <w:suppressAutoHyphens/>
      <w:overflowPunct w:val="0"/>
      <w:spacing w:after="120"/>
      <w:ind w:left="283"/>
    </w:pPr>
    <w:rPr>
      <w:sz w:val="16"/>
      <w:szCs w:val="16"/>
      <w:lang w:eastAsia="ar-SA"/>
    </w:rPr>
  </w:style>
  <w:style w:type="character" w:customStyle="1" w:styleId="420">
    <w:name w:val="Основен текст (4)20"/>
    <w:rsid w:val="00545A55"/>
    <w:rPr>
      <w:rFonts w:ascii="Times New Roman" w:hAnsi="Times New Roman" w:cs="Times New Roman"/>
      <w:b/>
      <w:bCs/>
      <w:sz w:val="21"/>
      <w:szCs w:val="21"/>
      <w:shd w:val="clear" w:color="auto" w:fill="FFFFFF"/>
    </w:rPr>
  </w:style>
  <w:style w:type="character" w:customStyle="1" w:styleId="160">
    <w:name w:val="Основен текст + Удебелен16"/>
    <w:rsid w:val="00545A55"/>
    <w:rPr>
      <w:b/>
      <w:bCs/>
      <w:sz w:val="21"/>
      <w:szCs w:val="21"/>
      <w:shd w:val="clear" w:color="auto" w:fill="FFFFFF"/>
      <w:lang w:bidi="ar-SA"/>
    </w:rPr>
  </w:style>
  <w:style w:type="paragraph" w:customStyle="1" w:styleId="Bulets">
    <w:name w:val="Bulets"/>
    <w:basedOn w:val="Normal"/>
    <w:rsid w:val="00545A55"/>
    <w:pPr>
      <w:numPr>
        <w:numId w:val="4"/>
      </w:numPr>
      <w:spacing w:before="120"/>
      <w:jc w:val="both"/>
    </w:pPr>
    <w:rPr>
      <w:rFonts w:ascii="Arial" w:hAnsi="Arial"/>
    </w:rPr>
  </w:style>
  <w:style w:type="character" w:customStyle="1" w:styleId="FontStyle33">
    <w:name w:val="Font Style33"/>
    <w:rsid w:val="00545A55"/>
    <w:rPr>
      <w:rFonts w:ascii="Cambria" w:hAnsi="Cambria" w:cs="Cambria"/>
      <w:sz w:val="16"/>
      <w:szCs w:val="16"/>
    </w:rPr>
  </w:style>
  <w:style w:type="character" w:customStyle="1" w:styleId="Bodytext0">
    <w:name w:val="Body text_"/>
    <w:link w:val="Bodytext1"/>
    <w:rsid w:val="00545A55"/>
    <w:rPr>
      <w:rFonts w:ascii="Arial" w:hAnsi="Arial"/>
      <w:sz w:val="13"/>
      <w:szCs w:val="13"/>
      <w:shd w:val="clear" w:color="auto" w:fill="FFFFFF"/>
    </w:rPr>
  </w:style>
  <w:style w:type="paragraph" w:customStyle="1" w:styleId="Bodytext1">
    <w:name w:val="Body text1"/>
    <w:basedOn w:val="Normal"/>
    <w:link w:val="Bodytext0"/>
    <w:rsid w:val="00545A55"/>
    <w:pPr>
      <w:shd w:val="clear" w:color="auto" w:fill="FFFFFF"/>
      <w:spacing w:line="240" w:lineRule="atLeast"/>
    </w:pPr>
    <w:rPr>
      <w:rFonts w:ascii="Arial" w:hAnsi="Arial"/>
      <w:sz w:val="13"/>
      <w:szCs w:val="13"/>
    </w:rPr>
  </w:style>
  <w:style w:type="character" w:customStyle="1" w:styleId="Bodytext11">
    <w:name w:val="Body text (11)_"/>
    <w:link w:val="Bodytext111"/>
    <w:rsid w:val="00545A55"/>
    <w:rPr>
      <w:rFonts w:ascii="Arial" w:hAnsi="Arial"/>
      <w:i/>
      <w:iCs/>
      <w:spacing w:val="-10"/>
      <w:sz w:val="22"/>
      <w:szCs w:val="22"/>
      <w:shd w:val="clear" w:color="auto" w:fill="FFFFFF"/>
    </w:rPr>
  </w:style>
  <w:style w:type="paragraph" w:customStyle="1" w:styleId="Bodytext111">
    <w:name w:val="Body text (11)1"/>
    <w:basedOn w:val="Normal"/>
    <w:link w:val="Bodytext11"/>
    <w:rsid w:val="00545A55"/>
    <w:pPr>
      <w:shd w:val="clear" w:color="auto" w:fill="FFFFFF"/>
      <w:spacing w:before="60" w:line="240" w:lineRule="atLeast"/>
    </w:pPr>
    <w:rPr>
      <w:rFonts w:ascii="Arial" w:hAnsi="Arial"/>
      <w:i/>
      <w:iCs/>
      <w:spacing w:val="-10"/>
      <w:sz w:val="22"/>
      <w:szCs w:val="22"/>
    </w:rPr>
  </w:style>
  <w:style w:type="character" w:customStyle="1" w:styleId="Bodytext110">
    <w:name w:val="Body text (11)"/>
    <w:rsid w:val="00545A55"/>
  </w:style>
  <w:style w:type="character" w:customStyle="1" w:styleId="Bodytext1165pt">
    <w:name w:val="Body text (11) + 6.5 pt"/>
    <w:aliases w:val="Not Italic,Spacing 0 pt6"/>
    <w:rsid w:val="00545A55"/>
    <w:rPr>
      <w:rFonts w:ascii="Arial" w:hAnsi="Arial"/>
      <w:i/>
      <w:iCs/>
      <w:spacing w:val="0"/>
      <w:sz w:val="13"/>
      <w:szCs w:val="13"/>
      <w:lang w:bidi="ar-SA"/>
    </w:rPr>
  </w:style>
  <w:style w:type="character" w:customStyle="1" w:styleId="Bodytext118pt">
    <w:name w:val="Body text (11) + 8 pt"/>
    <w:aliases w:val="Not Italic2,Spacing 0 pt5"/>
    <w:rsid w:val="00545A55"/>
    <w:rPr>
      <w:rFonts w:ascii="Arial" w:hAnsi="Arial"/>
      <w:i/>
      <w:iCs/>
      <w:spacing w:val="0"/>
      <w:sz w:val="16"/>
      <w:szCs w:val="16"/>
      <w:lang w:bidi="ar-SA"/>
    </w:rPr>
  </w:style>
  <w:style w:type="character" w:customStyle="1" w:styleId="BodyText10">
    <w:name w:val="Body Text1"/>
    <w:rsid w:val="00545A55"/>
  </w:style>
  <w:style w:type="character" w:customStyle="1" w:styleId="Bodytext8pt">
    <w:name w:val="Body text + 8 pt"/>
    <w:rsid w:val="00545A55"/>
    <w:rPr>
      <w:rFonts w:ascii="Arial" w:hAnsi="Arial"/>
      <w:sz w:val="16"/>
      <w:szCs w:val="16"/>
      <w:lang w:val="en-US" w:eastAsia="en-US" w:bidi="ar-SA"/>
    </w:rPr>
  </w:style>
  <w:style w:type="paragraph" w:customStyle="1" w:styleId="ecxmsonormal">
    <w:name w:val="ecxmsonormal"/>
    <w:basedOn w:val="Normal"/>
    <w:rsid w:val="00545A55"/>
    <w:pPr>
      <w:spacing w:before="100" w:beforeAutospacing="1" w:after="100" w:afterAutospacing="1"/>
    </w:pPr>
  </w:style>
  <w:style w:type="character" w:customStyle="1" w:styleId="nomark">
    <w:name w:val="nomark"/>
    <w:rsid w:val="00545A55"/>
  </w:style>
  <w:style w:type="paragraph" w:customStyle="1" w:styleId="CharCharCharChar0">
    <w:name w:val="Char Знак Знак Char Char Знак Знак Char"/>
    <w:basedOn w:val="Normal"/>
    <w:rsid w:val="00545A55"/>
    <w:pPr>
      <w:tabs>
        <w:tab w:val="left" w:pos="709"/>
      </w:tabs>
    </w:pPr>
    <w:rPr>
      <w:rFonts w:ascii="Tahoma" w:hAnsi="Tahoma"/>
      <w:lang w:val="pl-PL" w:eastAsia="pl-PL"/>
    </w:rPr>
  </w:style>
  <w:style w:type="character" w:customStyle="1" w:styleId="CharChar29">
    <w:name w:val="Char Char29"/>
    <w:locked/>
    <w:rsid w:val="00545A55"/>
    <w:rPr>
      <w:rFonts w:ascii="Arial" w:hAnsi="Arial"/>
      <w:b/>
      <w:kern w:val="28"/>
      <w:sz w:val="28"/>
      <w:lang w:val="en-GB" w:eastAsia="en-US" w:bidi="ar-SA"/>
    </w:rPr>
  </w:style>
  <w:style w:type="character" w:styleId="HTMLTypewriter">
    <w:name w:val="HTML Typewriter"/>
    <w:locked/>
    <w:rsid w:val="00545A55"/>
    <w:rPr>
      <w:rFonts w:ascii="Verdana" w:eastAsia="Times New Roman" w:hAnsi="Verdana" w:cs="Courier New" w:hint="default"/>
      <w:sz w:val="13"/>
      <w:szCs w:val="13"/>
    </w:rPr>
  </w:style>
  <w:style w:type="paragraph" w:customStyle="1" w:styleId="NormalWeb1">
    <w:name w:val="Normal (Web)1"/>
    <w:basedOn w:val="Default"/>
    <w:next w:val="Default"/>
    <w:rsid w:val="00545A55"/>
    <w:pPr>
      <w:spacing w:before="120"/>
    </w:pPr>
    <w:rPr>
      <w:color w:val="auto"/>
      <w:lang w:val="en-US"/>
    </w:rPr>
  </w:style>
  <w:style w:type="paragraph" w:customStyle="1" w:styleId="NumPar2">
    <w:name w:val="NumPar 2"/>
    <w:basedOn w:val="Default"/>
    <w:next w:val="Default"/>
    <w:rsid w:val="00545A55"/>
    <w:pPr>
      <w:spacing w:after="240"/>
    </w:pPr>
    <w:rPr>
      <w:color w:val="auto"/>
      <w:lang w:val="en-US"/>
    </w:rPr>
  </w:style>
  <w:style w:type="paragraph" w:customStyle="1" w:styleId="19">
    <w:name w:val="Знак Знак19"/>
    <w:basedOn w:val="Normal"/>
    <w:rsid w:val="00545A55"/>
    <w:pPr>
      <w:tabs>
        <w:tab w:val="left" w:pos="709"/>
      </w:tabs>
    </w:pPr>
    <w:rPr>
      <w:rFonts w:ascii="Tahoma" w:hAnsi="Tahoma"/>
      <w:lang w:val="pl-PL" w:eastAsia="pl-PL"/>
    </w:rPr>
  </w:style>
  <w:style w:type="character" w:customStyle="1" w:styleId="Style9pt">
    <w:name w:val="Style 9 pt"/>
    <w:rsid w:val="00545A55"/>
    <w:rPr>
      <w:rFonts w:ascii="Arial" w:hAnsi="Arial"/>
      <w:sz w:val="18"/>
      <w:szCs w:val="18"/>
    </w:rPr>
  </w:style>
  <w:style w:type="paragraph" w:customStyle="1" w:styleId="31">
    <w:name w:val="Знак Знак3"/>
    <w:basedOn w:val="Normal"/>
    <w:rsid w:val="00545A55"/>
    <w:pPr>
      <w:tabs>
        <w:tab w:val="left" w:pos="709"/>
      </w:tabs>
    </w:pPr>
    <w:rPr>
      <w:rFonts w:ascii="Tahoma" w:hAnsi="Tahoma"/>
      <w:lang w:val="pl-PL" w:eastAsia="pl-PL"/>
    </w:rPr>
  </w:style>
  <w:style w:type="paragraph" w:customStyle="1" w:styleId="CharCharCharCharCharCharCharCharCharCharCharCharCharCharCharCharChar0">
    <w:name w:val="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5CharCharChar1Char">
    <w:name w:val="Char Char5 Char Char Char1 Char"/>
    <w:basedOn w:val="Normal"/>
    <w:rsid w:val="00545A55"/>
    <w:pPr>
      <w:tabs>
        <w:tab w:val="left" w:pos="709"/>
      </w:tabs>
    </w:pPr>
    <w:rPr>
      <w:rFonts w:ascii="Tahoma" w:hAnsi="Tahoma"/>
      <w:lang w:val="pl-PL" w:eastAsia="pl-PL"/>
    </w:rPr>
  </w:style>
  <w:style w:type="paragraph" w:customStyle="1" w:styleId="3CharChar">
    <w:name w:val="Знак Знак3 Char Char"/>
    <w:basedOn w:val="Normal"/>
    <w:rsid w:val="00545A55"/>
    <w:pPr>
      <w:tabs>
        <w:tab w:val="left" w:pos="709"/>
      </w:tabs>
    </w:pPr>
    <w:rPr>
      <w:rFonts w:ascii="Tahoma" w:hAnsi="Tahoma"/>
      <w:lang w:val="pl-PL" w:eastAsia="pl-PL"/>
    </w:rPr>
  </w:style>
  <w:style w:type="paragraph" w:customStyle="1" w:styleId="19CharCharCharChar">
    <w:name w:val="Знак Знак19 Char Char Знак Знак Char Char Знак Знак"/>
    <w:basedOn w:val="Normal"/>
    <w:rsid w:val="00545A55"/>
    <w:pPr>
      <w:tabs>
        <w:tab w:val="left" w:pos="709"/>
      </w:tabs>
    </w:pPr>
    <w:rPr>
      <w:rFonts w:ascii="Tahoma" w:hAnsi="Tahoma"/>
      <w:lang w:val="pl-PL" w:eastAsia="pl-PL"/>
    </w:rPr>
  </w:style>
  <w:style w:type="character" w:customStyle="1" w:styleId="apple-style-span">
    <w:name w:val="apple-style-span"/>
    <w:rsid w:val="00545A55"/>
  </w:style>
  <w:style w:type="character" w:customStyle="1" w:styleId="FontStyle158">
    <w:name w:val="Font Style158"/>
    <w:rsid w:val="00545A55"/>
    <w:rPr>
      <w:rFonts w:ascii="Times New Roman" w:hAnsi="Times New Roman" w:cs="Times New Roman"/>
      <w:sz w:val="22"/>
      <w:szCs w:val="22"/>
    </w:rPr>
  </w:style>
  <w:style w:type="character" w:customStyle="1" w:styleId="FontStyle25">
    <w:name w:val="Font Style25"/>
    <w:rsid w:val="00545A55"/>
    <w:rPr>
      <w:rFonts w:ascii="Times New Roman" w:hAnsi="Times New Roman" w:cs="Times New Roman"/>
      <w:b/>
      <w:bCs/>
      <w:sz w:val="20"/>
      <w:szCs w:val="20"/>
    </w:rPr>
  </w:style>
  <w:style w:type="character" w:customStyle="1" w:styleId="FontStyle233">
    <w:name w:val="Font Style233"/>
    <w:rsid w:val="00545A55"/>
    <w:rPr>
      <w:rFonts w:ascii="Arial" w:hAnsi="Arial" w:cs="Arial"/>
      <w:sz w:val="20"/>
      <w:szCs w:val="20"/>
    </w:rPr>
  </w:style>
  <w:style w:type="paragraph" w:customStyle="1" w:styleId="Style58">
    <w:name w:val="Style58"/>
    <w:basedOn w:val="Normal"/>
    <w:rsid w:val="00545A55"/>
    <w:pPr>
      <w:widowControl w:val="0"/>
      <w:autoSpaceDE w:val="0"/>
      <w:autoSpaceDN w:val="0"/>
      <w:adjustRightInd w:val="0"/>
      <w:spacing w:line="252" w:lineRule="exact"/>
      <w:ind w:hanging="696"/>
      <w:jc w:val="both"/>
    </w:pPr>
    <w:rPr>
      <w:rFonts w:ascii="Arial" w:hAnsi="Arial"/>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rsid w:val="00545A55"/>
    <w:pPr>
      <w:tabs>
        <w:tab w:val="left" w:pos="709"/>
      </w:tabs>
    </w:pPr>
    <w:rPr>
      <w:rFonts w:ascii="Tahoma" w:hAnsi="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rsid w:val="00545A55"/>
    <w:pPr>
      <w:tabs>
        <w:tab w:val="left" w:pos="709"/>
      </w:tabs>
    </w:pPr>
    <w:rPr>
      <w:rFonts w:ascii="Tahoma" w:hAnsi="Tahoma"/>
      <w:lang w:val="pl-PL" w:eastAsia="pl-PL"/>
    </w:rPr>
  </w:style>
  <w:style w:type="character" w:customStyle="1" w:styleId="newdocreference1">
    <w:name w:val="newdocreference1"/>
    <w:rsid w:val="00545A55"/>
    <w:rPr>
      <w:i w:val="0"/>
      <w:iCs w:val="0"/>
      <w:color w:val="0000FF"/>
      <w:u w:val="single"/>
    </w:rPr>
  </w:style>
  <w:style w:type="character" w:customStyle="1" w:styleId="samedocreference1">
    <w:name w:val="samedocreference1"/>
    <w:rsid w:val="00545A55"/>
    <w:rPr>
      <w:i w:val="0"/>
      <w:iCs w:val="0"/>
      <w:color w:val="8B0000"/>
      <w:u w:val="single"/>
    </w:rPr>
  </w:style>
  <w:style w:type="character" w:customStyle="1" w:styleId="Char1CharChar">
    <w:name w:val="Char1 Char Char Знак"/>
    <w:aliases w:val=" Char1 Char Знак, Char Знак, Char1 Знак, Char2 Char Char Знак, Char2 Знак,Char2 Знак Знак Знак, Char1 Знак Знак Знак,Char2 Знак Знак Знак1"/>
    <w:rsid w:val="00545A55"/>
    <w:rPr>
      <w:sz w:val="16"/>
      <w:szCs w:val="16"/>
      <w:lang w:val="bg-BG" w:eastAsia="en-US" w:bidi="ar-SA"/>
    </w:rPr>
  </w:style>
  <w:style w:type="character" w:customStyle="1" w:styleId="insertedtext1">
    <w:name w:val="insertedtext1"/>
    <w:rsid w:val="00545A55"/>
    <w:rPr>
      <w:color w:val="1057D8"/>
    </w:rPr>
  </w:style>
  <w:style w:type="paragraph" w:customStyle="1" w:styleId="32">
    <w:name w:val="Знак Знак3 Знак Знак Знак"/>
    <w:basedOn w:val="Normal"/>
    <w:semiHidden/>
    <w:rsid w:val="00545A55"/>
    <w:pPr>
      <w:tabs>
        <w:tab w:val="left" w:pos="709"/>
      </w:tabs>
    </w:pPr>
    <w:rPr>
      <w:rFonts w:ascii="Futura Bk" w:hAnsi="Futura Bk"/>
      <w:noProof/>
      <w:sz w:val="20"/>
      <w:lang w:val="pl-PL" w:eastAsia="pl-PL"/>
    </w:rPr>
  </w:style>
  <w:style w:type="character" w:customStyle="1" w:styleId="newdocreference2">
    <w:name w:val="newdocreference2"/>
    <w:rsid w:val="00545A55"/>
    <w:rPr>
      <w:i w:val="0"/>
      <w:iCs w:val="0"/>
      <w:color w:val="0000FF"/>
      <w:u w:val="single"/>
    </w:rPr>
  </w:style>
  <w:style w:type="character" w:customStyle="1" w:styleId="newdocreference3">
    <w:name w:val="newdocreference3"/>
    <w:rsid w:val="00545A55"/>
    <w:rPr>
      <w:i w:val="0"/>
      <w:iCs w:val="0"/>
      <w:color w:val="0000FF"/>
      <w:u w:val="single"/>
    </w:rPr>
  </w:style>
  <w:style w:type="paragraph" w:customStyle="1" w:styleId="CharChar1CharCharCharCharCharCharCharCharCharCharChar">
    <w:name w:val="Char Char1 Знак Знак Char Char Char Char Char Char Char Char Char Char Char"/>
    <w:basedOn w:val="Normal"/>
    <w:rsid w:val="00545A55"/>
    <w:pPr>
      <w:tabs>
        <w:tab w:val="left" w:pos="709"/>
      </w:tabs>
    </w:pPr>
    <w:rPr>
      <w:rFonts w:ascii="Tahoma" w:hAnsi="Tahoma"/>
      <w:lang w:val="pl-PL" w:eastAsia="pl-PL"/>
    </w:rPr>
  </w:style>
  <w:style w:type="paragraph" w:customStyle="1" w:styleId="Style9">
    <w:name w:val="Style9"/>
    <w:basedOn w:val="Normal"/>
    <w:rsid w:val="00545A55"/>
    <w:pPr>
      <w:widowControl w:val="0"/>
      <w:autoSpaceDE w:val="0"/>
      <w:autoSpaceDN w:val="0"/>
      <w:adjustRightInd w:val="0"/>
    </w:pPr>
  </w:style>
  <w:style w:type="paragraph" w:customStyle="1" w:styleId="Style14">
    <w:name w:val="Style14"/>
    <w:basedOn w:val="Normal"/>
    <w:rsid w:val="00545A55"/>
    <w:pPr>
      <w:widowControl w:val="0"/>
      <w:autoSpaceDE w:val="0"/>
      <w:autoSpaceDN w:val="0"/>
      <w:adjustRightInd w:val="0"/>
      <w:spacing w:line="278" w:lineRule="exact"/>
      <w:ind w:firstLine="725"/>
      <w:jc w:val="both"/>
    </w:pPr>
  </w:style>
  <w:style w:type="numbering" w:customStyle="1" w:styleId="NoList2">
    <w:name w:val="No List2"/>
    <w:next w:val="NoList"/>
    <w:uiPriority w:val="99"/>
    <w:semiHidden/>
    <w:unhideWhenUsed/>
    <w:rsid w:val="00545A55"/>
  </w:style>
  <w:style w:type="paragraph" w:customStyle="1" w:styleId="0BodyText01CharCharCharCharChar1CharChar">
    <w:name w:val="0 Body Text 01 Char Char Char Char Char1 Char Char"/>
    <w:rsid w:val="00545A55"/>
    <w:pPr>
      <w:tabs>
        <w:tab w:val="left" w:pos="0"/>
      </w:tabs>
      <w:suppressAutoHyphens/>
      <w:spacing w:before="60" w:after="160" w:line="276" w:lineRule="auto"/>
      <w:ind w:left="142"/>
      <w:jc w:val="both"/>
    </w:pPr>
    <w:rPr>
      <w:rFonts w:ascii="Arial" w:hAnsi="Arial"/>
      <w:kern w:val="12"/>
      <w:sz w:val="22"/>
      <w:szCs w:val="21"/>
      <w:lang w:val="en-GB" w:eastAsia="it-IT"/>
    </w:rPr>
  </w:style>
  <w:style w:type="numbering" w:customStyle="1" w:styleId="NoList3">
    <w:name w:val="No List3"/>
    <w:next w:val="NoList"/>
    <w:uiPriority w:val="99"/>
    <w:semiHidden/>
    <w:unhideWhenUsed/>
    <w:rsid w:val="00545A55"/>
  </w:style>
  <w:style w:type="numbering" w:customStyle="1" w:styleId="NoList12">
    <w:name w:val="No List12"/>
    <w:next w:val="NoList"/>
    <w:uiPriority w:val="99"/>
    <w:semiHidden/>
    <w:unhideWhenUsed/>
    <w:rsid w:val="00545A55"/>
  </w:style>
  <w:style w:type="paragraph" w:customStyle="1" w:styleId="27">
    <w:name w:val="Списък на абзаци2"/>
    <w:basedOn w:val="Normal"/>
    <w:uiPriority w:val="99"/>
    <w:rsid w:val="00545A55"/>
    <w:pPr>
      <w:ind w:left="720"/>
    </w:pPr>
    <w:rPr>
      <w:rFonts w:cs="Calibri"/>
      <w:color w:val="000000"/>
      <w:lang w:val="en-US" w:eastAsia="ja-JP"/>
    </w:rPr>
  </w:style>
  <w:style w:type="character" w:customStyle="1" w:styleId="18">
    <w:name w:val="Заглавие #1_"/>
    <w:link w:val="1a"/>
    <w:locked/>
    <w:rsid w:val="00A41C46"/>
    <w:rPr>
      <w:rFonts w:ascii="Arial" w:eastAsia="Arial" w:hAnsi="Arial" w:cs="Arial"/>
      <w:sz w:val="21"/>
      <w:szCs w:val="21"/>
      <w:shd w:val="clear" w:color="auto" w:fill="FFFFFF"/>
    </w:rPr>
  </w:style>
  <w:style w:type="paragraph" w:customStyle="1" w:styleId="1a">
    <w:name w:val="Заглавие #1"/>
    <w:basedOn w:val="Normal"/>
    <w:link w:val="18"/>
    <w:rsid w:val="00A41C46"/>
    <w:pPr>
      <w:shd w:val="clear" w:color="auto" w:fill="FFFFFF"/>
      <w:spacing w:line="384" w:lineRule="exact"/>
      <w:ind w:hanging="720"/>
      <w:jc w:val="both"/>
      <w:outlineLvl w:val="0"/>
    </w:pPr>
    <w:rPr>
      <w:rFonts w:ascii="Arial" w:eastAsia="Arial" w:hAnsi="Arial" w:cs="Arial"/>
    </w:rPr>
  </w:style>
  <w:style w:type="character" w:customStyle="1" w:styleId="aa">
    <w:name w:val="Горен или долен колонтитул_"/>
    <w:link w:val="ab"/>
    <w:locked/>
    <w:rsid w:val="00A41C46"/>
    <w:rPr>
      <w:rFonts w:ascii="Times New Roman" w:eastAsia="Times New Roman" w:hAnsi="Times New Roman"/>
      <w:shd w:val="clear" w:color="auto" w:fill="FFFFFF"/>
    </w:rPr>
  </w:style>
  <w:style w:type="paragraph" w:customStyle="1" w:styleId="ab">
    <w:name w:val="Горен или долен колонтитул"/>
    <w:basedOn w:val="Normal"/>
    <w:link w:val="aa"/>
    <w:rsid w:val="00A41C46"/>
    <w:pPr>
      <w:shd w:val="clear" w:color="auto" w:fill="FFFFFF"/>
    </w:pPr>
    <w:rPr>
      <w:sz w:val="20"/>
      <w:szCs w:val="20"/>
    </w:rPr>
  </w:style>
  <w:style w:type="character" w:customStyle="1" w:styleId="34">
    <w:name w:val="Основен текст (3)_"/>
    <w:link w:val="35"/>
    <w:locked/>
    <w:rsid w:val="00A41C46"/>
    <w:rPr>
      <w:rFonts w:ascii="Arial" w:eastAsia="Arial" w:hAnsi="Arial" w:cs="Arial"/>
      <w:sz w:val="21"/>
      <w:szCs w:val="21"/>
      <w:shd w:val="clear" w:color="auto" w:fill="FFFFFF"/>
    </w:rPr>
  </w:style>
  <w:style w:type="paragraph" w:customStyle="1" w:styleId="35">
    <w:name w:val="Основен текст (3)"/>
    <w:basedOn w:val="Normal"/>
    <w:link w:val="34"/>
    <w:rsid w:val="00A41C46"/>
    <w:pPr>
      <w:shd w:val="clear" w:color="auto" w:fill="FFFFFF"/>
      <w:spacing w:before="60" w:after="180" w:line="0" w:lineRule="atLeast"/>
      <w:jc w:val="both"/>
    </w:pPr>
    <w:rPr>
      <w:rFonts w:ascii="Arial" w:eastAsia="Arial" w:hAnsi="Arial" w:cs="Arial"/>
    </w:rPr>
  </w:style>
  <w:style w:type="paragraph" w:customStyle="1" w:styleId="1b">
    <w:name w:val="Списък на абзаци1"/>
    <w:basedOn w:val="Normal"/>
    <w:uiPriority w:val="34"/>
    <w:rsid w:val="00A41C46"/>
    <w:pPr>
      <w:ind w:left="720"/>
      <w:contextualSpacing/>
    </w:pPr>
    <w:rPr>
      <w:rFonts w:ascii="Arial Unicode MS" w:eastAsia="Arial Unicode MS" w:hAnsi="Arial Unicode MS" w:cs="Arial Unicode MS"/>
      <w:color w:val="000000"/>
    </w:rPr>
  </w:style>
  <w:style w:type="character" w:customStyle="1" w:styleId="28">
    <w:name w:val="Основен текст (2)_"/>
    <w:rsid w:val="00A41C46"/>
    <w:rPr>
      <w:rFonts w:ascii="Arial" w:eastAsia="Arial" w:hAnsi="Arial" w:cs="Arial" w:hint="default"/>
      <w:b w:val="0"/>
      <w:bCs w:val="0"/>
      <w:i w:val="0"/>
      <w:iCs w:val="0"/>
      <w:smallCaps w:val="0"/>
      <w:strike w:val="0"/>
      <w:dstrike w:val="0"/>
      <w:sz w:val="58"/>
      <w:szCs w:val="58"/>
      <w:u w:val="none"/>
      <w:effect w:val="none"/>
    </w:rPr>
  </w:style>
  <w:style w:type="character" w:customStyle="1" w:styleId="29">
    <w:name w:val="Основен текст (2)"/>
    <w:rsid w:val="00A41C46"/>
  </w:style>
  <w:style w:type="character" w:customStyle="1" w:styleId="Arial">
    <w:name w:val="Горен или долен колонтитул + Arial"/>
    <w:aliases w:val="10,5 pt,Курсив"/>
    <w:rsid w:val="00A41C46"/>
    <w:rPr>
      <w:rFonts w:ascii="Arial" w:eastAsia="Arial" w:hAnsi="Arial" w:cs="Arial" w:hint="default"/>
      <w:b w:val="0"/>
      <w:bCs w:val="0"/>
      <w:i w:val="0"/>
      <w:iCs w:val="0"/>
      <w:smallCaps w:val="0"/>
      <w:strike w:val="0"/>
      <w:dstrike w:val="0"/>
      <w:spacing w:val="0"/>
      <w:sz w:val="21"/>
      <w:szCs w:val="21"/>
      <w:u w:val="none"/>
      <w:effect w:val="none"/>
      <w:lang w:val="en-US"/>
    </w:rPr>
  </w:style>
  <w:style w:type="character" w:customStyle="1" w:styleId="ac">
    <w:name w:val="Основен текст + Удебелен"/>
    <w:rsid w:val="00A41C46"/>
    <w:rPr>
      <w:rFonts w:ascii="Arial" w:eastAsia="Arial" w:hAnsi="Arial" w:cs="Arial" w:hint="default"/>
      <w:b/>
      <w:bCs/>
      <w:i w:val="0"/>
      <w:iCs w:val="0"/>
      <w:smallCaps w:val="0"/>
      <w:strike w:val="0"/>
      <w:dstrike w:val="0"/>
      <w:spacing w:val="0"/>
      <w:sz w:val="21"/>
      <w:szCs w:val="21"/>
      <w:u w:val="none"/>
      <w:effect w:val="none"/>
    </w:rPr>
  </w:style>
  <w:style w:type="character" w:customStyle="1" w:styleId="10pt">
    <w:name w:val="Основен текст + 10 pt"/>
    <w:rsid w:val="00A41C46"/>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ACharChar">
    <w:name w:val="A Char Char Знак"/>
    <w:link w:val="ACharChar0"/>
    <w:uiPriority w:val="99"/>
    <w:locked/>
    <w:rsid w:val="00A41C46"/>
    <w:rPr>
      <w:rFonts w:ascii="Arial" w:hAnsi="Arial"/>
      <w:lang w:val="en-GB"/>
    </w:rPr>
  </w:style>
  <w:style w:type="paragraph" w:customStyle="1" w:styleId="ACharChar0">
    <w:name w:val="A Char Char"/>
    <w:basedOn w:val="Normal"/>
    <w:link w:val="ACharChar"/>
    <w:uiPriority w:val="99"/>
    <w:rsid w:val="00A41C46"/>
    <w:pPr>
      <w:snapToGrid w:val="0"/>
      <w:jc w:val="both"/>
    </w:pPr>
    <w:rPr>
      <w:rFonts w:ascii="Arial" w:hAnsi="Arial"/>
      <w:sz w:val="20"/>
      <w:szCs w:val="20"/>
      <w:lang w:val="en-GB"/>
    </w:rPr>
  </w:style>
  <w:style w:type="character" w:customStyle="1" w:styleId="ad">
    <w:name w:val="Основной текст_"/>
    <w:link w:val="1c"/>
    <w:uiPriority w:val="99"/>
    <w:locked/>
    <w:rsid w:val="00A41C46"/>
    <w:rPr>
      <w:rFonts w:ascii="Times New Roman" w:hAnsi="Times New Roman"/>
      <w:sz w:val="23"/>
      <w:szCs w:val="23"/>
      <w:shd w:val="clear" w:color="auto" w:fill="FFFFFF"/>
    </w:rPr>
  </w:style>
  <w:style w:type="paragraph" w:customStyle="1" w:styleId="1c">
    <w:name w:val="Основной текст1"/>
    <w:basedOn w:val="Normal"/>
    <w:link w:val="ad"/>
    <w:uiPriority w:val="99"/>
    <w:rsid w:val="00A41C46"/>
    <w:pPr>
      <w:widowControl w:val="0"/>
      <w:shd w:val="clear" w:color="auto" w:fill="FFFFFF"/>
      <w:spacing w:before="1020" w:line="394" w:lineRule="exact"/>
      <w:ind w:hanging="380"/>
    </w:pPr>
    <w:rPr>
      <w:sz w:val="23"/>
      <w:szCs w:val="23"/>
    </w:rPr>
  </w:style>
  <w:style w:type="character" w:customStyle="1" w:styleId="ae">
    <w:name w:val="Основной текст + Полужирный"/>
    <w:uiPriority w:val="99"/>
    <w:rsid w:val="00A41C46"/>
    <w:rPr>
      <w:rFonts w:ascii="Times New Roman" w:hAnsi="Times New Roman" w:cs="Times New Roman"/>
      <w:b/>
      <w:bCs/>
      <w:sz w:val="23"/>
      <w:szCs w:val="23"/>
      <w:u w:val="none"/>
      <w:shd w:val="clear" w:color="auto" w:fill="FFFFFF"/>
    </w:rPr>
  </w:style>
  <w:style w:type="character" w:customStyle="1" w:styleId="1d">
    <w:name w:val="Заголовок №1_"/>
    <w:link w:val="1e"/>
    <w:uiPriority w:val="99"/>
    <w:rsid w:val="00A41C46"/>
    <w:rPr>
      <w:rFonts w:ascii="Times New Roman" w:hAnsi="Times New Roman"/>
      <w:b/>
      <w:bCs/>
      <w:shd w:val="clear" w:color="auto" w:fill="FFFFFF"/>
    </w:rPr>
  </w:style>
  <w:style w:type="paragraph" w:customStyle="1" w:styleId="1e">
    <w:name w:val="Заголовок №1"/>
    <w:basedOn w:val="Normal"/>
    <w:link w:val="1d"/>
    <w:uiPriority w:val="99"/>
    <w:rsid w:val="00A41C46"/>
    <w:pPr>
      <w:widowControl w:val="0"/>
      <w:shd w:val="clear" w:color="auto" w:fill="FFFFFF"/>
      <w:spacing w:before="780" w:after="180" w:line="240" w:lineRule="atLeast"/>
      <w:jc w:val="both"/>
      <w:outlineLvl w:val="0"/>
    </w:pPr>
    <w:rPr>
      <w:b/>
      <w:bCs/>
      <w:sz w:val="20"/>
      <w:szCs w:val="20"/>
    </w:rPr>
  </w:style>
  <w:style w:type="character" w:customStyle="1" w:styleId="36">
    <w:name w:val="Основной текст (3)_"/>
    <w:link w:val="310"/>
    <w:uiPriority w:val="99"/>
    <w:rsid w:val="00A41C46"/>
    <w:rPr>
      <w:rFonts w:ascii="Times New Roman" w:hAnsi="Times New Roman"/>
      <w:b/>
      <w:bCs/>
      <w:shd w:val="clear" w:color="auto" w:fill="FFFFFF"/>
    </w:rPr>
  </w:style>
  <w:style w:type="character" w:customStyle="1" w:styleId="37">
    <w:name w:val="Основной текст (3)"/>
    <w:uiPriority w:val="99"/>
    <w:rsid w:val="00A41C46"/>
    <w:rPr>
      <w:rFonts w:ascii="Times New Roman" w:hAnsi="Times New Roman" w:cs="Times New Roman"/>
      <w:b/>
      <w:bCs/>
      <w:u w:val="single"/>
      <w:shd w:val="clear" w:color="auto" w:fill="FFFFFF"/>
    </w:rPr>
  </w:style>
  <w:style w:type="character" w:customStyle="1" w:styleId="38">
    <w:name w:val="Основной текст (3) + Не полужирный"/>
    <w:uiPriority w:val="99"/>
    <w:rsid w:val="00A41C46"/>
  </w:style>
  <w:style w:type="paragraph" w:customStyle="1" w:styleId="310">
    <w:name w:val="Основной текст (3)1"/>
    <w:basedOn w:val="Normal"/>
    <w:link w:val="36"/>
    <w:uiPriority w:val="99"/>
    <w:rsid w:val="00A41C46"/>
    <w:pPr>
      <w:widowControl w:val="0"/>
      <w:shd w:val="clear" w:color="auto" w:fill="FFFFFF"/>
      <w:spacing w:after="960" w:line="240" w:lineRule="atLeast"/>
      <w:ind w:hanging="360"/>
    </w:pPr>
    <w:rPr>
      <w:b/>
      <w:bCs/>
      <w:sz w:val="20"/>
      <w:szCs w:val="20"/>
    </w:rPr>
  </w:style>
  <w:style w:type="character" w:customStyle="1" w:styleId="120">
    <w:name w:val="Основной текст (12)_"/>
    <w:link w:val="121"/>
    <w:uiPriority w:val="99"/>
    <w:rsid w:val="00A41C46"/>
    <w:rPr>
      <w:rFonts w:ascii="Times New Roman" w:hAnsi="Times New Roman"/>
      <w:i/>
      <w:iCs/>
      <w:sz w:val="23"/>
      <w:szCs w:val="23"/>
      <w:shd w:val="clear" w:color="auto" w:fill="FFFFFF"/>
    </w:rPr>
  </w:style>
  <w:style w:type="character" w:customStyle="1" w:styleId="122">
    <w:name w:val="Основной текст (12) + Не курсив"/>
    <w:uiPriority w:val="99"/>
    <w:rsid w:val="00A41C46"/>
  </w:style>
  <w:style w:type="character" w:customStyle="1" w:styleId="39">
    <w:name w:val="Заголовок №3_"/>
    <w:link w:val="311"/>
    <w:uiPriority w:val="99"/>
    <w:rsid w:val="00A41C46"/>
    <w:rPr>
      <w:rFonts w:ascii="Times New Roman" w:hAnsi="Times New Roman"/>
      <w:sz w:val="23"/>
      <w:szCs w:val="23"/>
      <w:shd w:val="clear" w:color="auto" w:fill="FFFFFF"/>
    </w:rPr>
  </w:style>
  <w:style w:type="paragraph" w:customStyle="1" w:styleId="121">
    <w:name w:val="Основной текст (12)1"/>
    <w:basedOn w:val="Normal"/>
    <w:link w:val="120"/>
    <w:uiPriority w:val="99"/>
    <w:rsid w:val="00A41C46"/>
    <w:pPr>
      <w:widowControl w:val="0"/>
      <w:shd w:val="clear" w:color="auto" w:fill="FFFFFF"/>
      <w:spacing w:before="240" w:after="240" w:line="274" w:lineRule="exact"/>
      <w:ind w:hanging="720"/>
      <w:jc w:val="both"/>
    </w:pPr>
    <w:rPr>
      <w:i/>
      <w:iCs/>
      <w:sz w:val="23"/>
      <w:szCs w:val="23"/>
    </w:rPr>
  </w:style>
  <w:style w:type="paragraph" w:customStyle="1" w:styleId="311">
    <w:name w:val="Заголовок №31"/>
    <w:basedOn w:val="Normal"/>
    <w:link w:val="39"/>
    <w:uiPriority w:val="99"/>
    <w:rsid w:val="00A41C46"/>
    <w:pPr>
      <w:widowControl w:val="0"/>
      <w:shd w:val="clear" w:color="auto" w:fill="FFFFFF"/>
      <w:spacing w:before="240" w:line="274" w:lineRule="exact"/>
      <w:ind w:hanging="360"/>
      <w:jc w:val="both"/>
      <w:outlineLvl w:val="2"/>
    </w:pPr>
    <w:rPr>
      <w:sz w:val="23"/>
      <w:szCs w:val="23"/>
    </w:rPr>
  </w:style>
  <w:style w:type="paragraph" w:customStyle="1" w:styleId="xl29">
    <w:name w:val="xl29"/>
    <w:basedOn w:val="Normal"/>
    <w:rsid w:val="00A41C46"/>
    <w:pPr>
      <w:pBdr>
        <w:top w:val="single" w:sz="8" w:space="0" w:color="000000"/>
        <w:bottom w:val="single" w:sz="8" w:space="0" w:color="000000"/>
        <w:right w:val="single" w:sz="8" w:space="0" w:color="000000"/>
      </w:pBdr>
      <w:suppressAutoHyphens/>
      <w:spacing w:before="100" w:after="100" w:line="100" w:lineRule="atLeast"/>
      <w:jc w:val="center"/>
      <w:textAlignment w:val="center"/>
    </w:pPr>
    <w:rPr>
      <w:rFonts w:ascii="Arial" w:hAnsi="Arial" w:cs="Arial"/>
      <w:sz w:val="22"/>
      <w:szCs w:val="22"/>
      <w:lang w:eastAsia="ar-SA"/>
    </w:rPr>
  </w:style>
  <w:style w:type="character" w:customStyle="1" w:styleId="inputvalue">
    <w:name w:val="input_value"/>
    <w:rsid w:val="003A7A13"/>
  </w:style>
  <w:style w:type="paragraph" w:styleId="ListParagraph">
    <w:name w:val="List Paragraph"/>
    <w:basedOn w:val="Normal"/>
    <w:uiPriority w:val="34"/>
    <w:qFormat/>
    <w:rsid w:val="006664FB"/>
    <w:pPr>
      <w:ind w:left="720"/>
      <w:contextualSpacing/>
    </w:pPr>
  </w:style>
  <w:style w:type="paragraph" w:styleId="NoSpacing">
    <w:name w:val="No Spacing"/>
    <w:uiPriority w:val="99"/>
    <w:qFormat/>
    <w:rsid w:val="009626B2"/>
    <w:rPr>
      <w:sz w:val="21"/>
      <w:szCs w:val="21"/>
      <w:lang w:val="bg-BG" w:eastAsia="bg-BG"/>
    </w:rPr>
  </w:style>
  <w:style w:type="paragraph" w:styleId="Quote">
    <w:name w:val="Quote"/>
    <w:basedOn w:val="Normal"/>
    <w:next w:val="Normal"/>
    <w:link w:val="QuoteChar"/>
    <w:uiPriority w:val="29"/>
    <w:qFormat/>
    <w:rsid w:val="009626B2"/>
    <w:pPr>
      <w:spacing w:before="160"/>
      <w:ind w:left="720" w:right="720"/>
      <w:jc w:val="center"/>
    </w:pPr>
    <w:rPr>
      <w:i/>
      <w:iCs/>
      <w:color w:val="7B7B7B"/>
      <w:sz w:val="24"/>
      <w:szCs w:val="24"/>
    </w:rPr>
  </w:style>
  <w:style w:type="character" w:customStyle="1" w:styleId="QuoteChar">
    <w:name w:val="Quote Char"/>
    <w:link w:val="Quote"/>
    <w:uiPriority w:val="29"/>
    <w:rsid w:val="009626B2"/>
    <w:rPr>
      <w:i/>
      <w:iCs/>
      <w:color w:val="7B7B7B"/>
      <w:sz w:val="24"/>
      <w:szCs w:val="24"/>
    </w:rPr>
  </w:style>
  <w:style w:type="paragraph" w:styleId="IntenseQuote">
    <w:name w:val="Intense Quote"/>
    <w:basedOn w:val="Normal"/>
    <w:next w:val="Normal"/>
    <w:link w:val="IntenseQuoteChar"/>
    <w:uiPriority w:val="30"/>
    <w:qFormat/>
    <w:rsid w:val="009626B2"/>
    <w:pPr>
      <w:spacing w:before="160" w:line="276" w:lineRule="auto"/>
      <w:ind w:left="936" w:right="936"/>
      <w:jc w:val="center"/>
    </w:pPr>
    <w:rPr>
      <w:rFonts w:ascii="Calibri Light" w:eastAsia="SimSun" w:hAnsi="Calibri Light"/>
      <w:caps/>
      <w:color w:val="2E74B5"/>
      <w:sz w:val="28"/>
      <w:szCs w:val="28"/>
    </w:rPr>
  </w:style>
  <w:style w:type="character" w:customStyle="1" w:styleId="IntenseQuoteChar">
    <w:name w:val="Intense Quote Char"/>
    <w:link w:val="IntenseQuote"/>
    <w:uiPriority w:val="30"/>
    <w:rsid w:val="009626B2"/>
    <w:rPr>
      <w:rFonts w:ascii="Calibri Light" w:eastAsia="SimSun" w:hAnsi="Calibri Light" w:cs="Times New Roman"/>
      <w:caps/>
      <w:color w:val="2E74B5"/>
      <w:sz w:val="28"/>
      <w:szCs w:val="28"/>
    </w:rPr>
  </w:style>
  <w:style w:type="character" w:styleId="SubtleReference">
    <w:name w:val="Subtle Reference"/>
    <w:uiPriority w:val="31"/>
    <w:qFormat/>
    <w:rsid w:val="009626B2"/>
    <w:rPr>
      <w:caps w:val="0"/>
      <w:smallCaps/>
      <w:color w:val="404040"/>
      <w:spacing w:val="0"/>
      <w:u w:val="single" w:color="7F7F7F"/>
    </w:rPr>
  </w:style>
  <w:style w:type="character" w:styleId="BookTitle">
    <w:name w:val="Book Title"/>
    <w:uiPriority w:val="60"/>
    <w:rsid w:val="00B2084F"/>
    <w:rPr>
      <w:b/>
      <w:bCs/>
      <w:i/>
      <w:iCs/>
      <w:spacing w:val="5"/>
    </w:rPr>
  </w:style>
  <w:style w:type="character" w:customStyle="1" w:styleId="ldef1">
    <w:name w:val="ldef1"/>
    <w:basedOn w:val="DefaultParagraphFont"/>
    <w:rsid w:val="008F0573"/>
    <w:rPr>
      <w:rFonts w:ascii="Times New Roman" w:hAnsi="Times New Roman" w:cs="Times New Roman" w:hint="default"/>
      <w:color w:val="000000"/>
      <w:sz w:val="24"/>
      <w:szCs w:val="24"/>
    </w:rPr>
  </w:style>
  <w:style w:type="paragraph" w:customStyle="1" w:styleId="MyBodyText">
    <w:name w:val="MyBodyText"/>
    <w:basedOn w:val="Normal"/>
    <w:link w:val="MyBodyTextChar"/>
    <w:uiPriority w:val="99"/>
    <w:rsid w:val="00A030DD"/>
    <w:pPr>
      <w:spacing w:after="0" w:line="276" w:lineRule="auto"/>
      <w:jc w:val="both"/>
      <w:outlineLvl w:val="0"/>
    </w:pPr>
    <w:rPr>
      <w:rFonts w:eastAsia="Calibri"/>
      <w:sz w:val="24"/>
      <w:szCs w:val="20"/>
    </w:rPr>
  </w:style>
  <w:style w:type="character" w:customStyle="1" w:styleId="MyBodyTextChar">
    <w:name w:val="MyBodyText Char"/>
    <w:link w:val="MyBodyText"/>
    <w:uiPriority w:val="99"/>
    <w:locked/>
    <w:rsid w:val="00A030DD"/>
    <w:rPr>
      <w:rFonts w:eastAsia="Calibri"/>
      <w:sz w:val="24"/>
      <w:lang w:val="bg-BG" w:eastAsia="bg-BG"/>
    </w:rPr>
  </w:style>
  <w:style w:type="paragraph" w:customStyle="1" w:styleId="MyBullet">
    <w:name w:val="MyBullet"/>
    <w:basedOn w:val="MyBodyText"/>
    <w:link w:val="MyBulletChar"/>
    <w:uiPriority w:val="99"/>
    <w:rsid w:val="00A030DD"/>
    <w:pPr>
      <w:numPr>
        <w:numId w:val="12"/>
      </w:numPr>
      <w:ind w:left="1208" w:hanging="357"/>
    </w:pPr>
  </w:style>
  <w:style w:type="character" w:customStyle="1" w:styleId="MyBulletChar">
    <w:name w:val="MyBullet Char"/>
    <w:basedOn w:val="MyBodyTextChar"/>
    <w:link w:val="MyBullet"/>
    <w:uiPriority w:val="99"/>
    <w:locked/>
    <w:rsid w:val="00A030DD"/>
    <w:rPr>
      <w:rFonts w:eastAsia="Calibri"/>
      <w:sz w:val="24"/>
      <w:lang w:val="bg-BG" w:eastAsia="bg-BG"/>
    </w:rPr>
  </w:style>
  <w:style w:type="table" w:customStyle="1" w:styleId="TableGrid8">
    <w:name w:val="Table Grid8"/>
    <w:basedOn w:val="TableNormal"/>
    <w:next w:val="TableGrid"/>
    <w:uiPriority w:val="59"/>
    <w:rsid w:val="00E50CBA"/>
    <w:rPr>
      <w:rFonts w:ascii="Times New Roman" w:hAnsi="Times New Roman"/>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putvalue1">
    <w:name w:val="input_value1"/>
    <w:rsid w:val="00C30012"/>
    <w:rPr>
      <w:rFonts w:ascii="Courier New" w:hAnsi="Courier New"/>
      <w:sz w:val="20"/>
    </w:rPr>
  </w:style>
  <w:style w:type="character" w:customStyle="1" w:styleId="parsupercapt">
    <w:name w:val="par_super_capt"/>
    <w:basedOn w:val="DefaultParagraphFont"/>
    <w:rsid w:val="005D2867"/>
  </w:style>
  <w:style w:type="character" w:customStyle="1" w:styleId="parcapt">
    <w:name w:val="par_capt"/>
    <w:basedOn w:val="DefaultParagraphFont"/>
    <w:rsid w:val="005D2867"/>
  </w:style>
  <w:style w:type="character" w:customStyle="1" w:styleId="parinclink">
    <w:name w:val="parinclink"/>
    <w:basedOn w:val="DefaultParagraphFont"/>
    <w:rsid w:val="005D2867"/>
  </w:style>
  <w:style w:type="character" w:customStyle="1" w:styleId="ala">
    <w:name w:val="al_a"/>
    <w:basedOn w:val="DefaultParagraphFont"/>
    <w:rsid w:val="005D2867"/>
  </w:style>
  <w:style w:type="character" w:customStyle="1" w:styleId="alcapt">
    <w:name w:val="al_capt"/>
    <w:basedOn w:val="DefaultParagraphFont"/>
    <w:rsid w:val="005D2867"/>
  </w:style>
  <w:style w:type="character" w:customStyle="1" w:styleId="fasubparinclink">
    <w:name w:val="fasubparinclink"/>
    <w:basedOn w:val="DefaultParagraphFont"/>
    <w:rsid w:val="005D2867"/>
  </w:style>
  <w:style w:type="character" w:customStyle="1" w:styleId="subparinclink">
    <w:name w:val="subparinclink"/>
    <w:basedOn w:val="DefaultParagraphFont"/>
    <w:rsid w:val="005D28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iPriority="10" w:unhideWhenUsed="0" w:qFormat="1"/>
    <w:lsdException w:name="List Continue 4" w:semiHidden="0" w:unhideWhenUsed="0"/>
    <w:lsdException w:name="List Continue 5" w:semiHidden="0" w:unhideWhenUsed="0"/>
    <w:lsdException w:name="Message Header" w:semiHidden="0" w:unhideWhenUsed="0"/>
    <w:lsdException w:name="Subtitle" w:semiHidden="0" w:uiPriority="11" w:unhideWhenUsed="0" w:qFormat="1"/>
    <w:lsdException w:name="Body Text 2" w:uiPriority="99"/>
    <w:lsdException w:name="Body Text Inden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annotation subject" w:uiPriority="99"/>
    <w:lsdException w:name="No List" w:uiPriority="99"/>
    <w:lsdException w:name="Balloon Text" w:semiHidden="0" w:uiPriority="99" w:unhideWhenUsed="0"/>
    <w:lsdException w:name="Table Grid" w:semiHidden="0" w:uiPriority="39" w:unhideWhenUsed="0"/>
    <w:lsdException w:name="Placeholder Text" w:locked="0" w:uiPriority="99"/>
    <w:lsdException w:name="No Spacing" w:locked="0" w:semiHidden="0" w:uiPriority="99" w:unhideWhenUsed="0" w:qFormat="1"/>
    <w:lsdException w:name="Light Shading" w:locked="0" w:semiHidden="0" w:uiPriority="99" w:unhideWhenUsed="0"/>
    <w:lsdException w:name="Light List" w:locked="0" w:semiHidden="0" w:uiPriority="99" w:unhideWhenUsed="0"/>
    <w:lsdException w:name="Light Grid" w:locked="0" w:semiHidden="0" w:uiPriority="99" w:unhideWhenUsed="0"/>
    <w:lsdException w:name="Medium Shading 1" w:locked="0" w:semiHidden="0" w:uiPriority="99" w:unhideWhenUsed="0"/>
    <w:lsdException w:name="Medium Shading 2" w:locked="0" w:semiHidden="0" w:uiPriority="99" w:unhideWhenUsed="0"/>
    <w:lsdException w:name="Medium List 1" w:locked="0" w:semiHidden="0" w:uiPriority="99" w:unhideWhenUsed="0"/>
    <w:lsdException w:name="Medium List 2" w:locked="0" w:semiHidden="0" w:uiPriority="99" w:unhideWhenUsed="0"/>
    <w:lsdException w:name="Medium Grid 1" w:locked="0" w:semiHidden="0" w:uiPriority="99" w:unhideWhenUsed="0"/>
    <w:lsdException w:name="Medium Grid 2" w:locked="0" w:semiHidden="0" w:uiPriority="99" w:unhideWhenUsed="0" w:qFormat="1"/>
    <w:lsdException w:name="Medium Grid 3" w:locked="0" w:semiHidden="0" w:uiPriority="99" w:unhideWhenUsed="0"/>
    <w:lsdException w:name="Dark List" w:locked="0" w:semiHidden="0" w:uiPriority="99" w:unhideWhenUsed="0"/>
    <w:lsdException w:name="Colorful Shading" w:locked="0" w:semiHidden="0" w:uiPriority="99" w:unhideWhenUsed="0"/>
    <w:lsdException w:name="Colorful List" w:locked="0" w:semiHidden="0" w:uiPriority="99" w:unhideWhenUsed="0"/>
    <w:lsdException w:name="Colorful Grid" w:locked="0" w:semiHidden="0" w:uiPriority="99" w:unhideWhenUsed="0"/>
    <w:lsdException w:name="Light Shading Accent 1" w:locked="0" w:semiHidden="0" w:uiPriority="99" w:unhideWhenUsed="0"/>
    <w:lsdException w:name="Light List Accent 1" w:locked="0" w:semiHidden="0" w:uiPriority="99" w:unhideWhenUsed="0"/>
    <w:lsdException w:name="Light Grid Accent 1" w:locked="0" w:semiHidden="0" w:uiPriority="99" w:unhideWhenUsed="0"/>
    <w:lsdException w:name="Medium Shading 1 Accent 1" w:locked="0" w:semiHidden="0" w:unhideWhenUsed="0"/>
    <w:lsdException w:name="Medium Shading 2 Accent 1" w:locked="0" w:semiHidden="0" w:uiPriority="60" w:unhideWhenUsed="0"/>
    <w:lsdException w:name="Medium List 1 Accent 1" w:locked="0" w:semiHidden="0" w:uiPriority="61" w:unhideWhenUsed="0"/>
    <w:lsdException w:name="Revision" w:locked="0" w:uiPriority="62"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qFormat="1"/>
    <w:lsdException w:name="Colorful Grid Accent 1" w:locked="0" w:semiHidden="0" w:uiPriority="73" w:unhideWhenUsed="0" w:qFormat="1"/>
    <w:lsdException w:name="Light Shading Accent 2" w:locked="0" w:semiHidden="0" w:uiPriority="60" w:unhideWhenUsed="0" w:qFormat="1"/>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99" w:unhideWhenUsed="0"/>
    <w:lsdException w:name="Medium Grid 1 Accent 2" w:locked="0" w:semiHidden="0" w:uiPriority="34" w:unhideWhenUsed="0"/>
    <w:lsdException w:name="Medium Grid 2 Accent 2" w:locked="0" w:semiHidden="0" w:uiPriority="29" w:unhideWhenUsed="0" w:qFormat="1"/>
    <w:lsdException w:name="Medium Grid 3 Accent 2" w:locked="0" w:semiHidden="0" w:uiPriority="30" w:unhideWhenUsed="0" w:qFormat="1"/>
    <w:lsdException w:name="Dark List Accent 2" w:locked="0" w:semiHidden="0" w:uiPriority="66" w:unhideWhenUsed="0"/>
    <w:lsdException w:name="Colorful Shading Accent 2" w:locked="0" w:semiHidden="0" w:uiPriority="67" w:unhideWhenUsed="0"/>
    <w:lsdException w:name="Colorful List Accent 2" w:locked="0" w:semiHidden="0" w:uiPriority="68" w:unhideWhenUsed="0"/>
    <w:lsdException w:name="Colorful Grid Accent 2" w:locked="0" w:semiHidden="0" w:uiPriority="69" w:unhideWhenUsed="0"/>
    <w:lsdException w:name="Light Shading Accent 3" w:locked="0" w:semiHidden="0" w:uiPriority="70" w:unhideWhenUsed="0"/>
    <w:lsdException w:name="Light List Accent 3" w:locked="0" w:semiHidden="0" w:uiPriority="71" w:unhideWhenUsed="0"/>
    <w:lsdException w:name="Light Grid Accent 3" w:locked="0" w:semiHidden="0" w:uiPriority="72" w:unhideWhenUsed="0"/>
    <w:lsdException w:name="Medium Shading 1 Accent 3" w:locked="0" w:semiHidden="0" w:uiPriority="73" w:unhideWhenUsed="0"/>
    <w:lsdException w:name="Medium Shading 2 Accent 3" w:locked="0" w:semiHidden="0" w:uiPriority="60" w:unhideWhenUsed="0"/>
    <w:lsdException w:name="Medium List 1 Accent 3" w:locked="0" w:semiHidden="0" w:uiPriority="99" w:unhideWhenUsed="0"/>
    <w:lsdException w:name="Medium List 2 Accent 3" w:locked="0" w:semiHidden="0" w:uiPriority="62" w:unhideWhenUsed="0"/>
    <w:lsdException w:name="Medium Grid 1 Accent 3" w:locked="0" w:semiHidden="0" w:uiPriority="63" w:unhideWhenUsed="0"/>
    <w:lsdException w:name="Medium Grid 2 Accent 3" w:locked="0" w:semiHidden="0" w:uiPriority="64" w:unhideWhenUsed="0"/>
    <w:lsdException w:name="Medium Grid 3 Accent 3" w:locked="0" w:semiHidden="0" w:uiPriority="65" w:unhideWhenUsed="0"/>
    <w:lsdException w:name="Dark List Accent 3" w:locked="0" w:semiHidden="0" w:uiPriority="66" w:unhideWhenUsed="0"/>
    <w:lsdException w:name="Colorful Shading Accent 3" w:locked="0" w:semiHidden="0" w:uiPriority="67" w:unhideWhenUsed="0"/>
    <w:lsdException w:name="Colorful List Accent 3" w:locked="0" w:semiHidden="0" w:uiPriority="68" w:unhideWhenUsed="0"/>
    <w:lsdException w:name="Colorful Grid Accent 3" w:locked="0" w:semiHidden="0" w:uiPriority="69" w:unhideWhenUsed="0"/>
    <w:lsdException w:name="Light Shading Accent 4" w:locked="0" w:semiHidden="0" w:uiPriority="70" w:unhideWhenUsed="0"/>
    <w:lsdException w:name="Light List Accent 4" w:locked="0" w:semiHidden="0" w:uiPriority="71" w:unhideWhenUsed="0"/>
    <w:lsdException w:name="Light Grid Accent 4" w:locked="0" w:semiHidden="0" w:uiPriority="72" w:unhideWhenUsed="0"/>
    <w:lsdException w:name="Medium Shading 1 Accent 4" w:locked="0" w:semiHidden="0" w:uiPriority="73" w:unhideWhenUsed="0"/>
    <w:lsdException w:name="Medium Shading 2 Accent 4" w:locked="0" w:semiHidden="0" w:uiPriority="60" w:unhideWhenUsed="0"/>
    <w:lsdException w:name="Medium List 1 Accent 4" w:locked="0" w:semiHidden="0" w:uiPriority="61" w:unhideWhenUsed="0"/>
    <w:lsdException w:name="Medium List 2 Accent 4" w:locked="0" w:semiHidden="0" w:uiPriority="62" w:unhideWhenUsed="0"/>
    <w:lsdException w:name="Medium Grid 1 Accent 4" w:locked="0" w:semiHidden="0" w:uiPriority="63" w:unhideWhenUsed="0"/>
    <w:lsdException w:name="Medium Grid 2 Accent 4" w:locked="0" w:semiHidden="0" w:uiPriority="64" w:unhideWhenUsed="0"/>
    <w:lsdException w:name="Medium Grid 3 Accent 4" w:locked="0" w:semiHidden="0" w:uiPriority="65" w:unhideWhenUsed="0"/>
    <w:lsdException w:name="Dark List Accent 4" w:locked="0" w:semiHidden="0" w:uiPriority="66" w:unhideWhenUsed="0"/>
    <w:lsdException w:name="Colorful Shading Accent 4" w:locked="0" w:semiHidden="0" w:uiPriority="67" w:unhideWhenUsed="0"/>
    <w:lsdException w:name="Colorful List Accent 4" w:locked="0" w:semiHidden="0" w:uiPriority="68" w:unhideWhenUsed="0"/>
    <w:lsdException w:name="Colorful Grid Accent 4" w:locked="0" w:semiHidden="0" w:uiPriority="69" w:unhideWhenUsed="0"/>
    <w:lsdException w:name="Light Shading Accent 5" w:locked="0" w:semiHidden="0" w:uiPriority="70" w:unhideWhenUsed="0"/>
    <w:lsdException w:name="Light List Accent 5" w:locked="0" w:semiHidden="0" w:uiPriority="71" w:unhideWhenUsed="0"/>
    <w:lsdException w:name="Light Grid Accent 5" w:locked="0" w:semiHidden="0" w:uiPriority="72" w:unhideWhenUsed="0"/>
    <w:lsdException w:name="Medium Shading 1 Accent 5" w:locked="0" w:semiHidden="0" w:uiPriority="73" w:unhideWhenUsed="0"/>
    <w:lsdException w:name="Medium Shading 2 Accent 5" w:locked="0" w:semiHidden="0" w:uiPriority="60" w:unhideWhenUsed="0"/>
    <w:lsdException w:name="Medium List 1 Accent 5" w:locked="0" w:semiHidden="0" w:uiPriority="61" w:unhideWhenUsed="0"/>
    <w:lsdException w:name="Medium List 2 Accent 5" w:locked="0" w:semiHidden="0" w:uiPriority="62" w:unhideWhenUsed="0"/>
    <w:lsdException w:name="Medium Grid 1 Accent 5" w:locked="0" w:semiHidden="0" w:uiPriority="63" w:unhideWhenUsed="0"/>
    <w:lsdException w:name="Medium Grid 2 Accent 5" w:locked="0" w:semiHidden="0" w:uiPriority="64" w:unhideWhenUsed="0"/>
    <w:lsdException w:name="Medium Grid 3 Accent 5" w:locked="0" w:semiHidden="0" w:uiPriority="65" w:unhideWhenUsed="0"/>
    <w:lsdException w:name="Dark List Accent 5" w:locked="0" w:semiHidden="0" w:uiPriority="66" w:unhideWhenUsed="0"/>
    <w:lsdException w:name="Colorful Shading Accent 5" w:locked="0" w:semiHidden="0" w:uiPriority="67" w:unhideWhenUsed="0"/>
    <w:lsdException w:name="Colorful List Accent 5" w:locked="0" w:semiHidden="0" w:uiPriority="68" w:unhideWhenUsed="0"/>
    <w:lsdException w:name="Colorful Grid Accent 5" w:locked="0" w:semiHidden="0" w:uiPriority="69" w:unhideWhenUsed="0"/>
    <w:lsdException w:name="Light Shading Accent 6" w:locked="0" w:semiHidden="0" w:uiPriority="70" w:unhideWhenUsed="0"/>
    <w:lsdException w:name="Light List Accent 6" w:locked="0" w:semiHidden="0" w:uiPriority="71" w:unhideWhenUsed="0"/>
    <w:lsdException w:name="Light Grid Accent 6" w:locked="0" w:semiHidden="0" w:uiPriority="72" w:unhideWhenUsed="0"/>
    <w:lsdException w:name="Medium Shading 1 Accent 6" w:locked="0" w:semiHidden="0" w:uiPriority="73" w:unhideWhenUsed="0"/>
    <w:lsdException w:name="Medium Shading 2 Accent 6" w:locked="0" w:semiHidden="0" w:uiPriority="60" w:unhideWhenUsed="0"/>
    <w:lsdException w:name="Medium List 1 Accent 6" w:locked="0" w:semiHidden="0" w:uiPriority="61" w:unhideWhenUsed="0"/>
    <w:lsdException w:name="Medium List 2 Accent 6" w:locked="0" w:semiHidden="0" w:uiPriority="62" w:unhideWhenUsed="0"/>
    <w:lsdException w:name="Medium Grid 1 Accent 6" w:locked="0" w:semiHidden="0" w:uiPriority="63" w:unhideWhenUsed="0"/>
    <w:lsdException w:name="Medium Grid 2 Accent 6" w:locked="0" w:semiHidden="0" w:uiPriority="64" w:unhideWhenUsed="0"/>
    <w:lsdException w:name="Medium Grid 3 Accent 6" w:locked="0" w:semiHidden="0" w:uiPriority="65" w:unhideWhenUsed="0"/>
    <w:lsdException w:name="Dark List Accent 6" w:locked="0" w:semiHidden="0" w:uiPriority="66" w:unhideWhenUsed="0"/>
    <w:lsdException w:name="Colorful Shading Accent 6" w:locked="0" w:semiHidden="0" w:uiPriority="67" w:unhideWhenUsed="0"/>
    <w:lsdException w:name="Colorful List Accent 6" w:locked="0" w:semiHidden="0" w:uiPriority="68" w:unhideWhenUsed="0"/>
    <w:lsdException w:name="Colorful Grid Accent 6" w:locked="0" w:semiHidden="0" w:uiPriority="69"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60" w:unhideWhenUsed="0"/>
    <w:lsdException w:name="Bibliography" w:locked="0" w:semiHidden="0" w:uiPriority="61" w:unhideWhenUsed="0"/>
    <w:lsdException w:name="TOC Heading" w:locked="0" w:uiPriority="39" w:qFormat="1"/>
  </w:latentStyles>
  <w:style w:type="paragraph" w:default="1" w:styleId="Normal">
    <w:name w:val="Normal"/>
    <w:qFormat/>
    <w:rsid w:val="00DE10C9"/>
    <w:pPr>
      <w:spacing w:after="160" w:line="300" w:lineRule="auto"/>
    </w:pPr>
    <w:rPr>
      <w:sz w:val="21"/>
      <w:szCs w:val="21"/>
      <w:lang w:val="bg-BG" w:eastAsia="bg-BG"/>
    </w:rPr>
  </w:style>
  <w:style w:type="paragraph" w:styleId="Heading1">
    <w:name w:val="heading 1"/>
    <w:aliases w:val="ЗАГЛАВИЕ 1"/>
    <w:basedOn w:val="Normal"/>
    <w:next w:val="Normal"/>
    <w:link w:val="Heading1Char"/>
    <w:uiPriority w:val="9"/>
    <w:qFormat/>
    <w:rsid w:val="009626B2"/>
    <w:pPr>
      <w:keepNext/>
      <w:keepLines/>
      <w:spacing w:before="320" w:after="80" w:line="240" w:lineRule="auto"/>
      <w:jc w:val="center"/>
      <w:outlineLvl w:val="0"/>
    </w:pPr>
    <w:rPr>
      <w:rFonts w:ascii="Calibri Light" w:eastAsia="SimSun" w:hAnsi="Calibri Light"/>
      <w:color w:val="2E74B5"/>
      <w:sz w:val="40"/>
      <w:szCs w:val="40"/>
    </w:rPr>
  </w:style>
  <w:style w:type="paragraph" w:styleId="Heading2">
    <w:name w:val="heading 2"/>
    <w:aliases w:val="ЗАГЛАВИЕ 2"/>
    <w:basedOn w:val="Normal"/>
    <w:next w:val="Normal"/>
    <w:link w:val="Heading2Char"/>
    <w:uiPriority w:val="9"/>
    <w:unhideWhenUsed/>
    <w:qFormat/>
    <w:locked/>
    <w:rsid w:val="009626B2"/>
    <w:pPr>
      <w:keepNext/>
      <w:keepLines/>
      <w:spacing w:before="160" w:after="40" w:line="240" w:lineRule="auto"/>
      <w:jc w:val="center"/>
      <w:outlineLvl w:val="1"/>
    </w:pPr>
    <w:rPr>
      <w:rFonts w:ascii="Calibri Light" w:eastAsia="SimSun" w:hAnsi="Calibri Light"/>
      <w:sz w:val="32"/>
      <w:szCs w:val="32"/>
    </w:rPr>
  </w:style>
  <w:style w:type="paragraph" w:styleId="Heading3">
    <w:name w:val="heading 3"/>
    <w:aliases w:val="ЗАГЛАВИЕ 3"/>
    <w:basedOn w:val="Normal"/>
    <w:next w:val="Normal"/>
    <w:link w:val="Heading3Char"/>
    <w:uiPriority w:val="9"/>
    <w:unhideWhenUsed/>
    <w:qFormat/>
    <w:rsid w:val="009626B2"/>
    <w:pPr>
      <w:keepNext/>
      <w:keepLines/>
      <w:spacing w:before="160" w:after="0" w:line="240" w:lineRule="auto"/>
      <w:outlineLvl w:val="2"/>
    </w:pPr>
    <w:rPr>
      <w:rFonts w:ascii="Calibri Light" w:eastAsia="SimSun" w:hAnsi="Calibri Light"/>
      <w:sz w:val="32"/>
      <w:szCs w:val="32"/>
    </w:rPr>
  </w:style>
  <w:style w:type="paragraph" w:styleId="Heading4">
    <w:name w:val="heading 4"/>
    <w:aliases w:val="ЗАГЛАВИЕ 4"/>
    <w:basedOn w:val="Normal"/>
    <w:next w:val="Normal"/>
    <w:link w:val="Heading4Char"/>
    <w:uiPriority w:val="9"/>
    <w:unhideWhenUsed/>
    <w:qFormat/>
    <w:rsid w:val="009626B2"/>
    <w:pPr>
      <w:keepNext/>
      <w:keepLines/>
      <w:spacing w:before="80" w:after="0"/>
      <w:outlineLvl w:val="3"/>
    </w:pPr>
    <w:rPr>
      <w:rFonts w:ascii="Calibri Light" w:eastAsia="SimSun" w:hAnsi="Calibri Light"/>
      <w:i/>
      <w:iCs/>
      <w:sz w:val="30"/>
      <w:szCs w:val="30"/>
    </w:rPr>
  </w:style>
  <w:style w:type="paragraph" w:styleId="Heading5">
    <w:name w:val="heading 5"/>
    <w:basedOn w:val="Normal"/>
    <w:next w:val="Normal"/>
    <w:link w:val="Heading5Char"/>
    <w:uiPriority w:val="9"/>
    <w:unhideWhenUsed/>
    <w:qFormat/>
    <w:rsid w:val="009626B2"/>
    <w:pPr>
      <w:keepNext/>
      <w:keepLines/>
      <w:spacing w:before="40" w:after="0"/>
      <w:outlineLvl w:val="4"/>
    </w:pPr>
    <w:rPr>
      <w:rFonts w:ascii="Calibri Light" w:eastAsia="SimSun" w:hAnsi="Calibri Light"/>
      <w:sz w:val="28"/>
      <w:szCs w:val="28"/>
    </w:rPr>
  </w:style>
  <w:style w:type="paragraph" w:styleId="Heading6">
    <w:name w:val="heading 6"/>
    <w:basedOn w:val="Normal"/>
    <w:next w:val="Normal"/>
    <w:link w:val="Heading6Char"/>
    <w:uiPriority w:val="9"/>
    <w:unhideWhenUsed/>
    <w:qFormat/>
    <w:locked/>
    <w:rsid w:val="009626B2"/>
    <w:pPr>
      <w:keepNext/>
      <w:keepLines/>
      <w:spacing w:before="40" w:after="0"/>
      <w:outlineLvl w:val="5"/>
    </w:pPr>
    <w:rPr>
      <w:rFonts w:ascii="Calibri Light" w:eastAsia="SimSun" w:hAnsi="Calibri Light"/>
      <w:i/>
      <w:iCs/>
      <w:sz w:val="26"/>
      <w:szCs w:val="26"/>
    </w:rPr>
  </w:style>
  <w:style w:type="paragraph" w:styleId="Heading7">
    <w:name w:val="heading 7"/>
    <w:aliases w:val="ЗАГЛАВИЕ 5"/>
    <w:basedOn w:val="Normal"/>
    <w:next w:val="Normal"/>
    <w:link w:val="Heading7Char"/>
    <w:uiPriority w:val="9"/>
    <w:unhideWhenUsed/>
    <w:qFormat/>
    <w:locked/>
    <w:rsid w:val="009626B2"/>
    <w:pPr>
      <w:keepNext/>
      <w:keepLines/>
      <w:spacing w:before="40" w:after="0"/>
      <w:outlineLvl w:val="6"/>
    </w:pPr>
    <w:rPr>
      <w:rFonts w:ascii="Calibri Light" w:eastAsia="SimSun" w:hAnsi="Calibri Light"/>
      <w:sz w:val="24"/>
      <w:szCs w:val="24"/>
    </w:rPr>
  </w:style>
  <w:style w:type="paragraph" w:styleId="Heading8">
    <w:name w:val="heading 8"/>
    <w:basedOn w:val="Normal"/>
    <w:next w:val="Normal"/>
    <w:link w:val="Heading8Char"/>
    <w:uiPriority w:val="9"/>
    <w:unhideWhenUsed/>
    <w:qFormat/>
    <w:locked/>
    <w:rsid w:val="009626B2"/>
    <w:pPr>
      <w:keepNext/>
      <w:keepLines/>
      <w:spacing w:before="40" w:after="0"/>
      <w:outlineLvl w:val="7"/>
    </w:pPr>
    <w:rPr>
      <w:rFonts w:ascii="Calibri Light" w:eastAsia="SimSun" w:hAnsi="Calibri Light"/>
      <w:i/>
      <w:iCs/>
      <w:sz w:val="22"/>
      <w:szCs w:val="22"/>
    </w:rPr>
  </w:style>
  <w:style w:type="paragraph" w:styleId="Heading9">
    <w:name w:val="heading 9"/>
    <w:basedOn w:val="Normal"/>
    <w:next w:val="Normal"/>
    <w:link w:val="Heading9Char"/>
    <w:uiPriority w:val="9"/>
    <w:unhideWhenUsed/>
    <w:qFormat/>
    <w:locked/>
    <w:rsid w:val="009626B2"/>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link w:val="Heading1"/>
    <w:uiPriority w:val="9"/>
    <w:locked/>
    <w:rsid w:val="009626B2"/>
    <w:rPr>
      <w:rFonts w:ascii="Calibri Light" w:eastAsia="SimSun" w:hAnsi="Calibri Light" w:cs="Times New Roman"/>
      <w:color w:val="2E74B5"/>
      <w:sz w:val="40"/>
      <w:szCs w:val="40"/>
    </w:rPr>
  </w:style>
  <w:style w:type="character" w:customStyle="1" w:styleId="Heading3Char">
    <w:name w:val="Heading 3 Char"/>
    <w:aliases w:val="ЗАГЛАВИЕ 3 Char"/>
    <w:link w:val="Heading3"/>
    <w:uiPriority w:val="9"/>
    <w:locked/>
    <w:rsid w:val="009626B2"/>
    <w:rPr>
      <w:rFonts w:ascii="Calibri Light" w:eastAsia="SimSun" w:hAnsi="Calibri Light" w:cs="Times New Roman"/>
      <w:sz w:val="32"/>
      <w:szCs w:val="32"/>
    </w:rPr>
  </w:style>
  <w:style w:type="character" w:customStyle="1" w:styleId="Heading4Char">
    <w:name w:val="Heading 4 Char"/>
    <w:aliases w:val="ЗАГЛАВИЕ 4 Char"/>
    <w:link w:val="Heading4"/>
    <w:uiPriority w:val="9"/>
    <w:locked/>
    <w:rsid w:val="009626B2"/>
    <w:rPr>
      <w:rFonts w:ascii="Calibri Light" w:eastAsia="SimSun" w:hAnsi="Calibri Light" w:cs="Times New Roman"/>
      <w:i/>
      <w:iCs/>
      <w:sz w:val="30"/>
      <w:szCs w:val="30"/>
    </w:rPr>
  </w:style>
  <w:style w:type="character" w:customStyle="1" w:styleId="Heading5Char">
    <w:name w:val="Heading 5 Char"/>
    <w:link w:val="Heading5"/>
    <w:uiPriority w:val="9"/>
    <w:locked/>
    <w:rsid w:val="009626B2"/>
    <w:rPr>
      <w:rFonts w:ascii="Calibri Light" w:eastAsia="SimSun" w:hAnsi="Calibri Light" w:cs="Times New Roman"/>
      <w:sz w:val="28"/>
      <w:szCs w:val="28"/>
    </w:rPr>
  </w:style>
  <w:style w:type="paragraph" w:styleId="Title">
    <w:name w:val="Title"/>
    <w:aliases w:val="Body Text Indent 3 Char,Char1 Char1,Char1 Char Char Char,Char1 Char Char1,Char2 Char Char Char,Char11 Char,Char2 Char Char1,Char2 Char1,Char Char Char Char"/>
    <w:basedOn w:val="Normal"/>
    <w:next w:val="Normal"/>
    <w:link w:val="TitleChar"/>
    <w:uiPriority w:val="10"/>
    <w:qFormat/>
    <w:rsid w:val="009626B2"/>
    <w:pPr>
      <w:pBdr>
        <w:top w:val="single" w:sz="6" w:space="8" w:color="A5A5A5"/>
        <w:bottom w:val="single" w:sz="6" w:space="8" w:color="A5A5A5"/>
      </w:pBdr>
      <w:spacing w:after="400" w:line="240" w:lineRule="auto"/>
      <w:contextualSpacing/>
      <w:jc w:val="center"/>
    </w:pPr>
    <w:rPr>
      <w:rFonts w:ascii="Calibri Light" w:eastAsia="SimSun" w:hAnsi="Calibri Light"/>
      <w:caps/>
      <w:color w:val="44546A"/>
      <w:spacing w:val="30"/>
      <w:sz w:val="72"/>
      <w:szCs w:val="72"/>
    </w:rPr>
  </w:style>
  <w:style w:type="character" w:customStyle="1" w:styleId="TitleChar">
    <w:name w:val="Title Char"/>
    <w:aliases w:val="Body Text Indent 3 Char Char,Char1 Char1 Char,Char1 Char Char Char Char,Char1 Char Char1 Char,Char2 Char Char Char Char,Char11 Char Char,Char2 Char Char1 Char,Char2 Char1 Char,Char Char Char Char Char"/>
    <w:link w:val="Title"/>
    <w:uiPriority w:val="10"/>
    <w:locked/>
    <w:rsid w:val="009626B2"/>
    <w:rPr>
      <w:rFonts w:ascii="Calibri Light" w:eastAsia="SimSun" w:hAnsi="Calibri Light" w:cs="Times New Roman"/>
      <w:caps/>
      <w:color w:val="44546A"/>
      <w:spacing w:val="30"/>
      <w:sz w:val="72"/>
      <w:szCs w:val="72"/>
    </w:rPr>
  </w:style>
  <w:style w:type="paragraph" w:customStyle="1" w:styleId="Title-head-text">
    <w:name w:val="Title-head-text"/>
    <w:basedOn w:val="Normal"/>
    <w:next w:val="Title"/>
    <w:rsid w:val="00424AE8"/>
    <w:pPr>
      <w:suppressAutoHyphens/>
      <w:jc w:val="center"/>
    </w:pPr>
    <w:rPr>
      <w:rFonts w:ascii="Arial" w:hAnsi="Arial"/>
      <w:b/>
      <w:sz w:val="28"/>
      <w:szCs w:val="28"/>
      <w:lang w:val="ru-RU" w:eastAsia="ar-SA"/>
    </w:rPr>
  </w:style>
  <w:style w:type="paragraph" w:customStyle="1" w:styleId="Default">
    <w:name w:val="Default"/>
    <w:rsid w:val="00424AE8"/>
    <w:pPr>
      <w:autoSpaceDE w:val="0"/>
      <w:autoSpaceDN w:val="0"/>
      <w:adjustRightInd w:val="0"/>
      <w:spacing w:after="160" w:line="300" w:lineRule="auto"/>
    </w:pPr>
    <w:rPr>
      <w:rFonts w:ascii="Times New Roman" w:hAnsi="Times New Roman"/>
      <w:color w:val="000000"/>
      <w:sz w:val="24"/>
      <w:szCs w:val="24"/>
      <w:lang w:val="bg-BG"/>
    </w:rPr>
  </w:style>
  <w:style w:type="paragraph" w:styleId="BodyTextIndent3">
    <w:name w:val="Body Text Indent 3"/>
    <w:aliases w:val="Char1,Char1 Char Char,Char1 Char,Char2 Char Char,Char11,Char2 Char,Char2,Char, Char1 Char Char, Char1 Char, Char2 Char Char, Char2,Char2 Знак Знак, Char1 Знак Знак,Char2 Знак"/>
    <w:basedOn w:val="Normal"/>
    <w:link w:val="BodyTextIndent3Char1"/>
    <w:rsid w:val="001E64C6"/>
    <w:pPr>
      <w:spacing w:line="240" w:lineRule="exact"/>
    </w:pPr>
    <w:rPr>
      <w:rFonts w:ascii="Tahoma" w:hAnsi="Tahoma"/>
      <w:sz w:val="20"/>
      <w:szCs w:val="20"/>
      <w:lang w:val="en-US"/>
    </w:rPr>
  </w:style>
  <w:style w:type="character" w:customStyle="1" w:styleId="BodyTextIndent3Char1">
    <w:name w:val="Body Text Indent 3 Char1"/>
    <w:aliases w:val="Char1 Char2,Char1 Char Char Char1,Char1 Char Char2,Char2 Char Char Char1,Char11 Char1,Char2 Char Char2,Char2 Char2,Char Char1, Char1 Char Char Char, Char1 Char Char2, Char2 Char Char Char1, Char2 Char2,Char2 Знак Знак Char1"/>
    <w:link w:val="BodyTextIndent3"/>
    <w:semiHidden/>
    <w:locked/>
    <w:rPr>
      <w:rFonts w:ascii="Times New Roman" w:hAnsi="Times New Roman" w:cs="Times New Roman"/>
      <w:sz w:val="16"/>
      <w:szCs w:val="16"/>
      <w:lang w:eastAsia="en-US"/>
    </w:rPr>
  </w:style>
  <w:style w:type="paragraph" w:styleId="BodyText">
    <w:name w:val="Body Text"/>
    <w:aliases w:val="block style"/>
    <w:basedOn w:val="Normal"/>
    <w:link w:val="BodyTextChar"/>
    <w:rsid w:val="006C4FEA"/>
    <w:pPr>
      <w:spacing w:after="120"/>
    </w:pPr>
  </w:style>
  <w:style w:type="character" w:customStyle="1" w:styleId="BodyTextChar">
    <w:name w:val="Body Text Char"/>
    <w:aliases w:val="block style Char"/>
    <w:link w:val="BodyText"/>
    <w:locked/>
    <w:rsid w:val="006C4FEA"/>
    <w:rPr>
      <w:rFonts w:ascii="Times New Roman" w:hAnsi="Times New Roman" w:cs="Times New Roman"/>
      <w:sz w:val="24"/>
    </w:rPr>
  </w:style>
  <w:style w:type="paragraph" w:customStyle="1" w:styleId="ListParagraph1">
    <w:name w:val="List Paragraph1"/>
    <w:basedOn w:val="Normal"/>
    <w:link w:val="ListParagraphChar"/>
    <w:rsid w:val="00941846"/>
    <w:pPr>
      <w:ind w:left="720"/>
      <w:contextualSpacing/>
    </w:pPr>
    <w:rPr>
      <w:szCs w:val="20"/>
    </w:rPr>
  </w:style>
  <w:style w:type="character" w:customStyle="1" w:styleId="FontStyle29">
    <w:name w:val="Font Style29"/>
    <w:uiPriority w:val="99"/>
    <w:rsid w:val="00941846"/>
    <w:rPr>
      <w:rFonts w:ascii="Times New Roman" w:hAnsi="Times New Roman"/>
      <w:sz w:val="22"/>
    </w:rPr>
  </w:style>
  <w:style w:type="character" w:styleId="Hyperlink">
    <w:name w:val="Hyperlink"/>
    <w:uiPriority w:val="99"/>
    <w:rsid w:val="00FC21AD"/>
    <w:rPr>
      <w:rFonts w:cs="Times New Roman"/>
      <w:color w:val="0000FF"/>
      <w:u w:val="single"/>
    </w:rPr>
  </w:style>
  <w:style w:type="paragraph" w:customStyle="1" w:styleId="firstline">
    <w:name w:val="firstline"/>
    <w:basedOn w:val="Normal"/>
    <w:rsid w:val="003A3A6E"/>
    <w:pPr>
      <w:spacing w:before="100" w:beforeAutospacing="1" w:after="100" w:afterAutospacing="1"/>
    </w:pPr>
  </w:style>
  <w:style w:type="character" w:customStyle="1" w:styleId="ListParagraphChar">
    <w:name w:val="List Paragraph Char"/>
    <w:aliases w:val="ПАРАГРАФ Char"/>
    <w:link w:val="ListParagraph1"/>
    <w:uiPriority w:val="34"/>
    <w:locked/>
    <w:rsid w:val="003A3A6E"/>
    <w:rPr>
      <w:rFonts w:ascii="Times New Roman" w:hAnsi="Times New Roman"/>
      <w:sz w:val="24"/>
    </w:rPr>
  </w:style>
  <w:style w:type="paragraph" w:customStyle="1" w:styleId="10">
    <w:name w:val="Без разредка1"/>
    <w:rsid w:val="008828D3"/>
    <w:pPr>
      <w:spacing w:after="160" w:line="300" w:lineRule="auto"/>
    </w:pPr>
    <w:rPr>
      <w:sz w:val="22"/>
      <w:szCs w:val="22"/>
      <w:lang w:val="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rsid w:val="00555924"/>
    <w:rPr>
      <w:sz w:val="20"/>
      <w:szCs w:val="20"/>
      <w:lang w:val="en-GB"/>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uiPriority w:val="99"/>
    <w:locked/>
    <w:rsid w:val="00555924"/>
    <w:rPr>
      <w:rFonts w:ascii="Times New Roman" w:hAnsi="Times New Roman" w:cs="Times New Roman"/>
      <w:sz w:val="20"/>
      <w:lang w:val="en-GB"/>
    </w:rPr>
  </w:style>
  <w:style w:type="paragraph" w:styleId="Header">
    <w:name w:val="header"/>
    <w:aliases w:val="Char1 Знак,Intestazione.int.intestazione,Intestazione.int,(17) EPR Header, Знак Знак"/>
    <w:basedOn w:val="Normal"/>
    <w:link w:val="HeaderChar"/>
    <w:uiPriority w:val="99"/>
    <w:rsid w:val="00555924"/>
    <w:pPr>
      <w:tabs>
        <w:tab w:val="center" w:pos="4536"/>
        <w:tab w:val="right" w:pos="9072"/>
      </w:tabs>
    </w:pPr>
  </w:style>
  <w:style w:type="character" w:customStyle="1" w:styleId="HeaderChar">
    <w:name w:val="Header Char"/>
    <w:aliases w:val="Char1 Знак Char,Intestazione.int.intestazione Char1,Intestazione.int Char1,(17) EPR Header Char1, Знак Знак Char"/>
    <w:link w:val="Header"/>
    <w:uiPriority w:val="99"/>
    <w:locked/>
    <w:rsid w:val="00555924"/>
    <w:rPr>
      <w:rFonts w:ascii="Times New Roman" w:hAnsi="Times New Roman" w:cs="Times New Roman"/>
      <w:sz w:val="24"/>
    </w:rPr>
  </w:style>
  <w:style w:type="paragraph" w:styleId="Footer">
    <w:name w:val="footer"/>
    <w:aliases w:val=" Char"/>
    <w:basedOn w:val="Normal"/>
    <w:link w:val="FooterChar"/>
    <w:uiPriority w:val="99"/>
    <w:rsid w:val="00555924"/>
    <w:pPr>
      <w:tabs>
        <w:tab w:val="center" w:pos="4536"/>
        <w:tab w:val="right" w:pos="9072"/>
      </w:tabs>
    </w:pPr>
  </w:style>
  <w:style w:type="character" w:customStyle="1" w:styleId="FooterChar">
    <w:name w:val="Footer Char"/>
    <w:aliases w:val=" Char Char"/>
    <w:link w:val="Footer"/>
    <w:uiPriority w:val="99"/>
    <w:locked/>
    <w:rsid w:val="00555924"/>
    <w:rPr>
      <w:rFonts w:ascii="Times New Roman" w:hAnsi="Times New Roman" w:cs="Times New Roman"/>
      <w:sz w:val="24"/>
    </w:rPr>
  </w:style>
  <w:style w:type="paragraph" w:styleId="BodyTextIndent2">
    <w:name w:val="Body Text Indent 2"/>
    <w:basedOn w:val="Normal"/>
    <w:link w:val="BodyTextIndent2Char"/>
    <w:uiPriority w:val="99"/>
    <w:rsid w:val="00E96850"/>
    <w:pPr>
      <w:spacing w:after="120" w:line="480" w:lineRule="auto"/>
      <w:ind w:left="283"/>
    </w:pPr>
  </w:style>
  <w:style w:type="character" w:customStyle="1" w:styleId="BodyTextIndent2Char">
    <w:name w:val="Body Text Indent 2 Char"/>
    <w:link w:val="BodyTextIndent2"/>
    <w:uiPriority w:val="99"/>
    <w:locked/>
    <w:rsid w:val="00E96850"/>
    <w:rPr>
      <w:rFonts w:ascii="Times New Roman" w:hAnsi="Times New Roman" w:cs="Times New Roman"/>
      <w:sz w:val="24"/>
    </w:rPr>
  </w:style>
  <w:style w:type="character" w:styleId="FootnoteReference">
    <w:name w:val="footnote reference"/>
    <w:aliases w:val="Footnote symbol,Appel note de bas de p,SUPERS,Nota,(NECG) Footnote Reference,Voetnootverwijzing,Footnote Reference Superscript,BVI fnr,Lábjegyzet-hivatkozás,L?bjegyzet-hivatkoz?s,ftref,Fussno"/>
    <w:uiPriority w:val="99"/>
    <w:rsid w:val="00E96850"/>
    <w:rPr>
      <w:rFonts w:cs="Times New Roman"/>
      <w:vertAlign w:val="superscript"/>
    </w:rPr>
  </w:style>
  <w:style w:type="character" w:customStyle="1" w:styleId="FontStyle151">
    <w:name w:val="Font Style151"/>
    <w:rsid w:val="00E96850"/>
    <w:rPr>
      <w:rFonts w:ascii="Times New Roman" w:hAnsi="Times New Roman"/>
      <w:sz w:val="24"/>
    </w:rPr>
  </w:style>
  <w:style w:type="character" w:styleId="EndnoteReference">
    <w:name w:val="endnote reference"/>
    <w:uiPriority w:val="99"/>
    <w:semiHidden/>
    <w:rsid w:val="00E96850"/>
    <w:rPr>
      <w:rFonts w:cs="Times New Roman"/>
      <w:vertAlign w:val="superscript"/>
    </w:rPr>
  </w:style>
  <w:style w:type="paragraph" w:customStyle="1" w:styleId="FR2">
    <w:name w:val="FR2"/>
    <w:rsid w:val="00E96850"/>
    <w:pPr>
      <w:widowControl w:val="0"/>
      <w:spacing w:after="160" w:line="300" w:lineRule="auto"/>
      <w:jc w:val="right"/>
    </w:pPr>
    <w:rPr>
      <w:rFonts w:ascii="Arial" w:hAnsi="Arial"/>
      <w:sz w:val="24"/>
      <w:szCs w:val="21"/>
      <w:lang w:val="bg-BG"/>
    </w:rPr>
  </w:style>
  <w:style w:type="paragraph" w:styleId="BalloonText">
    <w:name w:val="Balloon Text"/>
    <w:basedOn w:val="Normal"/>
    <w:link w:val="BalloonTextChar"/>
    <w:uiPriority w:val="99"/>
    <w:rsid w:val="00FC4014"/>
    <w:rPr>
      <w:rFonts w:ascii="Tahoma" w:hAnsi="Tahoma"/>
      <w:sz w:val="16"/>
      <w:szCs w:val="16"/>
    </w:rPr>
  </w:style>
  <w:style w:type="character" w:customStyle="1" w:styleId="BalloonTextChar">
    <w:name w:val="Balloon Text Char"/>
    <w:link w:val="BalloonText"/>
    <w:uiPriority w:val="99"/>
    <w:locked/>
    <w:rsid w:val="00FC4014"/>
    <w:rPr>
      <w:rFonts w:ascii="Tahoma" w:hAnsi="Tahoma" w:cs="Times New Roman"/>
      <w:sz w:val="16"/>
    </w:rPr>
  </w:style>
  <w:style w:type="character" w:customStyle="1" w:styleId="Heading1Char1">
    <w:name w:val="Heading 1 Char1"/>
    <w:aliases w:val="ЗАГЛАВИЕ 1 Char1"/>
    <w:uiPriority w:val="9"/>
    <w:locked/>
    <w:rsid w:val="00545A1F"/>
    <w:rPr>
      <w:rFonts w:ascii="Times New Roman" w:hAnsi="Times New Roman"/>
      <w:b/>
      <w:sz w:val="20"/>
      <w:u w:val="single"/>
    </w:rPr>
  </w:style>
  <w:style w:type="table" w:styleId="TableGrid">
    <w:name w:val="Table Grid"/>
    <w:basedOn w:val="TableNormal"/>
    <w:uiPriority w:val="39"/>
    <w:rsid w:val="00572BEC"/>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rsid w:val="00C334B4"/>
    <w:pPr>
      <w:spacing w:after="120" w:line="480" w:lineRule="auto"/>
    </w:pPr>
  </w:style>
  <w:style w:type="character" w:customStyle="1" w:styleId="BodyText2Char">
    <w:name w:val="Body Text 2 Char"/>
    <w:link w:val="BodyText2"/>
    <w:uiPriority w:val="99"/>
    <w:locked/>
    <w:rsid w:val="00C334B4"/>
    <w:rPr>
      <w:rFonts w:ascii="Times New Roman" w:hAnsi="Times New Roman" w:cs="Times New Roman"/>
      <w:sz w:val="24"/>
    </w:rPr>
  </w:style>
  <w:style w:type="paragraph" w:styleId="ListBullet">
    <w:name w:val="List Bullet"/>
    <w:basedOn w:val="Normal"/>
    <w:rsid w:val="00DF4A5F"/>
    <w:pPr>
      <w:numPr>
        <w:numId w:val="5"/>
      </w:numPr>
      <w:spacing w:after="240"/>
      <w:jc w:val="both"/>
    </w:pPr>
    <w:rPr>
      <w:szCs w:val="20"/>
      <w:lang w:val="en-GB"/>
    </w:rPr>
  </w:style>
  <w:style w:type="paragraph" w:styleId="NormalWeb">
    <w:name w:val="Normal (Web)"/>
    <w:basedOn w:val="Normal"/>
    <w:uiPriority w:val="99"/>
    <w:rsid w:val="00E044C7"/>
    <w:pPr>
      <w:spacing w:before="100" w:beforeAutospacing="1" w:after="100" w:afterAutospacing="1"/>
    </w:pPr>
  </w:style>
  <w:style w:type="paragraph" w:customStyle="1" w:styleId="normaltableau">
    <w:name w:val="normal_tableau"/>
    <w:basedOn w:val="Normal"/>
    <w:rsid w:val="00EF6955"/>
    <w:pPr>
      <w:suppressAutoHyphens/>
      <w:spacing w:before="120" w:after="120"/>
      <w:jc w:val="both"/>
    </w:pPr>
    <w:rPr>
      <w:rFonts w:ascii="Optima" w:hAnsi="Optima"/>
      <w:sz w:val="22"/>
      <w:szCs w:val="20"/>
      <w:lang w:val="en-GB" w:eastAsia="ar-SA"/>
    </w:rPr>
  </w:style>
  <w:style w:type="paragraph" w:customStyle="1" w:styleId="TableContents">
    <w:name w:val="Table Contents"/>
    <w:basedOn w:val="Normal"/>
    <w:rsid w:val="00EF6955"/>
    <w:pPr>
      <w:suppressLineNumbers/>
      <w:suppressAutoHyphens/>
      <w:spacing w:after="240"/>
      <w:jc w:val="both"/>
    </w:pPr>
    <w:rPr>
      <w:szCs w:val="20"/>
      <w:lang w:val="en-GB" w:eastAsia="ar-SA"/>
    </w:rPr>
  </w:style>
  <w:style w:type="paragraph" w:styleId="NormalIndent">
    <w:name w:val="Normal Indent"/>
    <w:basedOn w:val="Normal"/>
    <w:rsid w:val="00696AD4"/>
    <w:pPr>
      <w:ind w:left="708"/>
    </w:pPr>
    <w:rPr>
      <w:bCs/>
    </w:rPr>
  </w:style>
  <w:style w:type="paragraph" w:customStyle="1" w:styleId="Text3">
    <w:name w:val="Text 3"/>
    <w:basedOn w:val="Normal"/>
    <w:rsid w:val="00A02283"/>
    <w:pPr>
      <w:tabs>
        <w:tab w:val="left" w:pos="2302"/>
      </w:tabs>
      <w:spacing w:after="240"/>
      <w:ind w:left="1202" w:firstLine="709"/>
      <w:jc w:val="both"/>
    </w:pPr>
    <w:rPr>
      <w:szCs w:val="20"/>
      <w:lang w:val="en-GB"/>
    </w:rPr>
  </w:style>
  <w:style w:type="character" w:styleId="FollowedHyperlink">
    <w:name w:val="FollowedHyperlink"/>
    <w:uiPriority w:val="99"/>
    <w:rsid w:val="00A02283"/>
    <w:rPr>
      <w:rFonts w:cs="Times New Roman"/>
      <w:color w:val="800080"/>
      <w:u w:val="single"/>
    </w:rPr>
  </w:style>
  <w:style w:type="character" w:customStyle="1" w:styleId="StyleLatinArialComplexArial">
    <w:name w:val="Style (Latin) Arial (Complex) Arial"/>
    <w:rsid w:val="00A02283"/>
    <w:rPr>
      <w:rFonts w:ascii="Arial" w:hAnsi="Arial"/>
      <w:sz w:val="22"/>
    </w:rPr>
  </w:style>
  <w:style w:type="character" w:customStyle="1" w:styleId="FontStyle30">
    <w:name w:val="Font Style30"/>
    <w:uiPriority w:val="99"/>
    <w:rsid w:val="00A02283"/>
    <w:rPr>
      <w:rFonts w:ascii="Arial" w:hAnsi="Arial"/>
      <w:sz w:val="18"/>
    </w:rPr>
  </w:style>
  <w:style w:type="paragraph" w:customStyle="1" w:styleId="Style10">
    <w:name w:val="Style10"/>
    <w:basedOn w:val="Normal"/>
    <w:rsid w:val="00A02283"/>
    <w:pPr>
      <w:widowControl w:val="0"/>
      <w:autoSpaceDE w:val="0"/>
      <w:autoSpaceDN w:val="0"/>
      <w:adjustRightInd w:val="0"/>
      <w:spacing w:line="252" w:lineRule="exact"/>
      <w:ind w:firstLine="709"/>
      <w:jc w:val="both"/>
    </w:pPr>
    <w:rPr>
      <w:rFonts w:ascii="Arial" w:hAnsi="Arial" w:cs="Arial"/>
    </w:rPr>
  </w:style>
  <w:style w:type="paragraph" w:customStyle="1" w:styleId="Style15">
    <w:name w:val="Style15"/>
    <w:basedOn w:val="Normal"/>
    <w:uiPriority w:val="99"/>
    <w:rsid w:val="00A02283"/>
    <w:pPr>
      <w:widowControl w:val="0"/>
      <w:autoSpaceDE w:val="0"/>
      <w:autoSpaceDN w:val="0"/>
      <w:adjustRightInd w:val="0"/>
      <w:spacing w:line="254" w:lineRule="exact"/>
      <w:ind w:firstLine="355"/>
      <w:jc w:val="both"/>
    </w:pPr>
    <w:rPr>
      <w:rFonts w:ascii="Arial" w:hAnsi="Arial" w:cs="Arial"/>
    </w:rPr>
  </w:style>
  <w:style w:type="paragraph" w:styleId="BodyTextIndent">
    <w:name w:val="Body Text Indent"/>
    <w:basedOn w:val="Normal"/>
    <w:link w:val="BodyTextIndentChar"/>
    <w:rsid w:val="00A02283"/>
    <w:pPr>
      <w:spacing w:after="120"/>
      <w:ind w:left="283" w:firstLine="709"/>
      <w:jc w:val="both"/>
    </w:pPr>
    <w:rPr>
      <w:rFonts w:ascii="Cambria" w:hAnsi="Cambria"/>
    </w:rPr>
  </w:style>
  <w:style w:type="character" w:customStyle="1" w:styleId="BodyTextIndentChar">
    <w:name w:val="Body Text Indent Char"/>
    <w:link w:val="BodyTextIndent"/>
    <w:uiPriority w:val="99"/>
    <w:locked/>
    <w:rsid w:val="00A02283"/>
    <w:rPr>
      <w:rFonts w:ascii="Cambria" w:hAnsi="Cambria" w:cs="Times New Roman"/>
      <w:sz w:val="24"/>
    </w:rPr>
  </w:style>
  <w:style w:type="paragraph" w:styleId="BlockText">
    <w:name w:val="Block Text"/>
    <w:basedOn w:val="Normal"/>
    <w:rsid w:val="001E64C6"/>
    <w:pPr>
      <w:ind w:left="540" w:right="-514"/>
      <w:jc w:val="both"/>
    </w:pPr>
    <w:rPr>
      <w:rFonts w:ascii="Arial" w:hAnsi="Arial" w:cs="Arial"/>
      <w:sz w:val="22"/>
    </w:rPr>
  </w:style>
  <w:style w:type="character" w:styleId="PageNumber">
    <w:name w:val="page number"/>
    <w:rsid w:val="001E64C6"/>
    <w:rPr>
      <w:rFonts w:cs="Times New Roman"/>
    </w:rPr>
  </w:style>
  <w:style w:type="paragraph" w:styleId="PlainText">
    <w:name w:val="Plain Text"/>
    <w:basedOn w:val="Normal"/>
    <w:link w:val="PlainTextChar"/>
    <w:uiPriority w:val="99"/>
    <w:rsid w:val="001E64C6"/>
    <w:rPr>
      <w:rFonts w:ascii="Courier New" w:hAnsi="Courier New"/>
      <w:sz w:val="20"/>
      <w:szCs w:val="20"/>
    </w:rPr>
  </w:style>
  <w:style w:type="character" w:customStyle="1" w:styleId="PlainTextChar">
    <w:name w:val="Plain Text Char"/>
    <w:link w:val="PlainText"/>
    <w:uiPriority w:val="99"/>
    <w:locked/>
    <w:rsid w:val="001E64C6"/>
    <w:rPr>
      <w:rFonts w:ascii="Courier New" w:hAnsi="Courier New" w:cs="Times New Roman"/>
      <w:sz w:val="20"/>
    </w:rPr>
  </w:style>
  <w:style w:type="paragraph" w:customStyle="1" w:styleId="a">
    <w:name w:val="Знак Знак"/>
    <w:basedOn w:val="Normal"/>
    <w:rsid w:val="001E64C6"/>
    <w:pPr>
      <w:tabs>
        <w:tab w:val="left" w:pos="709"/>
      </w:tabs>
    </w:pPr>
    <w:rPr>
      <w:rFonts w:ascii="Tahoma" w:hAnsi="Tahoma"/>
      <w:lang w:val="pl-PL" w:eastAsia="pl-PL"/>
    </w:rPr>
  </w:style>
  <w:style w:type="paragraph" w:customStyle="1" w:styleId="CharCharCharCharCharChar">
    <w:name w:val="Char Char Char Знак Знак Char Char Char Знак Знак"/>
    <w:basedOn w:val="Normal"/>
    <w:rsid w:val="001E64C6"/>
    <w:pPr>
      <w:tabs>
        <w:tab w:val="left" w:pos="709"/>
      </w:tabs>
    </w:pPr>
    <w:rPr>
      <w:rFonts w:ascii="Tahoma" w:hAnsi="Tahoma"/>
      <w:lang w:val="pl-PL" w:eastAsia="pl-PL"/>
    </w:rPr>
  </w:style>
  <w:style w:type="paragraph" w:styleId="BodyText3">
    <w:name w:val="Body Text 3"/>
    <w:basedOn w:val="Normal"/>
    <w:link w:val="BodyText3Char"/>
    <w:rsid w:val="001E64C6"/>
    <w:pPr>
      <w:spacing w:after="120"/>
    </w:pPr>
    <w:rPr>
      <w:rFonts w:ascii="Arial" w:hAnsi="Arial"/>
      <w:sz w:val="16"/>
      <w:szCs w:val="16"/>
    </w:rPr>
  </w:style>
  <w:style w:type="character" w:customStyle="1" w:styleId="BodyText3Char">
    <w:name w:val="Body Text 3 Char"/>
    <w:link w:val="BodyText3"/>
    <w:locked/>
    <w:rsid w:val="001E64C6"/>
    <w:rPr>
      <w:rFonts w:ascii="Arial" w:hAnsi="Arial" w:cs="Times New Roman"/>
      <w:sz w:val="16"/>
    </w:rPr>
  </w:style>
  <w:style w:type="character" w:styleId="CommentReference">
    <w:name w:val="annotation reference"/>
    <w:uiPriority w:val="99"/>
    <w:rsid w:val="001E64C6"/>
    <w:rPr>
      <w:rFonts w:cs="Times New Roman"/>
      <w:sz w:val="16"/>
    </w:rPr>
  </w:style>
  <w:style w:type="paragraph" w:styleId="CommentText">
    <w:name w:val="annotation text"/>
    <w:basedOn w:val="Normal"/>
    <w:link w:val="CommentTextChar"/>
    <w:uiPriority w:val="99"/>
    <w:rsid w:val="001E64C6"/>
    <w:rPr>
      <w:sz w:val="20"/>
      <w:szCs w:val="20"/>
      <w:lang w:val="en-US"/>
    </w:rPr>
  </w:style>
  <w:style w:type="character" w:customStyle="1" w:styleId="CommentTextChar">
    <w:name w:val="Comment Text Char"/>
    <w:link w:val="CommentText"/>
    <w:uiPriority w:val="99"/>
    <w:locked/>
    <w:rsid w:val="001E64C6"/>
    <w:rPr>
      <w:rFonts w:ascii="Times New Roman" w:hAnsi="Times New Roman" w:cs="Times New Roman"/>
      <w:sz w:val="20"/>
      <w:lang w:val="en-US"/>
    </w:rPr>
  </w:style>
  <w:style w:type="paragraph" w:styleId="CommentSubject">
    <w:name w:val="annotation subject"/>
    <w:basedOn w:val="CommentText"/>
    <w:next w:val="CommentText"/>
    <w:link w:val="CommentSubjectChar"/>
    <w:uiPriority w:val="99"/>
    <w:rsid w:val="001E64C6"/>
    <w:rPr>
      <w:b/>
      <w:bCs/>
    </w:rPr>
  </w:style>
  <w:style w:type="character" w:customStyle="1" w:styleId="CommentSubjectChar">
    <w:name w:val="Comment Subject Char"/>
    <w:link w:val="CommentSubject"/>
    <w:uiPriority w:val="99"/>
    <w:locked/>
    <w:rsid w:val="001E64C6"/>
    <w:rPr>
      <w:rFonts w:ascii="Times New Roman" w:hAnsi="Times New Roman" w:cs="Times New Roman"/>
      <w:b/>
      <w:sz w:val="20"/>
      <w:lang w:val="en-US"/>
    </w:rPr>
  </w:style>
  <w:style w:type="paragraph" w:customStyle="1" w:styleId="Revision1">
    <w:name w:val="Revision1"/>
    <w:hidden/>
    <w:semiHidden/>
    <w:rsid w:val="001E64C6"/>
    <w:pPr>
      <w:spacing w:after="160" w:line="300" w:lineRule="auto"/>
    </w:pPr>
    <w:rPr>
      <w:rFonts w:ascii="Times New Roman" w:hAnsi="Times New Roman"/>
      <w:sz w:val="24"/>
      <w:szCs w:val="24"/>
    </w:rPr>
  </w:style>
  <w:style w:type="paragraph" w:customStyle="1" w:styleId="StyleFirstline05">
    <w:name w:val="Style First line:  0.5&quot;"/>
    <w:basedOn w:val="Normal"/>
    <w:rsid w:val="00F23B3A"/>
    <w:pPr>
      <w:widowControl w:val="0"/>
      <w:autoSpaceDE w:val="0"/>
      <w:autoSpaceDN w:val="0"/>
      <w:adjustRightInd w:val="0"/>
      <w:spacing w:before="120"/>
      <w:ind w:firstLine="720"/>
      <w:jc w:val="both"/>
    </w:pPr>
    <w:rPr>
      <w:rFonts w:ascii="Arial" w:hAnsi="Arial" w:cs="Arial"/>
      <w:szCs w:val="20"/>
      <w:lang w:val="ru-RU"/>
    </w:rPr>
  </w:style>
  <w:style w:type="paragraph" w:customStyle="1" w:styleId="CharCharCharChar2">
    <w:name w:val="Char Char Char Char2"/>
    <w:basedOn w:val="Normal"/>
    <w:rsid w:val="00AE46DD"/>
    <w:pPr>
      <w:tabs>
        <w:tab w:val="left" w:pos="709"/>
      </w:tabs>
    </w:pPr>
    <w:rPr>
      <w:rFonts w:ascii="Tahoma" w:hAnsi="Tahoma"/>
      <w:lang w:val="pl-PL" w:eastAsia="pl-PL"/>
    </w:rPr>
  </w:style>
  <w:style w:type="paragraph" w:customStyle="1" w:styleId="Style16">
    <w:name w:val="Style16"/>
    <w:basedOn w:val="Normal"/>
    <w:rsid w:val="00EC67FE"/>
    <w:pPr>
      <w:widowControl w:val="0"/>
      <w:autoSpaceDE w:val="0"/>
      <w:autoSpaceDN w:val="0"/>
      <w:adjustRightInd w:val="0"/>
      <w:spacing w:line="274" w:lineRule="exact"/>
      <w:ind w:firstLine="360"/>
    </w:pPr>
    <w:rPr>
      <w:rFonts w:eastAsia="MS Mincho"/>
    </w:rPr>
  </w:style>
  <w:style w:type="paragraph" w:customStyle="1" w:styleId="Style46">
    <w:name w:val="Style46"/>
    <w:basedOn w:val="Normal"/>
    <w:rsid w:val="00EC67FE"/>
    <w:pPr>
      <w:widowControl w:val="0"/>
      <w:autoSpaceDE w:val="0"/>
      <w:autoSpaceDN w:val="0"/>
      <w:adjustRightInd w:val="0"/>
      <w:spacing w:line="278" w:lineRule="exact"/>
      <w:jc w:val="both"/>
    </w:pPr>
    <w:rPr>
      <w:rFonts w:eastAsia="MS Mincho"/>
    </w:rPr>
  </w:style>
  <w:style w:type="paragraph" w:customStyle="1" w:styleId="Style48">
    <w:name w:val="Style48"/>
    <w:basedOn w:val="Normal"/>
    <w:rsid w:val="00EC67FE"/>
    <w:pPr>
      <w:widowControl w:val="0"/>
      <w:autoSpaceDE w:val="0"/>
      <w:autoSpaceDN w:val="0"/>
      <w:adjustRightInd w:val="0"/>
      <w:spacing w:line="304" w:lineRule="exact"/>
      <w:ind w:firstLine="701"/>
      <w:jc w:val="both"/>
    </w:pPr>
    <w:rPr>
      <w:rFonts w:eastAsia="MS Mincho"/>
    </w:rPr>
  </w:style>
  <w:style w:type="character" w:customStyle="1" w:styleId="FontStyle56">
    <w:name w:val="Font Style56"/>
    <w:rsid w:val="00EC67FE"/>
    <w:rPr>
      <w:rFonts w:ascii="Times New Roman" w:hAnsi="Times New Roman"/>
      <w:color w:val="000000"/>
      <w:sz w:val="20"/>
    </w:rPr>
  </w:style>
  <w:style w:type="character" w:customStyle="1" w:styleId="FontStyle57">
    <w:name w:val="Font Style57"/>
    <w:rsid w:val="00EC67FE"/>
    <w:rPr>
      <w:rFonts w:ascii="Times New Roman" w:hAnsi="Times New Roman"/>
      <w:b/>
      <w:color w:val="000000"/>
      <w:sz w:val="20"/>
    </w:rPr>
  </w:style>
  <w:style w:type="paragraph" w:customStyle="1" w:styleId="text">
    <w:name w:val="text"/>
    <w:rsid w:val="004A53CB"/>
    <w:pPr>
      <w:widowControl w:val="0"/>
      <w:spacing w:before="240" w:after="160" w:line="240" w:lineRule="exact"/>
      <w:jc w:val="both"/>
    </w:pPr>
    <w:rPr>
      <w:rFonts w:ascii="Arial" w:hAnsi="Arial"/>
      <w:sz w:val="24"/>
      <w:szCs w:val="21"/>
      <w:lang w:val="cs-CZ"/>
    </w:rPr>
  </w:style>
  <w:style w:type="character" w:customStyle="1" w:styleId="FontStyle17">
    <w:name w:val="Font Style17"/>
    <w:rsid w:val="00090A29"/>
    <w:rPr>
      <w:rFonts w:ascii="Times New Roman" w:hAnsi="Times New Roman"/>
      <w:sz w:val="26"/>
    </w:rPr>
  </w:style>
  <w:style w:type="paragraph" w:customStyle="1" w:styleId="Style6">
    <w:name w:val="Style6"/>
    <w:basedOn w:val="Normal"/>
    <w:rsid w:val="00090A29"/>
    <w:pPr>
      <w:widowControl w:val="0"/>
      <w:autoSpaceDE w:val="0"/>
      <w:autoSpaceDN w:val="0"/>
      <w:adjustRightInd w:val="0"/>
      <w:spacing w:line="331" w:lineRule="exact"/>
      <w:ind w:firstLine="720"/>
      <w:jc w:val="both"/>
    </w:pPr>
  </w:style>
  <w:style w:type="paragraph" w:customStyle="1" w:styleId="MediumGrid1-Accent21">
    <w:name w:val="Medium Grid 1 - Accent 21"/>
    <w:aliases w:val="ПАРАГРАФ"/>
    <w:basedOn w:val="Normal"/>
    <w:uiPriority w:val="34"/>
    <w:rsid w:val="00A47A50"/>
    <w:pPr>
      <w:ind w:left="708"/>
    </w:pPr>
  </w:style>
  <w:style w:type="paragraph" w:customStyle="1" w:styleId="NumberedParagraphs">
    <w:name w:val="Numbered Paragraphs"/>
    <w:basedOn w:val="Heading3"/>
    <w:link w:val="NumberedParagraphsChar"/>
    <w:uiPriority w:val="99"/>
    <w:rsid w:val="00082885"/>
    <w:pPr>
      <w:keepLines w:val="0"/>
      <w:numPr>
        <w:ilvl w:val="2"/>
      </w:numPr>
      <w:spacing w:before="120" w:after="240" w:line="360" w:lineRule="auto"/>
      <w:ind w:left="1288" w:hanging="720"/>
    </w:pPr>
    <w:rPr>
      <w:rFonts w:ascii="Tahoma" w:eastAsia="Times New Roman" w:hAnsi="Tahoma"/>
      <w:b/>
      <w:bCs/>
      <w:sz w:val="20"/>
      <w:szCs w:val="20"/>
    </w:rPr>
  </w:style>
  <w:style w:type="character" w:customStyle="1" w:styleId="NumberedParagraphsChar">
    <w:name w:val="Numbered Paragraphs Char"/>
    <w:link w:val="NumberedParagraphs"/>
    <w:uiPriority w:val="99"/>
    <w:locked/>
    <w:rsid w:val="00082885"/>
    <w:rPr>
      <w:rFonts w:ascii="Tahoma" w:eastAsia="Times New Roman" w:hAnsi="Tahoma"/>
    </w:rPr>
  </w:style>
  <w:style w:type="character" w:customStyle="1" w:styleId="HeaderChar1">
    <w:name w:val="Header Char1"/>
    <w:aliases w:val="Intestazione.int.intestazione Char,Intestazione.int Char,Header Char Char,(17) EPR Header Char"/>
    <w:uiPriority w:val="99"/>
    <w:rsid w:val="009F6251"/>
    <w:rPr>
      <w:rFonts w:ascii="Hebar" w:hAnsi="Hebar"/>
      <w:sz w:val="24"/>
      <w:lang w:val="en-US" w:eastAsia="en-US" w:bidi="ar-SA"/>
    </w:rPr>
  </w:style>
  <w:style w:type="character" w:customStyle="1" w:styleId="timark">
    <w:name w:val="timark"/>
    <w:rsid w:val="00FF22B7"/>
  </w:style>
  <w:style w:type="character" w:customStyle="1" w:styleId="Heading2Char">
    <w:name w:val="Heading 2 Char"/>
    <w:aliases w:val="ЗАГЛАВИЕ 2 Char"/>
    <w:link w:val="Heading2"/>
    <w:uiPriority w:val="9"/>
    <w:rsid w:val="009626B2"/>
    <w:rPr>
      <w:rFonts w:ascii="Calibri Light" w:eastAsia="SimSun" w:hAnsi="Calibri Light" w:cs="Times New Roman"/>
      <w:sz w:val="32"/>
      <w:szCs w:val="32"/>
    </w:rPr>
  </w:style>
  <w:style w:type="paragraph" w:customStyle="1" w:styleId="TableParagraph">
    <w:name w:val="Table Paragraph"/>
    <w:basedOn w:val="Normal"/>
    <w:uiPriority w:val="1"/>
    <w:rsid w:val="00495D15"/>
    <w:pPr>
      <w:widowControl w:val="0"/>
    </w:pPr>
    <w:rPr>
      <w:rFonts w:eastAsia="Calibri"/>
      <w:sz w:val="22"/>
      <w:szCs w:val="22"/>
      <w:lang w:val="en-US"/>
    </w:rPr>
  </w:style>
  <w:style w:type="character" w:customStyle="1" w:styleId="Bodytext30">
    <w:name w:val="Body text (3)"/>
    <w:rsid w:val="002162E5"/>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 w:type="paragraph" w:customStyle="1" w:styleId="20">
    <w:name w:val="Основен текст2"/>
    <w:basedOn w:val="Normal"/>
    <w:rsid w:val="002162E5"/>
    <w:pPr>
      <w:widowControl w:val="0"/>
      <w:shd w:val="clear" w:color="auto" w:fill="FFFFFF"/>
      <w:spacing w:line="277" w:lineRule="exact"/>
      <w:ind w:firstLine="700"/>
      <w:jc w:val="both"/>
    </w:pPr>
    <w:rPr>
      <w:color w:val="000000"/>
      <w:sz w:val="22"/>
      <w:szCs w:val="22"/>
      <w:lang w:bidi="bg-BG"/>
    </w:rPr>
  </w:style>
  <w:style w:type="paragraph" w:customStyle="1" w:styleId="m">
    <w:name w:val="m"/>
    <w:basedOn w:val="Normal"/>
    <w:rsid w:val="00360E44"/>
    <w:pPr>
      <w:spacing w:before="100" w:beforeAutospacing="1" w:after="100" w:afterAutospacing="1"/>
    </w:pPr>
    <w:rPr>
      <w:lang w:val="en-US"/>
    </w:rPr>
  </w:style>
  <w:style w:type="character" w:customStyle="1" w:styleId="apple-converted-space">
    <w:name w:val="apple-converted-space"/>
    <w:uiPriority w:val="99"/>
    <w:rsid w:val="002B6CA1"/>
  </w:style>
  <w:style w:type="character" w:styleId="Strong">
    <w:name w:val="Strong"/>
    <w:uiPriority w:val="22"/>
    <w:qFormat/>
    <w:locked/>
    <w:rsid w:val="009626B2"/>
    <w:rPr>
      <w:b/>
      <w:bCs/>
    </w:rPr>
  </w:style>
  <w:style w:type="character" w:customStyle="1" w:styleId="search2">
    <w:name w:val="search2"/>
    <w:rsid w:val="005B129C"/>
  </w:style>
  <w:style w:type="character" w:customStyle="1" w:styleId="search3">
    <w:name w:val="search3"/>
    <w:rsid w:val="005B129C"/>
  </w:style>
  <w:style w:type="character" w:styleId="Emphasis">
    <w:name w:val="Emphasis"/>
    <w:uiPriority w:val="20"/>
    <w:qFormat/>
    <w:locked/>
    <w:rsid w:val="009626B2"/>
    <w:rPr>
      <w:i/>
      <w:iCs/>
      <w:color w:val="000000"/>
    </w:rPr>
  </w:style>
  <w:style w:type="character" w:customStyle="1" w:styleId="search1">
    <w:name w:val="search1"/>
    <w:rsid w:val="005B129C"/>
  </w:style>
  <w:style w:type="character" w:customStyle="1" w:styleId="Heading6Char">
    <w:name w:val="Heading 6 Char"/>
    <w:link w:val="Heading6"/>
    <w:uiPriority w:val="9"/>
    <w:rsid w:val="009626B2"/>
    <w:rPr>
      <w:rFonts w:ascii="Calibri Light" w:eastAsia="SimSun" w:hAnsi="Calibri Light" w:cs="Times New Roman"/>
      <w:i/>
      <w:iCs/>
      <w:sz w:val="26"/>
      <w:szCs w:val="26"/>
    </w:rPr>
  </w:style>
  <w:style w:type="character" w:customStyle="1" w:styleId="Heading7Char">
    <w:name w:val="Heading 7 Char"/>
    <w:aliases w:val="ЗАГЛАВИЕ 5 Char"/>
    <w:link w:val="Heading7"/>
    <w:uiPriority w:val="9"/>
    <w:rsid w:val="009626B2"/>
    <w:rPr>
      <w:rFonts w:ascii="Calibri Light" w:eastAsia="SimSun" w:hAnsi="Calibri Light" w:cs="Times New Roman"/>
      <w:sz w:val="24"/>
      <w:szCs w:val="24"/>
    </w:rPr>
  </w:style>
  <w:style w:type="character" w:customStyle="1" w:styleId="Heading8Char">
    <w:name w:val="Heading 8 Char"/>
    <w:link w:val="Heading8"/>
    <w:uiPriority w:val="9"/>
    <w:rsid w:val="009626B2"/>
    <w:rPr>
      <w:rFonts w:ascii="Calibri Light" w:eastAsia="SimSun" w:hAnsi="Calibri Light" w:cs="Times New Roman"/>
      <w:i/>
      <w:iCs/>
      <w:sz w:val="22"/>
      <w:szCs w:val="22"/>
    </w:rPr>
  </w:style>
  <w:style w:type="character" w:customStyle="1" w:styleId="Heading9Char">
    <w:name w:val="Heading 9 Char"/>
    <w:link w:val="Heading9"/>
    <w:uiPriority w:val="9"/>
    <w:rsid w:val="009626B2"/>
    <w:rPr>
      <w:b/>
      <w:bCs/>
      <w:i/>
      <w:iCs/>
    </w:rPr>
  </w:style>
  <w:style w:type="paragraph" w:customStyle="1" w:styleId="CharChar9CharCharCharChar">
    <w:name w:val="Char Char9 Char Char Char Char"/>
    <w:basedOn w:val="Normal"/>
    <w:rsid w:val="00545A55"/>
    <w:pPr>
      <w:tabs>
        <w:tab w:val="left" w:pos="709"/>
      </w:tabs>
    </w:pPr>
    <w:rPr>
      <w:rFonts w:ascii="Tahoma" w:hAnsi="Tahoma"/>
      <w:lang w:val="pl-PL" w:eastAsia="pl-PL"/>
    </w:rPr>
  </w:style>
  <w:style w:type="character" w:customStyle="1" w:styleId="TitleChar1">
    <w:name w:val="Title Char1"/>
    <w:aliases w:val="Char Char Char"/>
    <w:locked/>
    <w:rsid w:val="00545A55"/>
    <w:rPr>
      <w:rFonts w:ascii="Times New Roman" w:eastAsia="Times New Roman" w:hAnsi="Times New Roman" w:cs="Times New Roman"/>
      <w:b/>
      <w:sz w:val="28"/>
      <w:szCs w:val="20"/>
    </w:rPr>
  </w:style>
  <w:style w:type="character" w:customStyle="1" w:styleId="Char1CharCharChar">
    <w:name w:val="Char1 Char Char Char"/>
    <w:aliases w:val=" Char1 Char Char1, Char2 Char Char Char, Char2 Char,Char2 Знак Знак Char, Char1 Знак Знак Char,Char2 Знак Char, Char1 Char1, Char2 Char Char1, Char2 Char1"/>
    <w:rsid w:val="00545A55"/>
    <w:rPr>
      <w:rFonts w:ascii="Times New Roman" w:eastAsia="Times New Roman" w:hAnsi="Times New Roman" w:cs="Times New Roman"/>
      <w:sz w:val="16"/>
      <w:szCs w:val="16"/>
    </w:rPr>
  </w:style>
  <w:style w:type="paragraph" w:customStyle="1" w:styleId="21">
    <w:name w:val="Без разредка2"/>
    <w:aliases w:val="Heading1,Гл.т."/>
    <w:rsid w:val="00545A55"/>
    <w:pPr>
      <w:spacing w:after="160" w:line="300" w:lineRule="auto"/>
    </w:pPr>
    <w:rPr>
      <w:rFonts w:ascii="Times New Roman" w:hAnsi="Times New Roman"/>
      <w:sz w:val="24"/>
      <w:szCs w:val="24"/>
    </w:rPr>
  </w:style>
  <w:style w:type="paragraph" w:customStyle="1" w:styleId="Style">
    <w:name w:val="Style"/>
    <w:rsid w:val="00545A55"/>
    <w:pPr>
      <w:widowControl w:val="0"/>
      <w:autoSpaceDE w:val="0"/>
      <w:autoSpaceDN w:val="0"/>
      <w:adjustRightInd w:val="0"/>
      <w:spacing w:after="160" w:line="300" w:lineRule="auto"/>
      <w:ind w:left="140" w:right="140" w:firstLine="840"/>
      <w:jc w:val="both"/>
    </w:pPr>
    <w:rPr>
      <w:rFonts w:ascii="Times New Roman" w:hAnsi="Times New Roman"/>
      <w:sz w:val="22"/>
      <w:szCs w:val="22"/>
      <w:lang w:val="bg-BG" w:eastAsia="bg-BG"/>
    </w:rPr>
  </w:style>
  <w:style w:type="character" w:customStyle="1" w:styleId="Bodytext4">
    <w:name w:val="Body text (4)_"/>
    <w:link w:val="Bodytext41"/>
    <w:locked/>
    <w:rsid w:val="00545A55"/>
    <w:rPr>
      <w:rFonts w:ascii="Verdana" w:hAnsi="Verdana"/>
      <w:i/>
      <w:sz w:val="18"/>
      <w:shd w:val="clear" w:color="auto" w:fill="FFFFFF"/>
    </w:rPr>
  </w:style>
  <w:style w:type="paragraph" w:customStyle="1" w:styleId="Bodytext41">
    <w:name w:val="Body text (4)1"/>
    <w:basedOn w:val="Normal"/>
    <w:link w:val="Bodytext4"/>
    <w:rsid w:val="00545A55"/>
    <w:pPr>
      <w:shd w:val="clear" w:color="auto" w:fill="FFFFFF"/>
      <w:spacing w:after="1260" w:line="226" w:lineRule="exact"/>
      <w:ind w:hanging="280"/>
    </w:pPr>
    <w:rPr>
      <w:rFonts w:ascii="Verdana" w:hAnsi="Verdana"/>
      <w:i/>
      <w:sz w:val="18"/>
      <w:szCs w:val="20"/>
      <w:shd w:val="clear" w:color="auto" w:fill="FFFFFF"/>
    </w:rPr>
  </w:style>
  <w:style w:type="character" w:customStyle="1" w:styleId="BodytextBold7">
    <w:name w:val="Body text + Bold7"/>
    <w:rsid w:val="00545A55"/>
    <w:rPr>
      <w:rFonts w:ascii="Verdana" w:hAnsi="Verdana"/>
      <w:b/>
      <w:sz w:val="18"/>
      <w:shd w:val="clear" w:color="auto" w:fill="FFFFFF"/>
    </w:rPr>
  </w:style>
  <w:style w:type="character" w:customStyle="1" w:styleId="st">
    <w:name w:val="st"/>
    <w:rsid w:val="00545A55"/>
  </w:style>
  <w:style w:type="character" w:customStyle="1" w:styleId="FontStyle14">
    <w:name w:val="Font Style14"/>
    <w:rsid w:val="00545A55"/>
    <w:rPr>
      <w:rFonts w:ascii="Times New Roman" w:hAnsi="Times New Roman" w:cs="Times New Roman"/>
      <w:sz w:val="22"/>
      <w:szCs w:val="22"/>
    </w:rPr>
  </w:style>
  <w:style w:type="paragraph" w:customStyle="1" w:styleId="1-11">
    <w:name w:val="Средно оцветяване 1 - Акцент 11"/>
    <w:link w:val="1-1"/>
    <w:rsid w:val="00545A55"/>
    <w:pPr>
      <w:spacing w:after="160" w:line="300" w:lineRule="auto"/>
    </w:pPr>
    <w:rPr>
      <w:sz w:val="22"/>
      <w:szCs w:val="22"/>
      <w:lang w:val="bg-BG" w:eastAsia="bg-BG"/>
    </w:rPr>
  </w:style>
  <w:style w:type="character" w:customStyle="1" w:styleId="1-1">
    <w:name w:val="Средно оцветяване 1 - Акцент 1 Знак"/>
    <w:link w:val="1-11"/>
    <w:rsid w:val="00545A55"/>
    <w:rPr>
      <w:rFonts w:eastAsia="Times New Roman"/>
      <w:sz w:val="22"/>
      <w:szCs w:val="22"/>
    </w:rPr>
  </w:style>
  <w:style w:type="numbering" w:customStyle="1" w:styleId="NoList1">
    <w:name w:val="No List1"/>
    <w:next w:val="NoList"/>
    <w:uiPriority w:val="99"/>
    <w:semiHidden/>
    <w:unhideWhenUsed/>
    <w:rsid w:val="00545A55"/>
  </w:style>
  <w:style w:type="paragraph" w:styleId="TOCHeading">
    <w:name w:val="TOC Heading"/>
    <w:basedOn w:val="Heading1"/>
    <w:next w:val="Normal"/>
    <w:uiPriority w:val="39"/>
    <w:unhideWhenUsed/>
    <w:qFormat/>
    <w:rsid w:val="009626B2"/>
    <w:pPr>
      <w:outlineLvl w:val="9"/>
    </w:pPr>
  </w:style>
  <w:style w:type="paragraph" w:styleId="TOC2">
    <w:name w:val="toc 2"/>
    <w:basedOn w:val="Normal"/>
    <w:next w:val="Normal"/>
    <w:autoRedefine/>
    <w:uiPriority w:val="39"/>
    <w:locked/>
    <w:rsid w:val="00545A55"/>
    <w:pPr>
      <w:spacing w:before="120" w:after="100"/>
      <w:ind w:left="220" w:firstLine="567"/>
      <w:jc w:val="both"/>
    </w:pPr>
    <w:rPr>
      <w:rFonts w:ascii="Arial" w:hAnsi="Arial"/>
      <w:sz w:val="20"/>
      <w:szCs w:val="22"/>
    </w:rPr>
  </w:style>
  <w:style w:type="paragraph" w:styleId="TOC3">
    <w:name w:val="toc 3"/>
    <w:basedOn w:val="Normal"/>
    <w:next w:val="Normal"/>
    <w:autoRedefine/>
    <w:uiPriority w:val="39"/>
    <w:locked/>
    <w:rsid w:val="00545A55"/>
    <w:pPr>
      <w:spacing w:before="120" w:after="100"/>
      <w:ind w:left="440" w:firstLine="567"/>
      <w:jc w:val="both"/>
    </w:pPr>
    <w:rPr>
      <w:rFonts w:ascii="Arial" w:hAnsi="Arial"/>
      <w:sz w:val="20"/>
      <w:szCs w:val="22"/>
    </w:rPr>
  </w:style>
  <w:style w:type="character" w:customStyle="1" w:styleId="FontStyle13">
    <w:name w:val="Font Style13"/>
    <w:rsid w:val="00545A55"/>
    <w:rPr>
      <w:rFonts w:ascii="Times New Roman" w:hAnsi="Times New Roman"/>
      <w:sz w:val="24"/>
    </w:rPr>
  </w:style>
  <w:style w:type="table" w:customStyle="1" w:styleId="TableGrid1">
    <w:name w:val="Table Grid1"/>
    <w:basedOn w:val="TableNormal"/>
    <w:next w:val="TableGrid"/>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uiPriority w:val="99"/>
    <w:rsid w:val="00545A55"/>
    <w:pPr>
      <w:spacing w:after="160" w:line="300" w:lineRule="auto"/>
    </w:pPr>
    <w:rPr>
      <w:sz w:val="21"/>
      <w:szCs w:val="21"/>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2">
    <w:name w:val="Light Shading2"/>
    <w:basedOn w:val="TableNormal"/>
    <w:uiPriority w:val="99"/>
    <w:rsid w:val="00545A55"/>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IntenseEmphasis">
    <w:name w:val="Intense Emphasis"/>
    <w:uiPriority w:val="21"/>
    <w:qFormat/>
    <w:rsid w:val="009626B2"/>
    <w:rPr>
      <w:b/>
      <w:bCs/>
      <w:i/>
      <w:iCs/>
      <w:color w:val="auto"/>
    </w:rPr>
  </w:style>
  <w:style w:type="paragraph" w:customStyle="1" w:styleId="a0">
    <w:name w:val="ТАБЛИЦА"/>
    <w:basedOn w:val="Normal"/>
    <w:rsid w:val="00545A55"/>
    <w:pPr>
      <w:spacing w:before="120"/>
      <w:jc w:val="both"/>
    </w:pPr>
    <w:rPr>
      <w:rFonts w:ascii="Arial" w:hAnsi="Arial" w:cs="Arial"/>
      <w:bCs/>
      <w:sz w:val="20"/>
      <w:szCs w:val="22"/>
    </w:rPr>
  </w:style>
  <w:style w:type="paragraph" w:styleId="TOC1">
    <w:name w:val="toc 1"/>
    <w:basedOn w:val="Normal"/>
    <w:next w:val="Normal"/>
    <w:autoRedefine/>
    <w:uiPriority w:val="39"/>
    <w:locked/>
    <w:rsid w:val="00545A55"/>
    <w:pPr>
      <w:spacing w:before="120" w:after="100"/>
      <w:ind w:firstLine="567"/>
      <w:jc w:val="both"/>
    </w:pPr>
    <w:rPr>
      <w:rFonts w:ascii="Arial" w:hAnsi="Arial"/>
      <w:sz w:val="20"/>
      <w:szCs w:val="22"/>
    </w:rPr>
  </w:style>
  <w:style w:type="paragraph" w:customStyle="1" w:styleId="FreeForm">
    <w:name w:val="Free Form"/>
    <w:rsid w:val="00545A55"/>
    <w:pPr>
      <w:spacing w:after="160" w:line="300" w:lineRule="auto"/>
    </w:pPr>
    <w:rPr>
      <w:rFonts w:ascii="Times New Roman" w:hAnsi="Times New Roman"/>
      <w:color w:val="000000"/>
      <w:sz w:val="21"/>
      <w:szCs w:val="21"/>
      <w:lang w:val="bg-BG" w:eastAsia="bg-BG"/>
    </w:rPr>
  </w:style>
  <w:style w:type="character" w:customStyle="1" w:styleId="Hyperlink1">
    <w:name w:val="Hyperlink1"/>
    <w:rsid w:val="00545A55"/>
    <w:rPr>
      <w:color w:val="0000FF"/>
      <w:sz w:val="20"/>
      <w:u w:val="single"/>
    </w:rPr>
  </w:style>
  <w:style w:type="paragraph" w:customStyle="1" w:styleId="Header1">
    <w:name w:val="Header1"/>
    <w:rsid w:val="00545A55"/>
    <w:pPr>
      <w:tabs>
        <w:tab w:val="center" w:pos="4536"/>
        <w:tab w:val="right" w:pos="9072"/>
      </w:tabs>
      <w:spacing w:after="160" w:line="300" w:lineRule="auto"/>
    </w:pPr>
    <w:rPr>
      <w:rFonts w:ascii="Times New Roman" w:hAnsi="Times New Roman"/>
      <w:color w:val="000000"/>
      <w:sz w:val="24"/>
      <w:szCs w:val="24"/>
      <w:lang w:val="bg-BG" w:eastAsia="bg-BG"/>
    </w:rPr>
  </w:style>
  <w:style w:type="paragraph" w:customStyle="1" w:styleId="Footer1">
    <w:name w:val="Footer1"/>
    <w:rsid w:val="00545A55"/>
    <w:pPr>
      <w:tabs>
        <w:tab w:val="center" w:pos="4536"/>
        <w:tab w:val="right" w:pos="9072"/>
      </w:tabs>
      <w:spacing w:after="160" w:line="300" w:lineRule="auto"/>
    </w:pPr>
    <w:rPr>
      <w:rFonts w:ascii="Times New Roman" w:hAnsi="Times New Roman"/>
      <w:color w:val="000000"/>
      <w:sz w:val="24"/>
      <w:szCs w:val="24"/>
      <w:lang w:val="bg-BG" w:eastAsia="bg-BG"/>
    </w:rPr>
  </w:style>
  <w:style w:type="paragraph" w:customStyle="1" w:styleId="FootnoteTextA">
    <w:name w:val="Footnote Text A"/>
    <w:rsid w:val="00545A55"/>
    <w:pPr>
      <w:spacing w:after="160" w:line="300" w:lineRule="auto"/>
    </w:pPr>
    <w:rPr>
      <w:rFonts w:ascii="Times New Roman" w:hAnsi="Times New Roman"/>
      <w:color w:val="000000"/>
      <w:sz w:val="21"/>
      <w:szCs w:val="21"/>
      <w:lang w:val="bg-BG" w:eastAsia="bg-BG"/>
    </w:rPr>
  </w:style>
  <w:style w:type="character" w:customStyle="1" w:styleId="FootnoteTextChar1">
    <w:name w:val="Footnote Text Char1"/>
    <w:locked/>
    <w:rsid w:val="00545A55"/>
    <w:rPr>
      <w:rFonts w:ascii="Times New Roman" w:hAnsi="Times New Roman"/>
      <w:sz w:val="20"/>
      <w:lang w:eastAsia="bg-BG"/>
    </w:rPr>
  </w:style>
  <w:style w:type="character" w:customStyle="1" w:styleId="itemdescriptiontext2">
    <w:name w:val="item_description_text2"/>
    <w:rsid w:val="00545A55"/>
  </w:style>
  <w:style w:type="paragraph" w:customStyle="1" w:styleId="Style13">
    <w:name w:val="Style13"/>
    <w:basedOn w:val="Normal"/>
    <w:rsid w:val="00545A55"/>
    <w:pPr>
      <w:widowControl w:val="0"/>
      <w:autoSpaceDE w:val="0"/>
      <w:autoSpaceDN w:val="0"/>
      <w:adjustRightInd w:val="0"/>
      <w:spacing w:before="120" w:line="275" w:lineRule="exact"/>
      <w:ind w:firstLine="567"/>
      <w:jc w:val="both"/>
    </w:pPr>
    <w:rPr>
      <w:lang w:val="en-US"/>
    </w:rPr>
  </w:style>
  <w:style w:type="character" w:customStyle="1" w:styleId="FontStyle20">
    <w:name w:val="Font Style20"/>
    <w:rsid w:val="00545A55"/>
    <w:rPr>
      <w:rFonts w:ascii="Times New Roman" w:hAnsi="Times New Roman"/>
      <w:sz w:val="22"/>
    </w:rPr>
  </w:style>
  <w:style w:type="paragraph" w:customStyle="1" w:styleId="CharCharCharCharChar">
    <w:name w:val="Char Char Char Знак Char Char Знак"/>
    <w:basedOn w:val="Normal"/>
    <w:semiHidden/>
    <w:rsid w:val="00545A55"/>
    <w:pPr>
      <w:tabs>
        <w:tab w:val="left" w:pos="709"/>
      </w:tabs>
      <w:spacing w:before="120"/>
      <w:ind w:firstLine="567"/>
      <w:jc w:val="both"/>
    </w:pPr>
    <w:rPr>
      <w:rFonts w:ascii="Futura Bk" w:hAnsi="Futura Bk"/>
      <w:lang w:val="pl-PL" w:eastAsia="pl-PL"/>
    </w:rPr>
  </w:style>
  <w:style w:type="paragraph" w:styleId="TOC4">
    <w:name w:val="toc 4"/>
    <w:basedOn w:val="Normal"/>
    <w:next w:val="Normal"/>
    <w:autoRedefine/>
    <w:uiPriority w:val="39"/>
    <w:locked/>
    <w:rsid w:val="00545A55"/>
    <w:pPr>
      <w:spacing w:before="120" w:after="100"/>
      <w:ind w:left="660" w:firstLine="567"/>
      <w:jc w:val="both"/>
    </w:pPr>
    <w:rPr>
      <w:rFonts w:ascii="Arial" w:hAnsi="Arial" w:cs="Arial"/>
      <w:sz w:val="20"/>
      <w:szCs w:val="22"/>
    </w:rPr>
  </w:style>
  <w:style w:type="paragraph" w:styleId="TOC5">
    <w:name w:val="toc 5"/>
    <w:basedOn w:val="Normal"/>
    <w:next w:val="Normal"/>
    <w:autoRedefine/>
    <w:uiPriority w:val="39"/>
    <w:locked/>
    <w:rsid w:val="00545A55"/>
    <w:pPr>
      <w:spacing w:before="120" w:after="100"/>
      <w:ind w:left="880" w:firstLine="567"/>
      <w:jc w:val="both"/>
    </w:pPr>
    <w:rPr>
      <w:rFonts w:ascii="Arial" w:hAnsi="Arial" w:cs="Arial"/>
      <w:sz w:val="22"/>
      <w:szCs w:val="22"/>
    </w:rPr>
  </w:style>
  <w:style w:type="paragraph" w:styleId="TOC6">
    <w:name w:val="toc 6"/>
    <w:basedOn w:val="Normal"/>
    <w:next w:val="Normal"/>
    <w:autoRedefine/>
    <w:uiPriority w:val="39"/>
    <w:locked/>
    <w:rsid w:val="00545A55"/>
    <w:pPr>
      <w:spacing w:before="120" w:after="100"/>
      <w:ind w:left="1100" w:firstLine="567"/>
      <w:jc w:val="both"/>
    </w:pPr>
    <w:rPr>
      <w:rFonts w:ascii="Arial" w:hAnsi="Arial" w:cs="Arial"/>
      <w:sz w:val="22"/>
      <w:szCs w:val="22"/>
    </w:rPr>
  </w:style>
  <w:style w:type="paragraph" w:styleId="TOC7">
    <w:name w:val="toc 7"/>
    <w:basedOn w:val="Normal"/>
    <w:next w:val="Normal"/>
    <w:autoRedefine/>
    <w:uiPriority w:val="39"/>
    <w:locked/>
    <w:rsid w:val="00545A55"/>
    <w:pPr>
      <w:spacing w:before="120" w:after="100"/>
      <w:ind w:left="1320" w:firstLine="567"/>
      <w:jc w:val="both"/>
    </w:pPr>
    <w:rPr>
      <w:rFonts w:ascii="Arial" w:hAnsi="Arial" w:cs="Arial"/>
      <w:sz w:val="22"/>
      <w:szCs w:val="22"/>
    </w:rPr>
  </w:style>
  <w:style w:type="paragraph" w:styleId="TOC8">
    <w:name w:val="toc 8"/>
    <w:basedOn w:val="Normal"/>
    <w:next w:val="Normal"/>
    <w:autoRedefine/>
    <w:uiPriority w:val="39"/>
    <w:locked/>
    <w:rsid w:val="00545A55"/>
    <w:pPr>
      <w:spacing w:before="120" w:after="100"/>
      <w:ind w:left="1540" w:firstLine="567"/>
      <w:jc w:val="both"/>
    </w:pPr>
    <w:rPr>
      <w:rFonts w:ascii="Arial" w:hAnsi="Arial" w:cs="Arial"/>
      <w:sz w:val="22"/>
      <w:szCs w:val="22"/>
    </w:rPr>
  </w:style>
  <w:style w:type="paragraph" w:styleId="TOC9">
    <w:name w:val="toc 9"/>
    <w:basedOn w:val="Normal"/>
    <w:next w:val="Normal"/>
    <w:autoRedefine/>
    <w:uiPriority w:val="39"/>
    <w:locked/>
    <w:rsid w:val="00545A55"/>
    <w:pPr>
      <w:spacing w:before="120" w:after="100"/>
      <w:ind w:left="1760" w:firstLine="567"/>
      <w:jc w:val="both"/>
    </w:pPr>
    <w:rPr>
      <w:rFonts w:ascii="Arial" w:hAnsi="Arial" w:cs="Arial"/>
      <w:sz w:val="22"/>
      <w:szCs w:val="22"/>
    </w:rPr>
  </w:style>
  <w:style w:type="paragraph" w:styleId="Caption">
    <w:name w:val="caption"/>
    <w:aliases w:val="ФИГУРА"/>
    <w:basedOn w:val="Normal"/>
    <w:next w:val="Normal"/>
    <w:uiPriority w:val="35"/>
    <w:unhideWhenUsed/>
    <w:qFormat/>
    <w:locked/>
    <w:rsid w:val="009626B2"/>
    <w:pPr>
      <w:spacing w:line="240" w:lineRule="auto"/>
    </w:pPr>
    <w:rPr>
      <w:b/>
      <w:bCs/>
      <w:color w:val="404040"/>
      <w:sz w:val="16"/>
      <w:szCs w:val="16"/>
    </w:rPr>
  </w:style>
  <w:style w:type="paragraph" w:styleId="Subtitle">
    <w:name w:val="Subtitle"/>
    <w:basedOn w:val="Normal"/>
    <w:next w:val="Normal"/>
    <w:link w:val="SubtitleChar"/>
    <w:uiPriority w:val="11"/>
    <w:qFormat/>
    <w:locked/>
    <w:rsid w:val="009626B2"/>
    <w:pPr>
      <w:numPr>
        <w:ilvl w:val="1"/>
      </w:numPr>
      <w:jc w:val="center"/>
    </w:pPr>
    <w:rPr>
      <w:color w:val="44546A"/>
      <w:sz w:val="28"/>
      <w:szCs w:val="28"/>
    </w:rPr>
  </w:style>
  <w:style w:type="character" w:customStyle="1" w:styleId="SubtitleChar">
    <w:name w:val="Subtitle Char"/>
    <w:link w:val="Subtitle"/>
    <w:uiPriority w:val="11"/>
    <w:rsid w:val="009626B2"/>
    <w:rPr>
      <w:color w:val="44546A"/>
      <w:sz w:val="28"/>
      <w:szCs w:val="28"/>
    </w:rPr>
  </w:style>
  <w:style w:type="character" w:styleId="SubtleEmphasis">
    <w:name w:val="Subtle Emphasis"/>
    <w:uiPriority w:val="19"/>
    <w:qFormat/>
    <w:rsid w:val="009626B2"/>
    <w:rPr>
      <w:i/>
      <w:iCs/>
      <w:color w:val="595959"/>
    </w:rPr>
  </w:style>
  <w:style w:type="table" w:customStyle="1" w:styleId="LightList-Accent13">
    <w:name w:val="Light List - Accent 13"/>
    <w:basedOn w:val="TableNormal"/>
    <w:uiPriority w:val="99"/>
    <w:rsid w:val="00545A55"/>
    <w:rPr>
      <w:rFonts w:ascii="Arial" w:hAnsi="Arial"/>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TableofFigures">
    <w:name w:val="table of figures"/>
    <w:basedOn w:val="Normal"/>
    <w:next w:val="Normal"/>
    <w:uiPriority w:val="99"/>
    <w:locked/>
    <w:rsid w:val="00545A55"/>
    <w:pPr>
      <w:spacing w:before="120"/>
      <w:ind w:firstLine="567"/>
      <w:jc w:val="both"/>
    </w:pPr>
    <w:rPr>
      <w:rFonts w:ascii="Arial" w:hAnsi="Arial" w:cs="Arial"/>
      <w:sz w:val="20"/>
      <w:szCs w:val="22"/>
    </w:rPr>
  </w:style>
  <w:style w:type="table" w:customStyle="1" w:styleId="LightList2">
    <w:name w:val="Light List2"/>
    <w:basedOn w:val="TableNormal"/>
    <w:uiPriority w:val="99"/>
    <w:rsid w:val="00545A5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MediumList1-Accent3">
    <w:name w:val="Medium List 1 Accent 3"/>
    <w:basedOn w:val="TableNormal"/>
    <w:uiPriority w:val="99"/>
    <w:rsid w:val="00545A55"/>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3"/>
    <w:uiPriority w:val="99"/>
    <w:rsid w:val="00545A55"/>
    <w:tblPr/>
    <w:tblStylePr w:type="firstRow">
      <w:pPr>
        <w:keepNext/>
        <w:spacing w:before="0" w:beforeAutospacing="0" w:after="0" w:afterAutospacing="0"/>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locked/>
    <w:rsid w:val="00545A55"/>
    <w:pPr>
      <w:spacing w:before="120"/>
      <w:ind w:firstLine="567"/>
      <w:jc w:val="both"/>
    </w:pPr>
    <w:rPr>
      <w:rFonts w:ascii="Arial" w:hAnsi="Arial"/>
      <w:sz w:val="20"/>
      <w:szCs w:val="20"/>
    </w:rPr>
  </w:style>
  <w:style w:type="character" w:customStyle="1" w:styleId="EndnoteTextChar">
    <w:name w:val="Endnote Text Char"/>
    <w:link w:val="EndnoteText"/>
    <w:rsid w:val="00545A55"/>
    <w:rPr>
      <w:rFonts w:ascii="Arial" w:hAnsi="Arial"/>
      <w:lang w:eastAsia="en-US"/>
    </w:rPr>
  </w:style>
  <w:style w:type="paragraph" w:customStyle="1" w:styleId="Body">
    <w:name w:val="Body"/>
    <w:link w:val="BodyChar"/>
    <w:rsid w:val="00545A55"/>
    <w:pPr>
      <w:spacing w:after="160" w:line="300" w:lineRule="auto"/>
    </w:pPr>
    <w:rPr>
      <w:rFonts w:ascii="Arial Unicode MS" w:eastAsia="Arial Unicode MS" w:hAnsi="Times New Roman"/>
      <w:color w:val="000000"/>
      <w:sz w:val="24"/>
      <w:szCs w:val="24"/>
      <w:u w:color="000000"/>
      <w:lang w:val="ru-RU" w:eastAsia="bg-BG"/>
    </w:rPr>
  </w:style>
  <w:style w:type="character" w:customStyle="1" w:styleId="BookTitle1">
    <w:name w:val="Book Title1"/>
    <w:aliases w:val="ЗАГЛАВИЕ ДОКУМЕНТ"/>
    <w:uiPriority w:val="33"/>
    <w:qFormat/>
    <w:rsid w:val="009626B2"/>
    <w:rPr>
      <w:b/>
      <w:bCs/>
      <w:caps w:val="0"/>
      <w:smallCaps/>
      <w:spacing w:val="0"/>
    </w:rPr>
  </w:style>
  <w:style w:type="paragraph" w:customStyle="1" w:styleId="CharCharCharCharChar1">
    <w:name w:val="Char Char Char Знак Char Char Знак1"/>
    <w:basedOn w:val="Normal"/>
    <w:uiPriority w:val="99"/>
    <w:semiHidden/>
    <w:rsid w:val="00545A55"/>
    <w:pPr>
      <w:tabs>
        <w:tab w:val="left" w:pos="709"/>
      </w:tabs>
      <w:spacing w:before="120"/>
    </w:pPr>
    <w:rPr>
      <w:rFonts w:ascii="Futura Bk" w:hAnsi="Futura Bk"/>
      <w:lang w:val="pl-PL" w:eastAsia="pl-PL"/>
    </w:rPr>
  </w:style>
  <w:style w:type="paragraph" w:customStyle="1" w:styleId="PreformattedText">
    <w:name w:val="Preformatted Text"/>
    <w:basedOn w:val="Normal"/>
    <w:rsid w:val="00545A55"/>
    <w:pPr>
      <w:widowControl w:val="0"/>
      <w:autoSpaceDN w:val="0"/>
      <w:adjustRightInd w:val="0"/>
      <w:spacing w:before="120"/>
    </w:pPr>
    <w:rPr>
      <w:rFonts w:ascii="Courier New" w:hAnsi="Courier New" w:cs="Courier New"/>
      <w:sz w:val="20"/>
      <w:szCs w:val="20"/>
    </w:rPr>
  </w:style>
  <w:style w:type="character" w:styleId="IntenseReference">
    <w:name w:val="Intense Reference"/>
    <w:uiPriority w:val="32"/>
    <w:qFormat/>
    <w:rsid w:val="009626B2"/>
    <w:rPr>
      <w:b/>
      <w:bCs/>
      <w:caps w:val="0"/>
      <w:smallCaps/>
      <w:color w:val="auto"/>
      <w:spacing w:val="0"/>
      <w:u w:val="single"/>
    </w:rPr>
  </w:style>
  <w:style w:type="paragraph" w:customStyle="1" w:styleId="a1">
    <w:name w:val="СЪДЪРЖАНИЕ"/>
    <w:basedOn w:val="TableofFigures"/>
    <w:rsid w:val="00545A55"/>
    <w:pPr>
      <w:tabs>
        <w:tab w:val="right" w:leader="dot" w:pos="9911"/>
      </w:tabs>
      <w:ind w:firstLine="0"/>
    </w:pPr>
  </w:style>
  <w:style w:type="paragraph" w:customStyle="1" w:styleId="Normalbold">
    <w:name w:val="Normal bold"/>
    <w:basedOn w:val="Normal"/>
    <w:rsid w:val="00545A55"/>
    <w:pPr>
      <w:spacing w:before="120"/>
      <w:ind w:firstLine="567"/>
      <w:jc w:val="both"/>
    </w:pPr>
    <w:rPr>
      <w:rFonts w:ascii="Arial" w:hAnsi="Arial" w:cs="Arial"/>
      <w:b/>
      <w:sz w:val="22"/>
      <w:szCs w:val="22"/>
    </w:rPr>
  </w:style>
  <w:style w:type="paragraph" w:customStyle="1" w:styleId="6">
    <w:name w:val="ЗАГЛАВИЕ 6"/>
    <w:basedOn w:val="Normal"/>
    <w:link w:val="6Char"/>
    <w:rsid w:val="00545A55"/>
    <w:pPr>
      <w:spacing w:before="120"/>
      <w:ind w:left="142" w:firstLine="709"/>
      <w:jc w:val="both"/>
    </w:pPr>
    <w:rPr>
      <w:rFonts w:ascii="Arial Bold" w:hAnsi="Arial Bold"/>
      <w:b/>
      <w:color w:val="4F81BD"/>
      <w:sz w:val="22"/>
      <w:szCs w:val="22"/>
    </w:rPr>
  </w:style>
  <w:style w:type="character" w:customStyle="1" w:styleId="6Char">
    <w:name w:val="ЗАГЛАВИЕ 6 Char"/>
    <w:link w:val="6"/>
    <w:locked/>
    <w:rsid w:val="00545A55"/>
    <w:rPr>
      <w:rFonts w:ascii="Arial Bold" w:hAnsi="Arial Bold"/>
      <w:b/>
      <w:color w:val="4F81BD"/>
      <w:sz w:val="22"/>
      <w:szCs w:val="22"/>
      <w:lang w:eastAsia="en-US"/>
    </w:rPr>
  </w:style>
  <w:style w:type="paragraph" w:customStyle="1" w:styleId="1">
    <w:name w:val="1.НЕСЕБЪР"/>
    <w:basedOn w:val="Normal"/>
    <w:rsid w:val="00545A55"/>
    <w:pPr>
      <w:numPr>
        <w:numId w:val="10"/>
      </w:numPr>
      <w:spacing w:before="120" w:after="120"/>
      <w:ind w:left="1418" w:hanging="567"/>
      <w:jc w:val="both"/>
    </w:pPr>
    <w:rPr>
      <w:rFonts w:ascii="Arial" w:hAnsi="Arial" w:cs="Arial"/>
      <w:b/>
      <w:sz w:val="28"/>
    </w:rPr>
  </w:style>
  <w:style w:type="paragraph" w:customStyle="1" w:styleId="2">
    <w:name w:val="2.НЕСЕБЪР"/>
    <w:basedOn w:val="1"/>
    <w:rsid w:val="00545A55"/>
    <w:pPr>
      <w:numPr>
        <w:ilvl w:val="1"/>
      </w:numPr>
      <w:ind w:left="1571"/>
    </w:pPr>
    <w:rPr>
      <w:rFonts w:ascii="Arial Narrow" w:hAnsi="Arial Narrow"/>
      <w:sz w:val="24"/>
    </w:rPr>
  </w:style>
  <w:style w:type="paragraph" w:customStyle="1" w:styleId="3">
    <w:name w:val="3.НЕСЕБЪР"/>
    <w:basedOn w:val="1"/>
    <w:link w:val="3Char"/>
    <w:rsid w:val="00545A55"/>
    <w:pPr>
      <w:numPr>
        <w:ilvl w:val="2"/>
      </w:numPr>
      <w:ind w:left="1571"/>
    </w:pPr>
    <w:rPr>
      <w:rFonts w:ascii="Arial Narrow" w:eastAsia="Calibri" w:hAnsi="Arial Narrow" w:cs="Times New Roman"/>
      <w:i/>
      <w:sz w:val="24"/>
      <w:szCs w:val="20"/>
    </w:rPr>
  </w:style>
  <w:style w:type="character" w:customStyle="1" w:styleId="3Char">
    <w:name w:val="3.НЕСЕБЪР Char"/>
    <w:link w:val="3"/>
    <w:locked/>
    <w:rsid w:val="00545A55"/>
    <w:rPr>
      <w:rFonts w:ascii="Arial Narrow" w:eastAsia="Calibri" w:hAnsi="Arial Narrow"/>
      <w:b/>
      <w:i/>
      <w:sz w:val="24"/>
      <w:lang w:val="bg-BG" w:eastAsia="bg-BG"/>
    </w:rPr>
  </w:style>
  <w:style w:type="paragraph" w:customStyle="1" w:styleId="BULLET">
    <w:name w:val="BULLET"/>
    <w:basedOn w:val="TOC1"/>
    <w:link w:val="BULLETChar"/>
    <w:rsid w:val="00545A55"/>
    <w:pPr>
      <w:numPr>
        <w:numId w:val="11"/>
      </w:numPr>
      <w:overflowPunct w:val="0"/>
      <w:autoSpaceDE w:val="0"/>
      <w:autoSpaceDN w:val="0"/>
      <w:adjustRightInd w:val="0"/>
      <w:spacing w:before="0" w:after="120"/>
      <w:textAlignment w:val="baseline"/>
    </w:pPr>
    <w:rPr>
      <w:rFonts w:eastAsia="Calibri"/>
      <w:szCs w:val="20"/>
    </w:rPr>
  </w:style>
  <w:style w:type="character" w:customStyle="1" w:styleId="BULLETChar">
    <w:name w:val="BULLET Char"/>
    <w:link w:val="BULLET"/>
    <w:locked/>
    <w:rsid w:val="00545A55"/>
    <w:rPr>
      <w:rFonts w:ascii="Arial" w:eastAsia="Calibri" w:hAnsi="Arial"/>
      <w:lang w:val="bg-BG" w:eastAsia="bg-BG"/>
    </w:rPr>
  </w:style>
  <w:style w:type="character" w:customStyle="1" w:styleId="a2">
    <w:name w:val="Основен текст_"/>
    <w:link w:val="11"/>
    <w:locked/>
    <w:rsid w:val="00545A55"/>
    <w:rPr>
      <w:rFonts w:ascii="Arial" w:hAnsi="Arial"/>
      <w:sz w:val="19"/>
      <w:shd w:val="clear" w:color="auto" w:fill="FFFFFF"/>
    </w:rPr>
  </w:style>
  <w:style w:type="paragraph" w:customStyle="1" w:styleId="11">
    <w:name w:val="Основен текст1"/>
    <w:basedOn w:val="Normal"/>
    <w:link w:val="a2"/>
    <w:uiPriority w:val="99"/>
    <w:rsid w:val="00545A55"/>
    <w:pPr>
      <w:shd w:val="clear" w:color="auto" w:fill="FFFFFF"/>
      <w:spacing w:before="240" w:after="240" w:line="341" w:lineRule="exact"/>
      <w:ind w:hanging="580"/>
      <w:jc w:val="both"/>
    </w:pPr>
    <w:rPr>
      <w:rFonts w:ascii="Arial" w:hAnsi="Arial"/>
      <w:sz w:val="19"/>
      <w:szCs w:val="20"/>
    </w:rPr>
  </w:style>
  <w:style w:type="paragraph" w:customStyle="1" w:styleId="BoldTitle">
    <w:name w:val="Bold Title"/>
    <w:basedOn w:val="Normal"/>
    <w:rsid w:val="00545A55"/>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numbering" w:customStyle="1" w:styleId="List1">
    <w:name w:val="List 1"/>
    <w:rsid w:val="00545A55"/>
    <w:pPr>
      <w:numPr>
        <w:numId w:val="7"/>
      </w:numPr>
    </w:pPr>
  </w:style>
  <w:style w:type="numbering" w:customStyle="1" w:styleId="List31">
    <w:name w:val="List 31"/>
    <w:rsid w:val="00545A55"/>
    <w:pPr>
      <w:numPr>
        <w:numId w:val="9"/>
      </w:numPr>
    </w:pPr>
  </w:style>
  <w:style w:type="numbering" w:customStyle="1" w:styleId="List21">
    <w:name w:val="List 21"/>
    <w:rsid w:val="00545A55"/>
    <w:pPr>
      <w:numPr>
        <w:numId w:val="8"/>
      </w:numPr>
    </w:pPr>
  </w:style>
  <w:style w:type="numbering" w:customStyle="1" w:styleId="List0">
    <w:name w:val="List 0"/>
    <w:rsid w:val="00545A55"/>
    <w:pPr>
      <w:numPr>
        <w:numId w:val="6"/>
      </w:numPr>
    </w:pPr>
  </w:style>
  <w:style w:type="table" w:customStyle="1" w:styleId="TableGrid2">
    <w:name w:val="Table Grid2"/>
    <w:basedOn w:val="TableNormal"/>
    <w:next w:val="TableGrid"/>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545A55"/>
  </w:style>
  <w:style w:type="numbering" w:customStyle="1" w:styleId="NoList111">
    <w:name w:val="No List111"/>
    <w:next w:val="NoList"/>
    <w:semiHidden/>
    <w:rsid w:val="00545A55"/>
  </w:style>
  <w:style w:type="table" w:customStyle="1" w:styleId="TableGrid5">
    <w:name w:val="Table Grid5"/>
    <w:basedOn w:val="TableNormal"/>
    <w:next w:val="TableGrid"/>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rsid w:val="00545A55"/>
    <w:pPr>
      <w:spacing w:after="160" w:line="300" w:lineRule="auto"/>
    </w:pPr>
    <w:rPr>
      <w:sz w:val="21"/>
      <w:szCs w:val="21"/>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basedOn w:val="TableNormal"/>
    <w:next w:val="LightShading2"/>
    <w:uiPriority w:val="60"/>
    <w:rsid w:val="00545A55"/>
    <w:rPr>
      <w:color w:val="000000"/>
      <w:sz w:val="22"/>
      <w:szCs w:val="22"/>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2">
    <w:name w:val="Light List - Accent 12"/>
    <w:basedOn w:val="TableNormal"/>
    <w:next w:val="LightList-Accent13"/>
    <w:uiPriority w:val="61"/>
    <w:rsid w:val="00545A55"/>
    <w:rPr>
      <w:rFonts w:ascii="Arial" w:hAnsi="Arial"/>
      <w:szCs w:val="22"/>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Pr>
    <w:tcPr>
      <w:shd w:val="clear" w:color="auto" w:fill="auto"/>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b/>
        <w:bCs/>
      </w:rPr>
      <w:tblPr/>
      <w:tcPr>
        <w:shd w:val="clear" w:color="auto" w:fill="auto"/>
      </w:tcPr>
    </w:tblStylePr>
    <w:tblStylePr w:type="lastCol">
      <w:rPr>
        <w:b w:val="0"/>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1">
    <w:name w:val="Light List1"/>
    <w:basedOn w:val="TableNormal"/>
    <w:next w:val="LightList2"/>
    <w:uiPriority w:val="61"/>
    <w:rsid w:val="00545A55"/>
    <w:rPr>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21">
    <w:name w:val="Light List - Accent 21"/>
    <w:basedOn w:val="TableNormal"/>
    <w:next w:val="MediumList1-Accent3"/>
    <w:uiPriority w:val="61"/>
    <w:rsid w:val="00545A55"/>
    <w:rPr>
      <w:sz w:val="22"/>
      <w:szCs w:val="22"/>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1">
    <w:name w:val="Style11"/>
    <w:basedOn w:val="LightList-Accent13"/>
    <w:uiPriority w:val="99"/>
    <w:rsid w:val="00545A55"/>
    <w:rPr>
      <w:szCs w:val="22"/>
    </w:rPr>
    <w:tblPr/>
    <w:tcPr>
      <w:shd w:val="clear" w:color="auto" w:fill="auto"/>
    </w:tcPr>
    <w:tblStylePr w:type="firstRow">
      <w:pPr>
        <w:keepNext/>
        <w:wordWrap/>
        <w:spacing w:before="0" w:beforeAutospacing="0" w:after="0" w:afterAutospacing="0" w:line="240" w:lineRule="auto"/>
        <w:jc w:val="left"/>
      </w:pPr>
      <w:rPr>
        <w:rFonts w:ascii="Arial" w:hAnsi="Arial" w:cs="Times New Roman"/>
        <w:b/>
        <w:bCs/>
        <w:color w:val="FFFFFF"/>
        <w:sz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line="240" w:lineRule="auto"/>
      </w:pPr>
      <w:rPr>
        <w:rFonts w:cs="Times New Roman"/>
        <w:b w:val="0"/>
        <w:bCs/>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Times New Roman"/>
        <w:b w:val="0"/>
        <w:bCs/>
      </w:rPr>
      <w:tblPr/>
      <w:tcPr>
        <w:shd w:val="clear" w:color="auto" w:fill="auto"/>
      </w:tcPr>
    </w:tblStylePr>
    <w:tblStylePr w:type="lastCol">
      <w:rPr>
        <w:rFonts w:cs="Times New Roman"/>
        <w:b w:val="0"/>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numbering" w:customStyle="1" w:styleId="List01">
    <w:name w:val="List 01"/>
    <w:rsid w:val="00545A55"/>
  </w:style>
  <w:style w:type="numbering" w:customStyle="1" w:styleId="List11">
    <w:name w:val="List 11"/>
    <w:rsid w:val="00545A55"/>
  </w:style>
  <w:style w:type="numbering" w:customStyle="1" w:styleId="List211">
    <w:name w:val="List 211"/>
    <w:basedOn w:val="NoList"/>
    <w:rsid w:val="00545A55"/>
  </w:style>
  <w:style w:type="numbering" w:customStyle="1" w:styleId="List311">
    <w:name w:val="List 311"/>
    <w:basedOn w:val="NoList"/>
    <w:rsid w:val="00545A55"/>
  </w:style>
  <w:style w:type="table" w:customStyle="1" w:styleId="TableGrid6">
    <w:name w:val="Table Grid6"/>
    <w:basedOn w:val="TableNormal"/>
    <w:next w:val="TableGrid"/>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rsid w:val="00545A55"/>
    <w:pPr>
      <w:tabs>
        <w:tab w:val="left" w:pos="709"/>
      </w:tabs>
    </w:pPr>
    <w:rPr>
      <w:rFonts w:ascii="Tahoma" w:hAnsi="Tahoma"/>
      <w:lang w:val="pl-PL" w:eastAsia="pl-PL"/>
    </w:rPr>
  </w:style>
  <w:style w:type="character" w:customStyle="1" w:styleId="Heading2Char1">
    <w:name w:val="Heading 2 Char1"/>
    <w:locked/>
    <w:rsid w:val="00545A55"/>
    <w:rPr>
      <w:rFonts w:ascii="Arial" w:hAnsi="Arial"/>
      <w:b/>
      <w:i/>
      <w:sz w:val="24"/>
      <w:lang w:val="en-GB" w:eastAsia="en-US" w:bidi="ar-SA"/>
    </w:rPr>
  </w:style>
  <w:style w:type="paragraph" w:customStyle="1" w:styleId="CharCharCharCharCharCharCharCharCharCharCharCharCharCharChar">
    <w:name w:val="Char Char Char Char Char Char Char Char Char Char Char Char Char Char Char"/>
    <w:basedOn w:val="Normal"/>
    <w:rsid w:val="00545A55"/>
    <w:pPr>
      <w:tabs>
        <w:tab w:val="left" w:pos="709"/>
      </w:tabs>
    </w:pPr>
    <w:rPr>
      <w:rFonts w:ascii="Tahoma" w:hAnsi="Tahoma"/>
      <w:lang w:val="pl-PL" w:eastAsia="pl-PL"/>
    </w:rPr>
  </w:style>
  <w:style w:type="table" w:customStyle="1" w:styleId="TableGrid7">
    <w:name w:val="Table Grid7"/>
    <w:basedOn w:val="TableNormal"/>
    <w:next w:val="TableGrid"/>
    <w:rsid w:val="00545A5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545A55"/>
    <w:pPr>
      <w:spacing w:line="240" w:lineRule="exact"/>
    </w:pPr>
    <w:rPr>
      <w:rFonts w:ascii="Tahoma" w:hAnsi="Tahoma"/>
      <w:sz w:val="20"/>
      <w:szCs w:val="20"/>
      <w:lang w:val="en-US"/>
    </w:rPr>
  </w:style>
  <w:style w:type="paragraph" w:customStyle="1" w:styleId="CharCharCharCharCharCharCharCharCharCharCharChar">
    <w:name w:val="Char Char Char Char Char Char Char Char Char Char Char Char"/>
    <w:basedOn w:val="Normal"/>
    <w:rsid w:val="00545A55"/>
    <w:pPr>
      <w:tabs>
        <w:tab w:val="left" w:pos="709"/>
      </w:tabs>
    </w:pPr>
    <w:rPr>
      <w:rFonts w:ascii="Tahoma" w:hAnsi="Tahoma"/>
      <w:lang w:val="pl-PL" w:eastAsia="pl-PL"/>
    </w:rPr>
  </w:style>
  <w:style w:type="paragraph" w:customStyle="1" w:styleId="Application1">
    <w:name w:val="Application1"/>
    <w:basedOn w:val="Heading1"/>
    <w:next w:val="Application2"/>
    <w:rsid w:val="00545A55"/>
    <w:pPr>
      <w:pageBreakBefore/>
      <w:widowControl w:val="0"/>
      <w:tabs>
        <w:tab w:val="num" w:pos="720"/>
      </w:tabs>
      <w:spacing w:after="480"/>
      <w:ind w:left="360" w:hanging="360"/>
      <w:jc w:val="left"/>
    </w:pPr>
    <w:rPr>
      <w:rFonts w:ascii="Arial" w:hAnsi="Arial"/>
      <w:caps/>
      <w:kern w:val="28"/>
      <w:sz w:val="28"/>
      <w:szCs w:val="24"/>
    </w:rPr>
  </w:style>
  <w:style w:type="paragraph" w:customStyle="1" w:styleId="Application2">
    <w:name w:val="Application2"/>
    <w:basedOn w:val="Normal"/>
    <w:autoRedefine/>
    <w:rsid w:val="00545A55"/>
    <w:pPr>
      <w:widowControl w:val="0"/>
      <w:suppressAutoHyphens/>
      <w:spacing w:before="120" w:after="120"/>
    </w:pPr>
    <w:rPr>
      <w:rFonts w:ascii="Arial" w:hAnsi="Arial" w:cs="Arial"/>
      <w:spacing w:val="-2"/>
      <w:sz w:val="22"/>
      <w:szCs w:val="22"/>
    </w:rPr>
  </w:style>
  <w:style w:type="paragraph" w:customStyle="1" w:styleId="Application3">
    <w:name w:val="Application3"/>
    <w:basedOn w:val="Normal"/>
    <w:autoRedefine/>
    <w:rsid w:val="00545A55"/>
    <w:pPr>
      <w:tabs>
        <w:tab w:val="left" w:pos="426"/>
      </w:tabs>
      <w:spacing w:before="100" w:beforeAutospacing="1" w:line="276" w:lineRule="auto"/>
      <w:ind w:left="360"/>
      <w:jc w:val="both"/>
    </w:pPr>
    <w:rPr>
      <w:rFonts w:ascii="Cambria" w:hAnsi="Cambria"/>
      <w:b/>
      <w:i/>
      <w:spacing w:val="-2"/>
    </w:rPr>
  </w:style>
  <w:style w:type="paragraph" w:customStyle="1" w:styleId="Text1">
    <w:name w:val="Text 1"/>
    <w:rsid w:val="00545A55"/>
    <w:pPr>
      <w:widowControl w:val="0"/>
      <w:tabs>
        <w:tab w:val="left" w:pos="-720"/>
      </w:tabs>
      <w:suppressAutoHyphens/>
      <w:spacing w:after="160" w:line="300" w:lineRule="auto"/>
      <w:jc w:val="both"/>
    </w:pPr>
    <w:rPr>
      <w:rFonts w:ascii="Courier New" w:hAnsi="Courier New"/>
      <w:spacing w:val="-3"/>
      <w:sz w:val="24"/>
      <w:szCs w:val="21"/>
      <w:lang w:val="en-GB"/>
    </w:rPr>
  </w:style>
  <w:style w:type="character" w:styleId="LineNumber">
    <w:name w:val="line number"/>
    <w:locked/>
    <w:rsid w:val="00545A55"/>
    <w:rPr>
      <w:rFonts w:cs="Times New Roman"/>
    </w:rPr>
  </w:style>
  <w:style w:type="paragraph" w:customStyle="1" w:styleId="SubTitle1">
    <w:name w:val="SubTitle 1"/>
    <w:basedOn w:val="Normal"/>
    <w:next w:val="Normal"/>
    <w:rsid w:val="00545A55"/>
    <w:pPr>
      <w:spacing w:after="240"/>
      <w:jc w:val="center"/>
    </w:pPr>
    <w:rPr>
      <w:b/>
      <w:sz w:val="40"/>
    </w:rPr>
  </w:style>
  <w:style w:type="paragraph" w:customStyle="1" w:styleId="Application4">
    <w:name w:val="Application4"/>
    <w:basedOn w:val="Application3"/>
    <w:autoRedefine/>
    <w:rsid w:val="00545A55"/>
    <w:pPr>
      <w:numPr>
        <w:numId w:val="1"/>
      </w:numPr>
    </w:pPr>
  </w:style>
  <w:style w:type="paragraph" w:customStyle="1" w:styleId="Application5">
    <w:name w:val="Application5"/>
    <w:basedOn w:val="Application2"/>
    <w:autoRedefine/>
    <w:rsid w:val="00545A55"/>
    <w:pPr>
      <w:ind w:left="567" w:hanging="567"/>
    </w:pPr>
    <w:rPr>
      <w:b/>
      <w:sz w:val="24"/>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545A55"/>
    <w:pPr>
      <w:tabs>
        <w:tab w:val="left" w:pos="709"/>
      </w:tabs>
    </w:pPr>
    <w:rPr>
      <w:rFonts w:ascii="Tahoma" w:hAnsi="Tahoma"/>
      <w:lang w:val="pl-PL" w:eastAsia="pl-PL"/>
    </w:rPr>
  </w:style>
  <w:style w:type="paragraph" w:styleId="DocumentMap">
    <w:name w:val="Document Map"/>
    <w:basedOn w:val="Normal"/>
    <w:link w:val="DocumentMapChar"/>
    <w:locked/>
    <w:rsid w:val="00545A55"/>
    <w:pPr>
      <w:shd w:val="clear" w:color="auto" w:fill="000080"/>
    </w:pPr>
    <w:rPr>
      <w:rFonts w:ascii="Tahoma" w:hAnsi="Tahoma"/>
      <w:sz w:val="20"/>
    </w:rPr>
  </w:style>
  <w:style w:type="character" w:customStyle="1" w:styleId="DocumentMapChar">
    <w:name w:val="Document Map Char"/>
    <w:link w:val="DocumentMap"/>
    <w:rsid w:val="00545A55"/>
    <w:rPr>
      <w:rFonts w:ascii="Tahoma" w:eastAsia="Times New Roman" w:hAnsi="Tahoma"/>
      <w:szCs w:val="24"/>
      <w:shd w:val="clear" w:color="auto" w:fill="000080"/>
    </w:rPr>
  </w:style>
  <w:style w:type="paragraph" w:customStyle="1" w:styleId="CharCharCharCharCharCharChar">
    <w:name w:val="Char Char Char Char Char Char Char"/>
    <w:basedOn w:val="Normal"/>
    <w:rsid w:val="00545A55"/>
    <w:pPr>
      <w:tabs>
        <w:tab w:val="left" w:pos="709"/>
      </w:tabs>
    </w:pPr>
    <w:rPr>
      <w:rFonts w:ascii="Tahoma" w:hAnsi="Tahoma"/>
      <w:lang w:val="pl-PL" w:eastAsia="pl-PL"/>
    </w:rPr>
  </w:style>
  <w:style w:type="paragraph" w:customStyle="1" w:styleId="CharCharChar1CharCharCharChar">
    <w:name w:val="Char Char Char1 Char Char Char Char"/>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3">
    <w:name w:val="Char Char Char Char Char Char Char3"/>
    <w:basedOn w:val="Normal"/>
    <w:rsid w:val="00545A55"/>
    <w:pPr>
      <w:tabs>
        <w:tab w:val="left" w:pos="709"/>
      </w:tabs>
    </w:pPr>
    <w:rPr>
      <w:rFonts w:ascii="Tahoma" w:hAnsi="Tahoma"/>
      <w:lang w:val="pl-PL" w:eastAsia="pl-PL"/>
    </w:rPr>
  </w:style>
  <w:style w:type="paragraph" w:customStyle="1" w:styleId="22">
    <w:name w:val="Нормален (уеб)2"/>
    <w:basedOn w:val="Normal"/>
    <w:rsid w:val="00545A55"/>
    <w:pPr>
      <w:spacing w:before="100" w:beforeAutospacing="1" w:after="100" w:afterAutospacing="1"/>
    </w:pPr>
  </w:style>
  <w:style w:type="character" w:customStyle="1" w:styleId="spelle">
    <w:name w:val="spelle"/>
    <w:rsid w:val="00545A55"/>
    <w:rPr>
      <w:rFonts w:cs="Times New Roman"/>
    </w:rPr>
  </w:style>
  <w:style w:type="character" w:customStyle="1" w:styleId="grame">
    <w:name w:val="grame"/>
    <w:rsid w:val="00545A55"/>
    <w:rPr>
      <w:rFonts w:cs="Times New Roman"/>
    </w:rPr>
  </w:style>
  <w:style w:type="paragraph" w:customStyle="1" w:styleId="Annexetitle">
    <w:name w:val="Annexe_title"/>
    <w:basedOn w:val="Heading1"/>
    <w:next w:val="Normal"/>
    <w:autoRedefine/>
    <w:rsid w:val="00545A55"/>
    <w:pPr>
      <w:keepNext w:val="0"/>
      <w:pageBreakBefore/>
      <w:tabs>
        <w:tab w:val="left" w:pos="1701"/>
        <w:tab w:val="left" w:pos="2552"/>
      </w:tabs>
      <w:spacing w:before="240" w:after="240"/>
      <w:outlineLvl w:val="9"/>
    </w:pPr>
    <w:rPr>
      <w:caps/>
      <w:sz w:val="28"/>
      <w:szCs w:val="28"/>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545A55"/>
    <w:pPr>
      <w:tabs>
        <w:tab w:val="left" w:pos="709"/>
      </w:tabs>
      <w:spacing w:line="360" w:lineRule="auto"/>
    </w:pPr>
    <w:rPr>
      <w:rFonts w:ascii="Tahoma" w:hAnsi="Tahoma"/>
      <w:lang w:val="pl-PL" w:eastAsia="pl-PL"/>
    </w:rPr>
  </w:style>
  <w:style w:type="paragraph" w:customStyle="1" w:styleId="Text2">
    <w:name w:val="Text 2"/>
    <w:basedOn w:val="Normal"/>
    <w:rsid w:val="00545A55"/>
    <w:pPr>
      <w:tabs>
        <w:tab w:val="left" w:pos="2161"/>
      </w:tabs>
      <w:spacing w:after="240"/>
      <w:ind w:left="1202"/>
      <w:jc w:val="both"/>
    </w:pPr>
    <w:rPr>
      <w:lang w:eastAsia="en-GB"/>
    </w:rPr>
  </w:style>
  <w:style w:type="paragraph" w:customStyle="1" w:styleId="Normalenglish">
    <w:name w:val="Normalenglish"/>
    <w:basedOn w:val="Normal"/>
    <w:autoRedefine/>
    <w:rsid w:val="00545A55"/>
    <w:pPr>
      <w:tabs>
        <w:tab w:val="left" w:pos="1455"/>
      </w:tabs>
    </w:pPr>
    <w:rPr>
      <w:rFonts w:ascii="Arial" w:hAnsi="Arial" w:cs="Arial"/>
      <w:sz w:val="22"/>
      <w:szCs w:val="22"/>
      <w:lang w:eastAsia="pl-PL"/>
    </w:rPr>
  </w:style>
  <w:style w:type="character" w:customStyle="1" w:styleId="Keyboard">
    <w:name w:val="Keyboard"/>
    <w:rsid w:val="00545A55"/>
    <w:rPr>
      <w:rFonts w:ascii="Courier New" w:hAnsi="Courier New"/>
      <w:b/>
      <w:sz w:val="20"/>
    </w:rPr>
  </w:style>
  <w:style w:type="paragraph" w:customStyle="1" w:styleId="Preformatted">
    <w:name w:val="Preformatted"/>
    <w:basedOn w:val="Normal"/>
    <w:rsid w:val="00545A5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1CharCharChar">
    <w:name w:val="Char Char Char1 Char Char Char"/>
    <w:basedOn w:val="Normal"/>
    <w:rsid w:val="00545A55"/>
    <w:pPr>
      <w:tabs>
        <w:tab w:val="left" w:pos="709"/>
      </w:tabs>
      <w:spacing w:line="360" w:lineRule="auto"/>
    </w:pPr>
    <w:rPr>
      <w:rFonts w:ascii="Tahoma" w:hAnsi="Tahoma"/>
      <w:lang w:val="pl-PL" w:eastAsia="pl-PL"/>
    </w:rPr>
  </w:style>
  <w:style w:type="paragraph" w:customStyle="1" w:styleId="CharCharCharCharCharCharChar1CharCharCharCharCharCharCharCharChar">
    <w:name w:val="Char Char Char Char Char Char Char1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1">
    <w:name w:val="Char Char Char 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
    <w:name w:val="Char Char Char Char Char Char Char1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Char">
    <w:name w:val="Char1 Char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
    <w:name w:val="Char1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1CharCharCharCharCharChar">
    <w:name w:val="Char1 Char Char Char Char Char Char Char Char1 Char Char Char Char Char Char"/>
    <w:basedOn w:val="Normal"/>
    <w:rsid w:val="00545A55"/>
    <w:pPr>
      <w:tabs>
        <w:tab w:val="left" w:pos="709"/>
      </w:tabs>
    </w:pPr>
    <w:rPr>
      <w:rFonts w:ascii="Tahoma" w:hAnsi="Tahoma"/>
      <w:lang w:val="pl-PL" w:eastAsia="pl-PL"/>
    </w:rPr>
  </w:style>
  <w:style w:type="paragraph" w:customStyle="1" w:styleId="CharCharChar1CharCharCharCharCharChar2">
    <w:name w:val="Char Char Char1 Char Char Char Char Char Char2"/>
    <w:basedOn w:val="Normal"/>
    <w:rsid w:val="00545A55"/>
    <w:pPr>
      <w:tabs>
        <w:tab w:val="left" w:pos="709"/>
      </w:tabs>
      <w:spacing w:line="360" w:lineRule="auto"/>
    </w:pPr>
    <w:rPr>
      <w:rFonts w:ascii="Tahoma" w:hAnsi="Tahoma"/>
      <w:lang w:val="pl-PL" w:eastAsia="pl-PL"/>
    </w:rPr>
  </w:style>
  <w:style w:type="paragraph" w:customStyle="1" w:styleId="HTML2">
    <w:name w:val="HTML стандартен2"/>
    <w:basedOn w:val="Normal"/>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a3">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545A55"/>
    <w:rPr>
      <w:rFonts w:cs="Times New Roman"/>
      <w:snapToGrid w:val="0"/>
      <w:spacing w:val="-2"/>
      <w:lang w:val="en-GB" w:eastAsia="en-US" w:bidi="ar-SA"/>
    </w:rPr>
  </w:style>
  <w:style w:type="paragraph" w:customStyle="1" w:styleId="a4">
    <w:name w:val="Знак"/>
    <w:basedOn w:val="Normal"/>
    <w:rsid w:val="00545A55"/>
    <w:pPr>
      <w:tabs>
        <w:tab w:val="left" w:pos="709"/>
      </w:tabs>
    </w:pPr>
    <w:rPr>
      <w:rFonts w:ascii="Tahoma" w:hAnsi="Tahoma"/>
      <w:lang w:val="pl-PL" w:eastAsia="pl-PL"/>
    </w:rPr>
  </w:style>
  <w:style w:type="paragraph" w:customStyle="1" w:styleId="ListParagraph2">
    <w:name w:val="List Paragraph2"/>
    <w:basedOn w:val="Normal"/>
    <w:rsid w:val="00545A55"/>
    <w:pPr>
      <w:ind w:left="708"/>
    </w:pPr>
  </w:style>
  <w:style w:type="paragraph" w:customStyle="1" w:styleId="CharCharChar1">
    <w:name w:val="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545A55"/>
    <w:pPr>
      <w:tabs>
        <w:tab w:val="left" w:pos="709"/>
      </w:tabs>
    </w:pPr>
    <w:rPr>
      <w:rFonts w:ascii="Tahoma" w:hAnsi="Tahoma"/>
      <w:lang w:val="pl-PL" w:eastAsia="pl-PL"/>
    </w:rPr>
  </w:style>
  <w:style w:type="paragraph" w:customStyle="1" w:styleId="Char4">
    <w:name w:val="Char4"/>
    <w:basedOn w:val="Normal"/>
    <w:rsid w:val="00545A55"/>
    <w:pPr>
      <w:tabs>
        <w:tab w:val="left" w:pos="709"/>
      </w:tabs>
    </w:pPr>
    <w:rPr>
      <w:rFonts w:ascii="Tahoma" w:hAnsi="Tahoma"/>
      <w:lang w:val="pl-PL" w:eastAsia="pl-PL"/>
    </w:rPr>
  </w:style>
  <w:style w:type="paragraph" w:customStyle="1" w:styleId="CharChar">
    <w:name w:val="Char Char Знак Знак"/>
    <w:basedOn w:val="Normal"/>
    <w:rsid w:val="00545A55"/>
    <w:pPr>
      <w:tabs>
        <w:tab w:val="left" w:pos="709"/>
      </w:tabs>
    </w:pPr>
    <w:rPr>
      <w:rFonts w:ascii="Tahoma" w:hAnsi="Tahoma"/>
      <w:lang w:val="pl-PL" w:eastAsia="pl-PL"/>
    </w:rPr>
  </w:style>
  <w:style w:type="paragraph" w:customStyle="1" w:styleId="CharChar0">
    <w:name w:val="Знак Знак Char Char"/>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545A55"/>
    <w:pPr>
      <w:tabs>
        <w:tab w:val="left" w:pos="709"/>
      </w:tabs>
    </w:pPr>
    <w:rPr>
      <w:rFonts w:ascii="Tahoma" w:hAnsi="Tahoma"/>
      <w:lang w:val="pl-PL" w:eastAsia="pl-PL"/>
    </w:rPr>
  </w:style>
  <w:style w:type="character" w:customStyle="1" w:styleId="23">
    <w:name w:val="Основен текст 2 Знак"/>
    <w:rsid w:val="00545A55"/>
    <w:rPr>
      <w:rFonts w:cs="Times New Roman"/>
      <w:snapToGrid w:val="0"/>
      <w:sz w:val="24"/>
      <w:lang w:val="en-GB" w:eastAsia="en-US"/>
    </w:rPr>
  </w:style>
  <w:style w:type="character" w:customStyle="1" w:styleId="a5">
    <w:name w:val="Горен колонтитул Знак"/>
    <w:rsid w:val="00545A55"/>
    <w:rPr>
      <w:rFonts w:ascii="Courier New" w:hAnsi="Courier New" w:cs="Times New Roman"/>
      <w:snapToGrid w:val="0"/>
      <w:sz w:val="24"/>
      <w:lang w:val="en-GB" w:eastAsia="en-US"/>
    </w:rPr>
  </w:style>
  <w:style w:type="character" w:customStyle="1" w:styleId="24">
    <w:name w:val="Основен текст с отстъп 2 Знак"/>
    <w:rsid w:val="00545A55"/>
    <w:rPr>
      <w:rFonts w:cs="Times New Roman"/>
    </w:rPr>
  </w:style>
  <w:style w:type="character" w:customStyle="1" w:styleId="30">
    <w:name w:val="Основен текст с отстъп 3 Знак"/>
    <w:rsid w:val="00545A55"/>
    <w:rPr>
      <w:rFonts w:cs="Times New Roman"/>
      <w:sz w:val="16"/>
      <w:szCs w:val="16"/>
    </w:rPr>
  </w:style>
  <w:style w:type="character" w:customStyle="1" w:styleId="a6">
    <w:name w:val="Обикновен текст Знак"/>
    <w:rsid w:val="00545A55"/>
    <w:rPr>
      <w:rFonts w:ascii="Courier New" w:hAnsi="Courier New" w:cs="Times New Roman"/>
      <w:lang w:val="en-US" w:eastAsia="en-US"/>
    </w:rPr>
  </w:style>
  <w:style w:type="paragraph" w:customStyle="1" w:styleId="titre4">
    <w:name w:val="titre4"/>
    <w:basedOn w:val="Normal"/>
    <w:rsid w:val="00545A55"/>
    <w:pPr>
      <w:numPr>
        <w:numId w:val="2"/>
      </w:numPr>
      <w:tabs>
        <w:tab w:val="decimal" w:pos="357"/>
      </w:tabs>
      <w:snapToGrid w:val="0"/>
      <w:ind w:left="357" w:hanging="357"/>
    </w:pPr>
    <w:rPr>
      <w:rFonts w:ascii="Arial" w:hAnsi="Arial"/>
      <w:b/>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545A55"/>
    <w:pPr>
      <w:tabs>
        <w:tab w:val="left" w:pos="709"/>
      </w:tabs>
    </w:pPr>
    <w:rPr>
      <w:rFonts w:ascii="Tahoma" w:hAnsi="Tahoma"/>
      <w:lang w:val="pl-PL" w:eastAsia="pl-PL"/>
    </w:rPr>
  </w:style>
  <w:style w:type="paragraph" w:customStyle="1" w:styleId="CharCharChar1CharCharCharChar1">
    <w:name w:val="Char Char Char1 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545A55"/>
    <w:pPr>
      <w:tabs>
        <w:tab w:val="left" w:pos="709"/>
      </w:tabs>
    </w:pPr>
    <w:rPr>
      <w:rFonts w:ascii="Tahoma" w:hAnsi="Tahoma"/>
      <w:lang w:val="pl-PL" w:eastAsia="pl-PL"/>
    </w:rPr>
  </w:style>
  <w:style w:type="paragraph" w:customStyle="1" w:styleId="CharCharCharCharCharCharChar2">
    <w:name w:val="Char Char Char Char Char Char Char2"/>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545A55"/>
    <w:pPr>
      <w:tabs>
        <w:tab w:val="left" w:pos="709"/>
      </w:tabs>
      <w:spacing w:line="360" w:lineRule="auto"/>
    </w:pPr>
    <w:rPr>
      <w:rFonts w:ascii="Tahoma" w:hAnsi="Tahoma"/>
      <w:lang w:val="pl-PL" w:eastAsia="pl-PL"/>
    </w:rPr>
  </w:style>
  <w:style w:type="paragraph" w:customStyle="1" w:styleId="CharCharChar1CharCharChar1">
    <w:name w:val="Char Char Char1 Char Char Char1"/>
    <w:basedOn w:val="Normal"/>
    <w:rsid w:val="00545A55"/>
    <w:pPr>
      <w:tabs>
        <w:tab w:val="left" w:pos="709"/>
      </w:tabs>
      <w:spacing w:line="360" w:lineRule="auto"/>
    </w:pPr>
    <w:rPr>
      <w:rFonts w:ascii="Tahoma" w:hAnsi="Tahoma"/>
      <w:lang w:val="pl-PL" w:eastAsia="pl-PL"/>
    </w:rPr>
  </w:style>
  <w:style w:type="paragraph" w:customStyle="1" w:styleId="CharCharCharChar1">
    <w:name w:val="Char Char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1">
    <w:name w:val="Char Char Char Char Char Char Char1 Char Char Char Char Char Char Char Char1"/>
    <w:basedOn w:val="Normal"/>
    <w:rsid w:val="00545A55"/>
    <w:pPr>
      <w:tabs>
        <w:tab w:val="left" w:pos="709"/>
      </w:tabs>
    </w:pPr>
    <w:rPr>
      <w:rFonts w:ascii="Tahoma" w:hAnsi="Tahoma"/>
      <w:lang w:val="pl-PL" w:eastAsia="pl-PL"/>
    </w:rPr>
  </w:style>
  <w:style w:type="paragraph" w:customStyle="1" w:styleId="Char1CharCharCharCharCharCharCharCharChar1">
    <w:name w:val="Char1 Char Char Char Char Char Char Char Char Char1"/>
    <w:basedOn w:val="Normal"/>
    <w:rsid w:val="00545A55"/>
    <w:pPr>
      <w:tabs>
        <w:tab w:val="left" w:pos="709"/>
      </w:tabs>
    </w:pPr>
    <w:rPr>
      <w:rFonts w:ascii="Tahoma" w:hAnsi="Tahoma"/>
      <w:lang w:val="pl-PL" w:eastAsia="pl-PL"/>
    </w:rPr>
  </w:style>
  <w:style w:type="paragraph" w:customStyle="1" w:styleId="Char1CharCharCharCharCharCharCharChar1">
    <w:name w:val="Char1 Char Char Char Char Char Char Char Char1"/>
    <w:basedOn w:val="Normal"/>
    <w:rsid w:val="00545A55"/>
    <w:pPr>
      <w:tabs>
        <w:tab w:val="left" w:pos="709"/>
      </w:tabs>
    </w:pPr>
    <w:rPr>
      <w:rFonts w:ascii="Tahoma" w:hAnsi="Tahoma"/>
      <w:lang w:val="pl-PL" w:eastAsia="pl-PL"/>
    </w:rPr>
  </w:style>
  <w:style w:type="paragraph" w:customStyle="1" w:styleId="Char1CharCharCharCharCharCharCharChar1CharCharCharCharCharChar1">
    <w:name w:val="Char1 Char Char Char Char Char Char Char Char1 Char Char Char Char Char Char1"/>
    <w:basedOn w:val="Normal"/>
    <w:rsid w:val="00545A55"/>
    <w:pPr>
      <w:tabs>
        <w:tab w:val="left" w:pos="709"/>
      </w:tabs>
    </w:pPr>
    <w:rPr>
      <w:rFonts w:ascii="Tahoma" w:hAnsi="Tahoma"/>
      <w:lang w:val="pl-PL" w:eastAsia="pl-PL"/>
    </w:rPr>
  </w:style>
  <w:style w:type="paragraph" w:customStyle="1" w:styleId="CharCharChar1CharCharCharCharCharChar21">
    <w:name w:val="Char Char Char1 Char Char Char Char Char Char21"/>
    <w:basedOn w:val="Normal"/>
    <w:rsid w:val="00545A55"/>
    <w:pPr>
      <w:tabs>
        <w:tab w:val="left" w:pos="709"/>
      </w:tabs>
      <w:spacing w:line="360" w:lineRule="auto"/>
    </w:pPr>
    <w:rPr>
      <w:rFonts w:ascii="Tahoma" w:hAnsi="Tahoma"/>
      <w:lang w:val="pl-PL" w:eastAsia="pl-PL"/>
    </w:rPr>
  </w:style>
  <w:style w:type="paragraph" w:customStyle="1" w:styleId="Char21">
    <w:name w:val="Char21"/>
    <w:basedOn w:val="Normal"/>
    <w:rsid w:val="00545A55"/>
    <w:pPr>
      <w:tabs>
        <w:tab w:val="left" w:pos="709"/>
      </w:tabs>
    </w:pPr>
    <w:rPr>
      <w:rFonts w:ascii="Tahoma" w:hAnsi="Tahoma"/>
      <w:lang w:val="pl-PL" w:eastAsia="pl-PL"/>
    </w:rPr>
  </w:style>
  <w:style w:type="paragraph" w:customStyle="1" w:styleId="12">
    <w:name w:val="Знак1"/>
    <w:basedOn w:val="Normal"/>
    <w:rsid w:val="00545A55"/>
    <w:pPr>
      <w:tabs>
        <w:tab w:val="left" w:pos="709"/>
      </w:tabs>
    </w:pPr>
    <w:rPr>
      <w:rFonts w:ascii="Tahoma" w:hAnsi="Tahoma"/>
      <w:lang w:val="pl-PL" w:eastAsia="pl-PL"/>
    </w:rPr>
  </w:style>
  <w:style w:type="paragraph" w:customStyle="1" w:styleId="CharCharChar11">
    <w:name w:val="Char Char Char11"/>
    <w:basedOn w:val="Normal"/>
    <w:rsid w:val="00545A55"/>
    <w:pPr>
      <w:tabs>
        <w:tab w:val="left" w:pos="709"/>
      </w:tabs>
    </w:pPr>
    <w:rPr>
      <w:rFonts w:ascii="Tahoma" w:hAnsi="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545A55"/>
    <w:pPr>
      <w:tabs>
        <w:tab w:val="left" w:pos="709"/>
      </w:tabs>
    </w:pPr>
    <w:rPr>
      <w:rFonts w:ascii="Tahoma" w:hAnsi="Tahoma"/>
      <w:lang w:val="pl-PL" w:eastAsia="pl-PL"/>
    </w:rPr>
  </w:style>
  <w:style w:type="paragraph" w:customStyle="1" w:styleId="Char3">
    <w:name w:val="Char3"/>
    <w:basedOn w:val="Normal"/>
    <w:rsid w:val="00545A55"/>
    <w:pPr>
      <w:tabs>
        <w:tab w:val="left" w:pos="709"/>
      </w:tabs>
    </w:pPr>
    <w:rPr>
      <w:rFonts w:ascii="Tahoma" w:hAnsi="Tahoma"/>
      <w:lang w:val="pl-PL" w:eastAsia="pl-PL"/>
    </w:rPr>
  </w:style>
  <w:style w:type="paragraph" w:customStyle="1" w:styleId="CharChar1">
    <w:name w:val="Char Char Знак Знак1"/>
    <w:basedOn w:val="Normal"/>
    <w:rsid w:val="00545A55"/>
    <w:pPr>
      <w:tabs>
        <w:tab w:val="left" w:pos="709"/>
      </w:tabs>
    </w:pPr>
    <w:rPr>
      <w:rFonts w:ascii="Tahoma" w:hAnsi="Tahoma"/>
      <w:lang w:val="pl-PL" w:eastAsia="pl-PL"/>
    </w:rPr>
  </w:style>
  <w:style w:type="paragraph" w:customStyle="1" w:styleId="CharChar10">
    <w:name w:val="Знак Знак Char Char1"/>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545A55"/>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Normal"/>
    <w:rsid w:val="00545A55"/>
    <w:pPr>
      <w:tabs>
        <w:tab w:val="left" w:pos="709"/>
      </w:tabs>
    </w:pPr>
    <w:rPr>
      <w:rFonts w:ascii="Tahoma" w:hAnsi="Tahoma"/>
      <w:lang w:val="pl-PL" w:eastAsia="pl-PL"/>
    </w:rPr>
  </w:style>
  <w:style w:type="paragraph" w:customStyle="1" w:styleId="a7">
    <w:name w:val="Знак Знак Знак"/>
    <w:basedOn w:val="Normal"/>
    <w:rsid w:val="00545A55"/>
    <w:pPr>
      <w:tabs>
        <w:tab w:val="left" w:pos="709"/>
      </w:tabs>
    </w:pPr>
    <w:rPr>
      <w:rFonts w:ascii="Tahoma" w:hAnsi="Tahoma"/>
      <w:lang w:val="pl-PL" w:eastAsia="pl-PL"/>
    </w:rPr>
  </w:style>
  <w:style w:type="character" w:customStyle="1" w:styleId="CharChar6">
    <w:name w:val="Char Char6"/>
    <w:rsid w:val="00545A55"/>
    <w:rPr>
      <w:sz w:val="16"/>
      <w:szCs w:val="16"/>
      <w:lang w:val="en-AU"/>
    </w:rPr>
  </w:style>
  <w:style w:type="character" w:customStyle="1" w:styleId="FontStyle50">
    <w:name w:val="Font Style50"/>
    <w:rsid w:val="00545A55"/>
    <w:rPr>
      <w:rFonts w:ascii="Times New Roman" w:hAnsi="Times New Roman" w:cs="Times New Roman"/>
      <w:sz w:val="22"/>
      <w:szCs w:val="22"/>
    </w:rPr>
  </w:style>
  <w:style w:type="character" w:customStyle="1" w:styleId="CharChar13">
    <w:name w:val="Char Char13"/>
    <w:rsid w:val="00545A55"/>
    <w:rPr>
      <w:rFonts w:ascii="Tahoma" w:hAnsi="Tahoma"/>
      <w:b/>
      <w:spacing w:val="20"/>
      <w:sz w:val="22"/>
    </w:rPr>
  </w:style>
  <w:style w:type="paragraph" w:styleId="HTMLPreformatted">
    <w:name w:val="HTML Preformatted"/>
    <w:basedOn w:val="Normal"/>
    <w:link w:val="HTMLPreformattedChar"/>
    <w:locked/>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PreformattedChar">
    <w:name w:val="HTML Preformatted Char"/>
    <w:link w:val="HTMLPreformatted"/>
    <w:rsid w:val="00545A55"/>
    <w:rPr>
      <w:rFonts w:ascii="Courier New" w:eastAsia="Times New Roman" w:hAnsi="Courier New"/>
      <w:szCs w:val="24"/>
    </w:rPr>
  </w:style>
  <w:style w:type="paragraph" w:customStyle="1" w:styleId="2CharCharCharChar">
    <w:name w:val="2 Char Char Char Char"/>
    <w:basedOn w:val="Normal"/>
    <w:rsid w:val="00545A55"/>
    <w:pPr>
      <w:tabs>
        <w:tab w:val="left" w:pos="709"/>
      </w:tabs>
    </w:pPr>
    <w:rPr>
      <w:rFonts w:ascii="Tahoma" w:hAnsi="Tahoma"/>
      <w:lang w:val="pl-PL" w:eastAsia="pl-PL"/>
    </w:rPr>
  </w:style>
  <w:style w:type="paragraph" w:customStyle="1" w:styleId="Char1CharCharChar1CharCharCharCharCharCharCharChar">
    <w:name w:val="Char1 Char Char Char1 Char Char Char Char Char Char Char Char Знак Знак Знак Знак"/>
    <w:basedOn w:val="Normal"/>
    <w:rsid w:val="00545A55"/>
    <w:pPr>
      <w:tabs>
        <w:tab w:val="left" w:pos="709"/>
      </w:tabs>
    </w:pPr>
    <w:rPr>
      <w:rFonts w:ascii="Tahoma" w:hAnsi="Tahoma"/>
      <w:lang w:val="pl-PL" w:eastAsia="pl-PL"/>
    </w:rPr>
  </w:style>
  <w:style w:type="character" w:customStyle="1" w:styleId="CharChar8">
    <w:name w:val="Char Char8"/>
    <w:rsid w:val="00545A55"/>
    <w:rPr>
      <w:rFonts w:ascii="Tahoma" w:hAnsi="Tahoma"/>
      <w:spacing w:val="20"/>
      <w:sz w:val="22"/>
    </w:rPr>
  </w:style>
  <w:style w:type="character" w:customStyle="1" w:styleId="CharChar7">
    <w:name w:val="Char Char7"/>
    <w:rsid w:val="00545A55"/>
    <w:rPr>
      <w:lang w:val="en-AU"/>
    </w:rPr>
  </w:style>
  <w:style w:type="character" w:customStyle="1" w:styleId="small1">
    <w:name w:val="small1"/>
    <w:rsid w:val="00545A55"/>
    <w:rPr>
      <w:rFonts w:ascii="Verdana" w:hAnsi="Verdana" w:hint="default"/>
      <w:sz w:val="17"/>
      <w:szCs w:val="17"/>
    </w:rPr>
  </w:style>
  <w:style w:type="paragraph" w:customStyle="1" w:styleId="Title3">
    <w:name w:val="Title 3"/>
    <w:basedOn w:val="Heading3"/>
    <w:rsid w:val="00545A55"/>
    <w:pPr>
      <w:keepLines w:val="0"/>
      <w:numPr>
        <w:numId w:val="3"/>
      </w:numPr>
      <w:spacing w:before="240"/>
      <w:jc w:val="both"/>
    </w:pPr>
    <w:rPr>
      <w:rFonts w:ascii="Times New Roman" w:eastAsia="Times New Roman" w:hAnsi="Times New Roman"/>
      <w:bCs/>
      <w:sz w:val="28"/>
    </w:rPr>
  </w:style>
  <w:style w:type="paragraph" w:customStyle="1" w:styleId="A8">
    <w:name w:val="A"/>
    <w:basedOn w:val="Normal"/>
    <w:rsid w:val="00545A55"/>
    <w:pPr>
      <w:numPr>
        <w:ilvl w:val="12"/>
      </w:numPr>
      <w:spacing w:after="120"/>
      <w:ind w:left="567"/>
      <w:jc w:val="both"/>
    </w:pPr>
    <w:rPr>
      <w:rFonts w:ascii="Arial" w:hAnsi="Arial"/>
      <w:sz w:val="22"/>
    </w:rPr>
  </w:style>
  <w:style w:type="paragraph" w:customStyle="1" w:styleId="oddl-nadpis">
    <w:name w:val="oddíl-nadpis"/>
    <w:basedOn w:val="Normal"/>
    <w:rsid w:val="00545A55"/>
    <w:pPr>
      <w:keepNext/>
      <w:widowControl w:val="0"/>
      <w:tabs>
        <w:tab w:val="left" w:pos="567"/>
      </w:tabs>
      <w:spacing w:before="240" w:line="240" w:lineRule="exact"/>
    </w:pPr>
    <w:rPr>
      <w:rFonts w:ascii="Arial" w:hAnsi="Arial"/>
      <w:b/>
      <w:lang w:val="cs-CZ"/>
    </w:rPr>
  </w:style>
  <w:style w:type="character" w:customStyle="1" w:styleId="CharChar3">
    <w:name w:val="Char Char3"/>
    <w:rsid w:val="00545A55"/>
    <w:rPr>
      <w:rFonts w:ascii="Courier New" w:hAnsi="Courier New"/>
      <w:lang w:val="en-US" w:eastAsia="en-US"/>
    </w:rPr>
  </w:style>
  <w:style w:type="paragraph" w:customStyle="1" w:styleId="2CharCharCharCharCharCharChar">
    <w:name w:val="2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
    <w:name w:val="Char Char Char Char Char Char Char Char Char Char"/>
    <w:basedOn w:val="Normal"/>
    <w:rsid w:val="00545A55"/>
    <w:pPr>
      <w:tabs>
        <w:tab w:val="left" w:pos="709"/>
      </w:tabs>
    </w:pPr>
    <w:rPr>
      <w:rFonts w:ascii="Tahoma" w:hAnsi="Tahoma"/>
      <w:lang w:val="pl-PL" w:eastAsia="pl-PL"/>
    </w:rPr>
  </w:style>
  <w:style w:type="paragraph" w:customStyle="1" w:styleId="13">
    <w:name w:val="1"/>
    <w:basedOn w:val="Normal"/>
    <w:rsid w:val="00545A55"/>
    <w:pPr>
      <w:tabs>
        <w:tab w:val="left" w:pos="709"/>
      </w:tabs>
    </w:pPr>
    <w:rPr>
      <w:rFonts w:ascii="Tahoma" w:hAnsi="Tahoma"/>
      <w:lang w:val="pl-PL" w:eastAsia="pl-PL"/>
    </w:rPr>
  </w:style>
  <w:style w:type="paragraph" w:customStyle="1" w:styleId="1CharCharChar1">
    <w:name w:val="1 Char Char Char1"/>
    <w:basedOn w:val="Normal"/>
    <w:rsid w:val="00545A55"/>
    <w:pPr>
      <w:tabs>
        <w:tab w:val="left" w:pos="709"/>
      </w:tabs>
    </w:pPr>
    <w:rPr>
      <w:rFonts w:ascii="Tahoma" w:hAnsi="Tahoma"/>
      <w:lang w:val="pl-PL" w:eastAsia="pl-PL"/>
    </w:rPr>
  </w:style>
  <w:style w:type="paragraph" w:customStyle="1" w:styleId="CharCharCharCharCharCharCharCharCharCharCharChar1CharCharChar">
    <w:name w:val="Char Char Char Char Char Char Char Char Char Char Char Char1 Char Char Char"/>
    <w:basedOn w:val="Normal"/>
    <w:rsid w:val="00545A55"/>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2">
    <w:name w:val="Char Char"/>
    <w:basedOn w:val="Normal"/>
    <w:rsid w:val="00545A55"/>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545A55"/>
    <w:pPr>
      <w:tabs>
        <w:tab w:val="left" w:pos="709"/>
      </w:tabs>
    </w:pPr>
    <w:rPr>
      <w:rFonts w:ascii="Tahoma" w:hAnsi="Tahoma"/>
      <w:lang w:val="pl-PL" w:eastAsia="pl-PL"/>
    </w:rPr>
  </w:style>
  <w:style w:type="paragraph" w:customStyle="1" w:styleId="1CharCharChar1CharCharCharCharCharChar">
    <w:name w:val="1 Char Char Char1 Char Char Char Char Char Char"/>
    <w:basedOn w:val="Normal"/>
    <w:rsid w:val="00545A55"/>
    <w:pPr>
      <w:tabs>
        <w:tab w:val="left" w:pos="709"/>
      </w:tabs>
    </w:pPr>
    <w:rPr>
      <w:rFonts w:ascii="Tahoma" w:hAnsi="Tahoma"/>
      <w:lang w:val="pl-PL" w:eastAsia="pl-PL"/>
    </w:rPr>
  </w:style>
  <w:style w:type="paragraph" w:customStyle="1" w:styleId="2Char">
    <w:name w:val="2 Char"/>
    <w:basedOn w:val="Normal"/>
    <w:rsid w:val="00545A55"/>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Normal"/>
    <w:rsid w:val="00545A55"/>
    <w:pPr>
      <w:tabs>
        <w:tab w:val="left" w:pos="709"/>
      </w:tabs>
    </w:pPr>
    <w:rPr>
      <w:rFonts w:ascii="Tahoma" w:hAnsi="Tahoma"/>
      <w:lang w:val="pl-PL" w:eastAsia="pl-PL"/>
    </w:rPr>
  </w:style>
  <w:style w:type="paragraph" w:customStyle="1" w:styleId="Char1CharCharChar1CharCharCharCharCharCharCharChar0">
    <w:name w:val="Char1 Char Char Char1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545A55"/>
    <w:pPr>
      <w:tabs>
        <w:tab w:val="left" w:pos="709"/>
      </w:tabs>
    </w:pPr>
    <w:rPr>
      <w:rFonts w:ascii="Tahoma" w:hAnsi="Tahoma"/>
      <w:lang w:val="pl-PL" w:eastAsia="pl-PL"/>
    </w:rPr>
  </w:style>
  <w:style w:type="paragraph" w:customStyle="1" w:styleId="CharCharCharCharCharCharCharCharCharCharCharChar2CharCharChar1Char">
    <w:name w:val="Char Char Char Char Char Char Char Char Char Char Char Char2 Char Char Char1 Char"/>
    <w:basedOn w:val="Normal"/>
    <w:rsid w:val="00545A55"/>
    <w:pPr>
      <w:tabs>
        <w:tab w:val="left" w:pos="709"/>
      </w:tabs>
    </w:pPr>
    <w:rPr>
      <w:rFonts w:ascii="Tahoma" w:hAnsi="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545A55"/>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1Char">
    <w:name w:val="Char Char Char Char Char Char1 Char"/>
    <w:basedOn w:val="Normal"/>
    <w:rsid w:val="00545A55"/>
    <w:pPr>
      <w:tabs>
        <w:tab w:val="left" w:pos="709"/>
      </w:tabs>
    </w:pPr>
    <w:rPr>
      <w:rFonts w:ascii="Tahoma" w:hAnsi="Tahoma"/>
      <w:lang w:val="pl-PL" w:eastAsia="pl-PL"/>
    </w:rPr>
  </w:style>
  <w:style w:type="character" w:customStyle="1" w:styleId="FontStyle24">
    <w:name w:val="Font Style24"/>
    <w:rsid w:val="00545A55"/>
    <w:rPr>
      <w:rFonts w:ascii="Times New Roman" w:hAnsi="Times New Roman" w:cs="Times New Roman"/>
      <w:sz w:val="22"/>
      <w:szCs w:val="22"/>
    </w:rPr>
  </w:style>
  <w:style w:type="paragraph" w:customStyle="1" w:styleId="Style18">
    <w:name w:val="Style18"/>
    <w:basedOn w:val="Normal"/>
    <w:rsid w:val="00545A55"/>
    <w:pPr>
      <w:spacing w:before="120" w:after="120" w:line="280" w:lineRule="atLeast"/>
      <w:ind w:left="360"/>
      <w:jc w:val="center"/>
    </w:pPr>
    <w:rPr>
      <w:bCs/>
      <w:sz w:val="28"/>
      <w:szCs w:val="32"/>
    </w:rPr>
  </w:style>
  <w:style w:type="paragraph" w:customStyle="1" w:styleId="BodyText21">
    <w:name w:val="Body Text 21"/>
    <w:basedOn w:val="Normal"/>
    <w:rsid w:val="00545A55"/>
    <w:pPr>
      <w:widowControl w:val="0"/>
      <w:overflowPunct w:val="0"/>
      <w:autoSpaceDE w:val="0"/>
      <w:autoSpaceDN w:val="0"/>
      <w:adjustRightInd w:val="0"/>
      <w:jc w:val="center"/>
      <w:textAlignment w:val="baseline"/>
    </w:pPr>
    <w:rPr>
      <w:b/>
      <w:lang w:val="en-US"/>
    </w:rPr>
  </w:style>
  <w:style w:type="paragraph" w:customStyle="1" w:styleId="Style8">
    <w:name w:val="Style8"/>
    <w:basedOn w:val="Normal"/>
    <w:rsid w:val="00545A55"/>
    <w:pPr>
      <w:spacing w:before="120" w:after="120"/>
      <w:ind w:right="20"/>
      <w:jc w:val="both"/>
    </w:pPr>
    <w:rPr>
      <w:rFonts w:eastAsia="Arial Unicode MS"/>
      <w:lang w:val="ru-RU"/>
    </w:rPr>
  </w:style>
  <w:style w:type="paragraph" w:customStyle="1" w:styleId="Style2">
    <w:name w:val="Style2"/>
    <w:basedOn w:val="Normal"/>
    <w:rsid w:val="00545A55"/>
    <w:pPr>
      <w:widowControl w:val="0"/>
      <w:autoSpaceDE w:val="0"/>
      <w:autoSpaceDN w:val="0"/>
      <w:adjustRightInd w:val="0"/>
      <w:spacing w:line="265" w:lineRule="exact"/>
      <w:ind w:firstLine="713"/>
      <w:jc w:val="both"/>
    </w:pPr>
  </w:style>
  <w:style w:type="paragraph" w:customStyle="1" w:styleId="Style4">
    <w:name w:val="Style4"/>
    <w:basedOn w:val="Normal"/>
    <w:rsid w:val="00545A55"/>
    <w:pPr>
      <w:widowControl w:val="0"/>
      <w:autoSpaceDE w:val="0"/>
      <w:autoSpaceDN w:val="0"/>
      <w:adjustRightInd w:val="0"/>
      <w:spacing w:line="277" w:lineRule="exact"/>
      <w:ind w:hanging="140"/>
    </w:pPr>
  </w:style>
  <w:style w:type="paragraph" w:customStyle="1" w:styleId="Style12">
    <w:name w:val="Style12"/>
    <w:basedOn w:val="Normal"/>
    <w:rsid w:val="00545A55"/>
    <w:pPr>
      <w:widowControl w:val="0"/>
      <w:autoSpaceDE w:val="0"/>
      <w:autoSpaceDN w:val="0"/>
      <w:adjustRightInd w:val="0"/>
      <w:spacing w:line="247" w:lineRule="exact"/>
      <w:ind w:firstLine="720"/>
      <w:jc w:val="both"/>
    </w:pPr>
  </w:style>
  <w:style w:type="paragraph" w:customStyle="1" w:styleId="Style5">
    <w:name w:val="Style5"/>
    <w:basedOn w:val="Normal"/>
    <w:rsid w:val="00545A55"/>
    <w:pPr>
      <w:widowControl w:val="0"/>
      <w:autoSpaceDE w:val="0"/>
      <w:autoSpaceDN w:val="0"/>
      <w:adjustRightInd w:val="0"/>
      <w:spacing w:line="263" w:lineRule="exact"/>
      <w:ind w:firstLine="626"/>
      <w:jc w:val="both"/>
    </w:pPr>
  </w:style>
  <w:style w:type="paragraph" w:customStyle="1" w:styleId="Style3">
    <w:name w:val="Style3"/>
    <w:basedOn w:val="Normal"/>
    <w:rsid w:val="00545A55"/>
    <w:pPr>
      <w:widowControl w:val="0"/>
      <w:autoSpaceDE w:val="0"/>
      <w:autoSpaceDN w:val="0"/>
      <w:adjustRightInd w:val="0"/>
      <w:spacing w:line="209" w:lineRule="exact"/>
      <w:jc w:val="both"/>
    </w:pPr>
  </w:style>
  <w:style w:type="paragraph" w:customStyle="1" w:styleId="Style7">
    <w:name w:val="Style7"/>
    <w:basedOn w:val="Normal"/>
    <w:rsid w:val="00545A55"/>
    <w:pPr>
      <w:widowControl w:val="0"/>
      <w:autoSpaceDE w:val="0"/>
      <w:autoSpaceDN w:val="0"/>
      <w:adjustRightInd w:val="0"/>
      <w:spacing w:line="295" w:lineRule="exact"/>
      <w:ind w:hanging="349"/>
      <w:jc w:val="both"/>
    </w:pPr>
  </w:style>
  <w:style w:type="character" w:customStyle="1" w:styleId="FontStyle16">
    <w:name w:val="Font Style16"/>
    <w:rsid w:val="00545A55"/>
    <w:rPr>
      <w:rFonts w:ascii="Times New Roman" w:hAnsi="Times New Roman" w:cs="Times New Roman"/>
      <w:b/>
      <w:bCs/>
      <w:spacing w:val="10"/>
      <w:sz w:val="24"/>
      <w:szCs w:val="24"/>
    </w:rPr>
  </w:style>
  <w:style w:type="character" w:customStyle="1" w:styleId="FontStyle18">
    <w:name w:val="Font Style18"/>
    <w:rsid w:val="00545A55"/>
    <w:rPr>
      <w:rFonts w:ascii="Times New Roman" w:hAnsi="Times New Roman" w:cs="Times New Roman"/>
      <w:b/>
      <w:bCs/>
      <w:spacing w:val="10"/>
      <w:sz w:val="24"/>
      <w:szCs w:val="24"/>
    </w:rPr>
  </w:style>
  <w:style w:type="character" w:customStyle="1" w:styleId="FontStyle19">
    <w:name w:val="Font Style19"/>
    <w:rsid w:val="00545A55"/>
    <w:rPr>
      <w:rFonts w:ascii="Times New Roman" w:hAnsi="Times New Roman" w:cs="Times New Roman"/>
      <w:i/>
      <w:iCs/>
      <w:spacing w:val="10"/>
      <w:sz w:val="20"/>
      <w:szCs w:val="20"/>
    </w:rPr>
  </w:style>
  <w:style w:type="paragraph" w:customStyle="1" w:styleId="NoSpacing2">
    <w:name w:val="No Spacing2"/>
    <w:rsid w:val="00545A55"/>
    <w:pPr>
      <w:spacing w:after="160" w:line="300" w:lineRule="auto"/>
    </w:pPr>
    <w:rPr>
      <w:rFonts w:ascii="Courier New" w:hAnsi="Courier New"/>
      <w:sz w:val="21"/>
      <w:szCs w:val="22"/>
      <w:lang w:val="bg-BG"/>
    </w:rPr>
  </w:style>
  <w:style w:type="character" w:customStyle="1" w:styleId="FontStyle122">
    <w:name w:val="Font Style122"/>
    <w:rsid w:val="00545A55"/>
    <w:rPr>
      <w:rFonts w:ascii="Times New Roman" w:hAnsi="Times New Roman" w:cs="Times New Roman"/>
      <w:sz w:val="20"/>
      <w:szCs w:val="20"/>
    </w:rPr>
  </w:style>
  <w:style w:type="character" w:customStyle="1" w:styleId="FontStyle124">
    <w:name w:val="Font Style124"/>
    <w:rsid w:val="00545A55"/>
    <w:rPr>
      <w:rFonts w:ascii="Times New Roman" w:hAnsi="Times New Roman" w:cs="Times New Roman"/>
      <w:i/>
      <w:iCs/>
      <w:sz w:val="20"/>
      <w:szCs w:val="20"/>
    </w:rPr>
  </w:style>
  <w:style w:type="paragraph" w:customStyle="1" w:styleId="Style87">
    <w:name w:val="Style87"/>
    <w:basedOn w:val="Normal"/>
    <w:rsid w:val="00545A55"/>
    <w:pPr>
      <w:widowControl w:val="0"/>
      <w:autoSpaceDE w:val="0"/>
      <w:autoSpaceDN w:val="0"/>
      <w:adjustRightInd w:val="0"/>
      <w:spacing w:line="277" w:lineRule="exact"/>
      <w:jc w:val="both"/>
    </w:pPr>
  </w:style>
  <w:style w:type="paragraph" w:styleId="Index1">
    <w:name w:val="index 1"/>
    <w:basedOn w:val="Normal"/>
    <w:next w:val="Normal"/>
    <w:autoRedefine/>
    <w:locked/>
    <w:rsid w:val="00545A55"/>
    <w:pPr>
      <w:widowControl w:val="0"/>
      <w:tabs>
        <w:tab w:val="right" w:leader="dot" w:pos="9360"/>
      </w:tabs>
      <w:suppressAutoHyphens/>
      <w:ind w:left="1440" w:right="720" w:hanging="1440"/>
    </w:pPr>
    <w:rPr>
      <w:rFonts w:ascii="Courier New" w:hAnsi="Courier New"/>
      <w:lang w:val="en-US"/>
    </w:rPr>
  </w:style>
  <w:style w:type="paragraph" w:customStyle="1" w:styleId="25">
    <w:name w:val="Изнесен текст2"/>
    <w:basedOn w:val="Normal"/>
    <w:semiHidden/>
    <w:rsid w:val="00545A55"/>
    <w:rPr>
      <w:rFonts w:ascii="Tahoma" w:hAnsi="Tahoma" w:cs="Tahoma"/>
      <w:sz w:val="16"/>
      <w:szCs w:val="16"/>
    </w:rPr>
  </w:style>
  <w:style w:type="paragraph" w:customStyle="1" w:styleId="26">
    <w:name w:val="Предмет на коментар2"/>
    <w:basedOn w:val="CommentText"/>
    <w:next w:val="CommentText"/>
    <w:semiHidden/>
    <w:rsid w:val="00545A55"/>
    <w:rPr>
      <w:b/>
      <w:bCs/>
      <w:szCs w:val="24"/>
      <w:lang w:val="bg-BG"/>
    </w:rPr>
  </w:style>
  <w:style w:type="paragraph" w:customStyle="1" w:styleId="CharCharCharCharCharCharChar1CharCharCharCharCharCharCharCharChar1">
    <w:name w:val="Char Char Char Char Char Char Char1 Char Char Char Char Char Char Char Char Char1"/>
    <w:basedOn w:val="Normal"/>
    <w:semiHidden/>
    <w:rsid w:val="00545A55"/>
    <w:pPr>
      <w:tabs>
        <w:tab w:val="left" w:pos="709"/>
      </w:tabs>
    </w:pPr>
    <w:rPr>
      <w:rFonts w:ascii="Tahoma" w:hAnsi="Tahoma"/>
      <w:lang w:val="pl-PL" w:eastAsia="pl-PL"/>
    </w:rPr>
  </w:style>
  <w:style w:type="paragraph" w:customStyle="1" w:styleId="OPACtext">
    <w:name w:val="OPAC text"/>
    <w:basedOn w:val="Normal"/>
    <w:semiHidden/>
    <w:rsid w:val="00545A55"/>
    <w:pPr>
      <w:spacing w:before="120" w:after="120"/>
      <w:ind w:firstLine="709"/>
      <w:jc w:val="both"/>
    </w:pPr>
    <w:rPr>
      <w:rFonts w:eastAsia="MS Mincho"/>
      <w:szCs w:val="16"/>
    </w:rPr>
  </w:style>
  <w:style w:type="paragraph" w:customStyle="1" w:styleId="CharCharCharCharCharCharCharCharCharCharCharCharCharChar">
    <w:name w:val="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rsid w:val="00545A55"/>
    <w:pPr>
      <w:tabs>
        <w:tab w:val="left" w:pos="709"/>
      </w:tabs>
    </w:pPr>
    <w:rPr>
      <w:rFonts w:ascii="Tahoma" w:hAnsi="Tahoma"/>
      <w:lang w:val="pl-PL" w:eastAsia="pl-PL"/>
    </w:rPr>
  </w:style>
  <w:style w:type="character" w:customStyle="1" w:styleId="FontStyle182">
    <w:name w:val="Font Style182"/>
    <w:rsid w:val="00545A5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1">
    <w:name w:val="Char Char Char Char Char Char Char Char Char"/>
    <w:basedOn w:val="Normal"/>
    <w:rsid w:val="00545A55"/>
    <w:pPr>
      <w:tabs>
        <w:tab w:val="left" w:pos="709"/>
      </w:tabs>
    </w:pPr>
    <w:rPr>
      <w:rFonts w:ascii="Tahoma" w:hAnsi="Tahoma" w:cs="Tahoma"/>
      <w:lang w:val="pl-PL" w:eastAsia="pl-PL"/>
    </w:rPr>
  </w:style>
  <w:style w:type="character" w:customStyle="1" w:styleId="FontStyle32">
    <w:name w:val="Font Style32"/>
    <w:rsid w:val="00545A55"/>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11">
    <w:name w:val="Char Char1 Знак Знак"/>
    <w:basedOn w:val="Normal"/>
    <w:rsid w:val="00545A55"/>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Normal"/>
    <w:rsid w:val="00545A55"/>
    <w:pPr>
      <w:tabs>
        <w:tab w:val="left" w:pos="709"/>
      </w:tabs>
    </w:pPr>
    <w:rPr>
      <w:rFonts w:ascii="Tahoma" w:hAnsi="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545A55"/>
    <w:pPr>
      <w:tabs>
        <w:tab w:val="left" w:pos="709"/>
      </w:tabs>
    </w:pPr>
    <w:rPr>
      <w:rFonts w:ascii="Tahoma" w:hAnsi="Tahoma"/>
      <w:lang w:val="pl-PL" w:eastAsia="pl-PL"/>
    </w:rPr>
  </w:style>
  <w:style w:type="character" w:customStyle="1" w:styleId="FontStyle23">
    <w:name w:val="Font Style23"/>
    <w:rsid w:val="00545A55"/>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545A55"/>
    <w:pPr>
      <w:tabs>
        <w:tab w:val="left" w:pos="709"/>
      </w:tabs>
    </w:pPr>
    <w:rPr>
      <w:rFonts w:ascii="Tahoma" w:hAnsi="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545A55"/>
    <w:pPr>
      <w:tabs>
        <w:tab w:val="left" w:pos="709"/>
      </w:tabs>
    </w:pPr>
    <w:rPr>
      <w:rFonts w:ascii="Tahoma" w:hAnsi="Tahoma"/>
      <w:lang w:val="pl-PL" w:eastAsia="pl-PL"/>
    </w:rPr>
  </w:style>
  <w:style w:type="paragraph" w:customStyle="1" w:styleId="CharCharCharCharCharCharChar0">
    <w:name w:val="Char Char Char Char Char Char Char"/>
    <w:basedOn w:val="Normal"/>
    <w:rsid w:val="00545A55"/>
    <w:pPr>
      <w:tabs>
        <w:tab w:val="left" w:pos="709"/>
      </w:tabs>
      <w:spacing w:line="360" w:lineRule="auto"/>
    </w:pPr>
    <w:rPr>
      <w:rFonts w:ascii="Tahoma" w:hAnsi="Tahoma"/>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14">
    <w:name w:val="Знак Знак1"/>
    <w:basedOn w:val="Normal"/>
    <w:rsid w:val="00545A55"/>
    <w:pPr>
      <w:tabs>
        <w:tab w:val="left" w:pos="709"/>
      </w:tabs>
    </w:pPr>
    <w:rPr>
      <w:rFonts w:ascii="Tahoma" w:hAnsi="Tahoma"/>
      <w:lang w:val="pl-PL" w:eastAsia="pl-PL"/>
    </w:rPr>
  </w:style>
  <w:style w:type="character" w:customStyle="1" w:styleId="newdocreference">
    <w:name w:val="newdocreference"/>
    <w:rsid w:val="00545A55"/>
  </w:style>
  <w:style w:type="character" w:customStyle="1" w:styleId="FontStyle63">
    <w:name w:val="Font Style63"/>
    <w:rsid w:val="00545A55"/>
    <w:rPr>
      <w:rFonts w:ascii="Verdana" w:hAnsi="Verdana"/>
      <w:sz w:val="20"/>
    </w:rPr>
  </w:style>
  <w:style w:type="paragraph" w:customStyle="1" w:styleId="5Text">
    <w:name w:val="5 Text"/>
    <w:basedOn w:val="Normal"/>
    <w:link w:val="5TextChar"/>
    <w:rsid w:val="00545A55"/>
    <w:pPr>
      <w:spacing w:line="360" w:lineRule="auto"/>
      <w:ind w:firstLine="680"/>
      <w:jc w:val="both"/>
    </w:pPr>
    <w:rPr>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545A55"/>
    <w:rPr>
      <w:rFonts w:ascii="Times New Roman" w:hAnsi="Times New Roman"/>
      <w:sz w:val="24"/>
      <w:szCs w:val="24"/>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545A55"/>
    <w:pPr>
      <w:widowControl w:val="0"/>
      <w:tabs>
        <w:tab w:val="right" w:pos="8789"/>
      </w:tabs>
      <w:suppressAutoHyphens/>
      <w:spacing w:before="120" w:line="280" w:lineRule="atLeast"/>
      <w:ind w:left="360" w:firstLine="709"/>
      <w:jc w:val="both"/>
    </w:pPr>
    <w:rPr>
      <w:rFonts w:ascii="Arial" w:hAnsi="Arial"/>
      <w:snapToGrid w:val="0"/>
      <w:spacing w:val="-2"/>
      <w:sz w:val="20"/>
    </w:rPr>
  </w:style>
  <w:style w:type="character" w:customStyle="1" w:styleId="newStyle1Char1">
    <w:name w:val="new Style1 Char1"/>
    <w:link w:val="newStyle1"/>
    <w:locked/>
    <w:rsid w:val="00545A55"/>
    <w:rPr>
      <w:rFonts w:ascii="Arial" w:hAnsi="Arial"/>
      <w:snapToGrid/>
      <w:spacing w:val="-2"/>
      <w:szCs w:val="24"/>
    </w:rPr>
  </w:style>
  <w:style w:type="character" w:customStyle="1" w:styleId="BodyChar">
    <w:name w:val="Body Char"/>
    <w:link w:val="Body"/>
    <w:locked/>
    <w:rsid w:val="00545A55"/>
    <w:rPr>
      <w:rFonts w:ascii="Arial Unicode MS" w:eastAsia="Arial Unicode MS" w:hAnsi="Times New Roman"/>
      <w:color w:val="000000"/>
      <w:sz w:val="24"/>
      <w:szCs w:val="24"/>
      <w:u w:color="000000"/>
      <w:lang w:val="ru-RU"/>
    </w:rPr>
  </w:style>
  <w:style w:type="paragraph" w:customStyle="1" w:styleId="Normal1">
    <w:name w:val="Normal 1"/>
    <w:basedOn w:val="Normal"/>
    <w:link w:val="Normal1Char"/>
    <w:rsid w:val="00545A55"/>
    <w:pPr>
      <w:ind w:firstLine="720"/>
      <w:jc w:val="both"/>
    </w:pPr>
    <w:rPr>
      <w:rFonts w:ascii="Arial" w:hAnsi="Arial"/>
      <w:sz w:val="22"/>
      <w:szCs w:val="22"/>
    </w:rPr>
  </w:style>
  <w:style w:type="character" w:customStyle="1" w:styleId="Normal1Char">
    <w:name w:val="Normal 1 Char"/>
    <w:link w:val="Normal1"/>
    <w:rsid w:val="00545A55"/>
    <w:rPr>
      <w:rFonts w:ascii="Arial" w:hAnsi="Arial"/>
      <w:sz w:val="22"/>
      <w:szCs w:val="22"/>
    </w:rPr>
  </w:style>
  <w:style w:type="paragraph" w:customStyle="1" w:styleId="default0">
    <w:name w:val="default"/>
    <w:basedOn w:val="Normal"/>
    <w:rsid w:val="00545A55"/>
    <w:pPr>
      <w:spacing w:before="100" w:beforeAutospacing="1" w:after="100" w:afterAutospacing="1"/>
    </w:pPr>
  </w:style>
  <w:style w:type="character" w:customStyle="1" w:styleId="FontStyle11">
    <w:name w:val="Font Style11"/>
    <w:rsid w:val="00545A55"/>
    <w:rPr>
      <w:rFonts w:ascii="Times New Roman" w:hAnsi="Times New Roman" w:cs="Times New Roman"/>
      <w:sz w:val="30"/>
      <w:szCs w:val="30"/>
    </w:rPr>
  </w:style>
  <w:style w:type="paragraph" w:customStyle="1" w:styleId="15">
    <w:name w:val="Нормален (уеб)1"/>
    <w:basedOn w:val="Normal"/>
    <w:rsid w:val="00545A55"/>
    <w:pPr>
      <w:spacing w:before="100" w:beforeAutospacing="1" w:after="100" w:afterAutospacing="1"/>
    </w:pPr>
  </w:style>
  <w:style w:type="paragraph" w:customStyle="1" w:styleId="HTML1">
    <w:name w:val="HTML стандартен1"/>
    <w:basedOn w:val="Normal"/>
    <w:rsid w:val="00545A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a9">
    <w:name w:val="Знак Знак Знак"/>
    <w:basedOn w:val="Normal"/>
    <w:rsid w:val="00545A55"/>
    <w:pPr>
      <w:tabs>
        <w:tab w:val="left" w:pos="709"/>
      </w:tabs>
    </w:pPr>
    <w:rPr>
      <w:rFonts w:ascii="Tahoma" w:hAnsi="Tahoma" w:cs="Tahoma"/>
      <w:lang w:val="pl-PL" w:eastAsia="pl-PL"/>
    </w:rPr>
  </w:style>
  <w:style w:type="character" w:customStyle="1" w:styleId="CharChar60">
    <w:name w:val="Char Char6"/>
    <w:rsid w:val="00545A55"/>
    <w:rPr>
      <w:sz w:val="16"/>
      <w:lang w:val="en-AU"/>
    </w:rPr>
  </w:style>
  <w:style w:type="character" w:customStyle="1" w:styleId="CharChar130">
    <w:name w:val="Char Char13"/>
    <w:rsid w:val="00545A55"/>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545A55"/>
    <w:pPr>
      <w:tabs>
        <w:tab w:val="left" w:pos="709"/>
      </w:tabs>
    </w:pPr>
    <w:rPr>
      <w:rFonts w:ascii="Tahoma" w:hAnsi="Tahoma" w:cs="Tahoma"/>
      <w:lang w:val="pl-PL" w:eastAsia="pl-PL"/>
    </w:rPr>
  </w:style>
  <w:style w:type="character" w:customStyle="1" w:styleId="CharChar80">
    <w:name w:val="Char Char8"/>
    <w:rsid w:val="00545A55"/>
    <w:rPr>
      <w:rFonts w:ascii="Tahoma" w:hAnsi="Tahoma"/>
      <w:spacing w:val="20"/>
      <w:sz w:val="22"/>
    </w:rPr>
  </w:style>
  <w:style w:type="character" w:customStyle="1" w:styleId="CharChar70">
    <w:name w:val="Char Char7"/>
    <w:rsid w:val="00545A55"/>
    <w:rPr>
      <w:lang w:val="en-AU"/>
    </w:rPr>
  </w:style>
  <w:style w:type="character" w:customStyle="1" w:styleId="CharChar30">
    <w:name w:val="Char Char3"/>
    <w:rsid w:val="00545A55"/>
    <w:rPr>
      <w:rFonts w:ascii="Courier New" w:hAnsi="Courier New"/>
      <w:lang w:val="en-US" w:eastAsia="en-US"/>
    </w:rPr>
  </w:style>
  <w:style w:type="paragraph" w:customStyle="1" w:styleId="CharCharCharCharCharCharCharCharCharChar0">
    <w:name w:val="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CharCharChar1CharCharChar0">
    <w:name w:val="Char Char Char Char Char Char Char Char Char Char Char Char1 Char Char Char"/>
    <w:basedOn w:val="Normal"/>
    <w:rsid w:val="00545A55"/>
    <w:pPr>
      <w:tabs>
        <w:tab w:val="left" w:pos="709"/>
      </w:tabs>
    </w:pPr>
    <w:rPr>
      <w:rFonts w:ascii="Tahoma" w:hAnsi="Tahoma" w:cs="Tahoma"/>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CharCharChar1Char0">
    <w:name w:val="Char Char Char Char Char Char Char Char Char Char Char Char1 Char"/>
    <w:basedOn w:val="Normal"/>
    <w:rsid w:val="00545A55"/>
    <w:pPr>
      <w:tabs>
        <w:tab w:val="left" w:pos="709"/>
      </w:tabs>
    </w:pPr>
    <w:rPr>
      <w:rFonts w:ascii="Tahoma" w:hAnsi="Tahoma" w:cs="Tahoma"/>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545A55"/>
    <w:pPr>
      <w:tabs>
        <w:tab w:val="left" w:pos="709"/>
      </w:tabs>
    </w:pPr>
    <w:rPr>
      <w:rFonts w:ascii="Tahoma" w:hAnsi="Tahoma" w:cs="Tahoma"/>
      <w:lang w:val="pl-PL" w:eastAsia="pl-PL"/>
    </w:rPr>
  </w:style>
  <w:style w:type="paragraph" w:customStyle="1" w:styleId="CharCharCharCharCharCharCharCharCharCharCharChar2CharCharChar1Char0">
    <w:name w:val="Char Char Char Char Char Char Char Char Char Char Char Char2 Char Char Char1 Char"/>
    <w:basedOn w:val="Normal"/>
    <w:rsid w:val="00545A55"/>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545A55"/>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rsid w:val="00545A55"/>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545A55"/>
    <w:pPr>
      <w:tabs>
        <w:tab w:val="left" w:pos="709"/>
      </w:tabs>
    </w:pPr>
    <w:rPr>
      <w:rFonts w:ascii="Tahoma" w:hAnsi="Tahoma" w:cs="Tahoma"/>
      <w:lang w:val="pl-PL" w:eastAsia="pl-PL"/>
    </w:rPr>
  </w:style>
  <w:style w:type="paragraph" w:customStyle="1" w:styleId="CharCharCharCharCharChar1Char0">
    <w:name w:val="Char Char Char Char Char Char1 Char"/>
    <w:basedOn w:val="Normal"/>
    <w:rsid w:val="00545A55"/>
    <w:pPr>
      <w:tabs>
        <w:tab w:val="left" w:pos="709"/>
      </w:tabs>
    </w:pPr>
    <w:rPr>
      <w:rFonts w:ascii="Tahoma" w:hAnsi="Tahoma" w:cs="Tahoma"/>
      <w:lang w:val="pl-PL" w:eastAsia="pl-PL"/>
    </w:rPr>
  </w:style>
  <w:style w:type="paragraph" w:customStyle="1" w:styleId="Char5">
    <w:name w:val="Char5"/>
    <w:basedOn w:val="Normal"/>
    <w:rsid w:val="00545A55"/>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rsid w:val="00545A55"/>
    <w:pPr>
      <w:spacing w:after="160" w:line="300" w:lineRule="auto"/>
    </w:pPr>
    <w:rPr>
      <w:rFonts w:ascii="Courier New" w:hAnsi="Courier New"/>
      <w:sz w:val="22"/>
      <w:szCs w:val="21"/>
      <w:lang w:val="bg-BG"/>
    </w:rPr>
  </w:style>
  <w:style w:type="paragraph" w:customStyle="1" w:styleId="16">
    <w:name w:val="Изнесен текст1"/>
    <w:basedOn w:val="Normal"/>
    <w:semiHidden/>
    <w:rsid w:val="00545A55"/>
    <w:rPr>
      <w:rFonts w:ascii="Tahoma" w:hAnsi="Tahoma" w:cs="Tahoma"/>
      <w:sz w:val="16"/>
      <w:szCs w:val="16"/>
    </w:rPr>
  </w:style>
  <w:style w:type="paragraph" w:customStyle="1" w:styleId="17">
    <w:name w:val="Предмет на коментар1"/>
    <w:basedOn w:val="CommentText"/>
    <w:next w:val="CommentText"/>
    <w:semiHidden/>
    <w:rsid w:val="00545A55"/>
    <w:rPr>
      <w:b/>
      <w:bCs/>
      <w:szCs w:val="24"/>
      <w:lang w:val="bg-BG"/>
    </w:rPr>
  </w:style>
  <w:style w:type="paragraph" w:customStyle="1" w:styleId="CharCharCharCharCharCharCharCharChar2">
    <w:name w:val="Знак Знак Char Char Char Char Char Char Char Char Char"/>
    <w:basedOn w:val="Normal"/>
    <w:rsid w:val="00545A55"/>
    <w:pPr>
      <w:tabs>
        <w:tab w:val="left" w:pos="709"/>
      </w:tabs>
    </w:pPr>
    <w:rPr>
      <w:rFonts w:ascii="Tahoma" w:hAnsi="Tahoma" w:cs="Tahoma"/>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rsid w:val="00545A55"/>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545A55"/>
    <w:pPr>
      <w:tabs>
        <w:tab w:val="left" w:pos="709"/>
      </w:tabs>
    </w:pPr>
    <w:rPr>
      <w:rFonts w:ascii="Tahoma" w:hAnsi="Tahoma" w:cs="Tahoma"/>
      <w:lang w:val="pl-PL" w:eastAsia="pl-PL"/>
    </w:rPr>
  </w:style>
  <w:style w:type="paragraph" w:customStyle="1" w:styleId="CharChar12">
    <w:name w:val="Char Char1 Знак Знак"/>
    <w:basedOn w:val="Normal"/>
    <w:rsid w:val="00545A55"/>
    <w:pPr>
      <w:tabs>
        <w:tab w:val="left" w:pos="709"/>
      </w:tabs>
    </w:pPr>
    <w:rPr>
      <w:rFonts w:ascii="Tahoma" w:hAnsi="Tahoma" w:cs="Tahoma"/>
      <w:lang w:val="pl-PL" w:eastAsia="pl-PL"/>
    </w:rPr>
  </w:style>
  <w:style w:type="paragraph" w:customStyle="1" w:styleId="Char1CharCharChar1CharCharCharCharCharChar0">
    <w:name w:val="Char1 Char Char Char1 Char Char Char Char Char Char"/>
    <w:basedOn w:val="Normal"/>
    <w:rsid w:val="00545A55"/>
    <w:pPr>
      <w:tabs>
        <w:tab w:val="left" w:pos="709"/>
      </w:tabs>
    </w:pPr>
    <w:rPr>
      <w:rFonts w:ascii="Tahoma" w:hAnsi="Tahoma" w:cs="Tahoma"/>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545A55"/>
    <w:pPr>
      <w:tabs>
        <w:tab w:val="left" w:pos="709"/>
      </w:tabs>
    </w:pPr>
    <w:rPr>
      <w:rFonts w:ascii="Tahoma" w:hAnsi="Tahoma" w:cs="Tahoma"/>
      <w:lang w:val="pl-PL" w:eastAsia="pl-PL"/>
    </w:rPr>
  </w:style>
  <w:style w:type="paragraph" w:customStyle="1" w:styleId="CharCharChar2CharCharCharCharCharCharCharCharCharChar0">
    <w:name w:val="Char Char Char2 Char Char Char Char Char Char Char Char Char Char"/>
    <w:basedOn w:val="Normal"/>
    <w:rsid w:val="00545A55"/>
    <w:pPr>
      <w:tabs>
        <w:tab w:val="left" w:pos="709"/>
      </w:tabs>
    </w:pPr>
    <w:rPr>
      <w:rFonts w:ascii="Tahoma" w:hAnsi="Tahoma" w:cs="Tahoma"/>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545A55"/>
    <w:pPr>
      <w:tabs>
        <w:tab w:val="left" w:pos="709"/>
      </w:tabs>
    </w:pPr>
    <w:rPr>
      <w:rFonts w:ascii="Tahoma" w:hAnsi="Tahoma" w:cs="Tahoma"/>
      <w:lang w:val="pl-PL" w:eastAsia="pl-PL"/>
    </w:rPr>
  </w:style>
  <w:style w:type="paragraph" w:customStyle="1" w:styleId="CharCharCharCharCharCharChar4">
    <w:name w:val="Char Char Char Char Char Char Char4"/>
    <w:basedOn w:val="Normal"/>
    <w:rsid w:val="00545A55"/>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545A55"/>
    <w:pPr>
      <w:tabs>
        <w:tab w:val="left" w:pos="709"/>
      </w:tabs>
    </w:pPr>
    <w:rPr>
      <w:rFonts w:ascii="Tahoma" w:hAnsi="Tahoma"/>
      <w:lang w:val="pl-PL" w:eastAsia="pl-PL"/>
    </w:rPr>
  </w:style>
  <w:style w:type="paragraph" w:customStyle="1" w:styleId="Char1">
    <w:name w:val="Char1"/>
    <w:basedOn w:val="Normal"/>
    <w:rsid w:val="00545A55"/>
    <w:pPr>
      <w:tabs>
        <w:tab w:val="left" w:pos="709"/>
      </w:tabs>
    </w:pPr>
    <w:rPr>
      <w:rFonts w:ascii="Tahoma" w:hAnsi="Tahoma"/>
      <w:lang w:val="pl-PL" w:eastAsia="pl-PL"/>
    </w:rPr>
  </w:style>
  <w:style w:type="paragraph" w:customStyle="1" w:styleId="CharCharChar2CharCharCharChar">
    <w:name w:val="Char Char Char2 Char Char Char Char"/>
    <w:basedOn w:val="Normal"/>
    <w:rsid w:val="00545A55"/>
    <w:pPr>
      <w:tabs>
        <w:tab w:val="left" w:pos="709"/>
      </w:tabs>
    </w:pPr>
    <w:rPr>
      <w:rFonts w:ascii="Tahoma" w:hAnsi="Tahoma"/>
      <w:lang w:val="pl-PL" w:eastAsia="pl-PL"/>
    </w:rPr>
  </w:style>
  <w:style w:type="character" w:customStyle="1" w:styleId="ldef">
    <w:name w:val="ldef"/>
    <w:rsid w:val="00545A55"/>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545A55"/>
    <w:pPr>
      <w:tabs>
        <w:tab w:val="left" w:pos="709"/>
      </w:tabs>
    </w:pPr>
    <w:rPr>
      <w:rFonts w:ascii="Tahoma" w:hAnsi="Tahoma"/>
      <w:lang w:val="pl-PL" w:eastAsia="pl-PL"/>
    </w:rPr>
  </w:style>
  <w:style w:type="paragraph" w:customStyle="1" w:styleId="MediumList2-Accent21">
    <w:name w:val="Medium List 2 - Accent 21"/>
    <w:hidden/>
    <w:uiPriority w:val="99"/>
    <w:semiHidden/>
    <w:rsid w:val="00545A55"/>
    <w:pPr>
      <w:spacing w:after="160" w:line="300" w:lineRule="auto"/>
    </w:pPr>
    <w:rPr>
      <w:rFonts w:ascii="Times New Roman" w:hAnsi="Times New Roman"/>
      <w:sz w:val="24"/>
      <w:szCs w:val="24"/>
      <w:lang w:val="en-GB"/>
    </w:rPr>
  </w:style>
  <w:style w:type="character" w:customStyle="1" w:styleId="FontStyle60">
    <w:name w:val="Font Style60"/>
    <w:rsid w:val="00545A55"/>
    <w:rPr>
      <w:rFonts w:ascii="Verdana" w:hAnsi="Verdana"/>
      <w:b/>
      <w:sz w:val="20"/>
    </w:rPr>
  </w:style>
  <w:style w:type="character" w:customStyle="1" w:styleId="FontStyle22">
    <w:name w:val="Font Style22"/>
    <w:rsid w:val="00545A55"/>
    <w:rPr>
      <w:rFonts w:ascii="Times New Roman" w:hAnsi="Times New Roman" w:cs="Times New Roman"/>
      <w:sz w:val="24"/>
      <w:szCs w:val="24"/>
    </w:rPr>
  </w:style>
  <w:style w:type="character" w:customStyle="1" w:styleId="FontStyle21">
    <w:name w:val="Font Style21"/>
    <w:rsid w:val="00545A55"/>
    <w:rPr>
      <w:rFonts w:ascii="Times New Roman" w:hAnsi="Times New Roman" w:cs="Times New Roman"/>
      <w:b/>
      <w:bCs/>
      <w:i/>
      <w:iCs/>
      <w:sz w:val="24"/>
      <w:szCs w:val="24"/>
    </w:rPr>
  </w:style>
  <w:style w:type="character" w:customStyle="1" w:styleId="81">
    <w:name w:val="Основен текст81"/>
    <w:rsid w:val="00545A55"/>
    <w:rPr>
      <w:sz w:val="21"/>
      <w:szCs w:val="21"/>
      <w:shd w:val="clear" w:color="auto" w:fill="FFFFFF"/>
      <w:lang w:bidi="ar-SA"/>
    </w:rPr>
  </w:style>
  <w:style w:type="character" w:customStyle="1" w:styleId="4">
    <w:name w:val="Основен текст (4)_"/>
    <w:link w:val="41"/>
    <w:uiPriority w:val="99"/>
    <w:rsid w:val="00545A55"/>
    <w:rPr>
      <w:b/>
      <w:bCs/>
      <w:sz w:val="21"/>
      <w:szCs w:val="21"/>
      <w:shd w:val="clear" w:color="auto" w:fill="FFFFFF"/>
    </w:rPr>
  </w:style>
  <w:style w:type="paragraph" w:customStyle="1" w:styleId="41">
    <w:name w:val="Основен текст (4)1"/>
    <w:basedOn w:val="Normal"/>
    <w:link w:val="4"/>
    <w:uiPriority w:val="99"/>
    <w:rsid w:val="00545A55"/>
    <w:pPr>
      <w:shd w:val="clear" w:color="auto" w:fill="FFFFFF"/>
      <w:spacing w:after="180" w:line="274" w:lineRule="exact"/>
      <w:ind w:hanging="440"/>
      <w:jc w:val="both"/>
    </w:pPr>
    <w:rPr>
      <w:b/>
      <w:bCs/>
      <w:shd w:val="clear" w:color="auto" w:fill="FFFFFF"/>
    </w:rPr>
  </w:style>
  <w:style w:type="character" w:customStyle="1" w:styleId="414">
    <w:name w:val="Основен текст (4)14"/>
    <w:rsid w:val="00545A55"/>
  </w:style>
  <w:style w:type="character" w:customStyle="1" w:styleId="33">
    <w:name w:val="Основен текст33"/>
    <w:rsid w:val="00545A55"/>
    <w:rPr>
      <w:sz w:val="21"/>
      <w:szCs w:val="21"/>
      <w:shd w:val="clear" w:color="auto" w:fill="FFFFFF"/>
      <w:lang w:bidi="ar-SA"/>
    </w:rPr>
  </w:style>
  <w:style w:type="character" w:customStyle="1" w:styleId="210">
    <w:name w:val="Основен текст21"/>
    <w:rsid w:val="00545A55"/>
    <w:rPr>
      <w:sz w:val="21"/>
      <w:szCs w:val="21"/>
      <w:shd w:val="clear" w:color="auto" w:fill="FFFFFF"/>
      <w:lang w:bidi="ar-SA"/>
    </w:rPr>
  </w:style>
  <w:style w:type="paragraph" w:customStyle="1" w:styleId="WW-BodyTextIndent3">
    <w:name w:val="WW-Body Text Indent 3"/>
    <w:basedOn w:val="Normal"/>
    <w:rsid w:val="00545A55"/>
    <w:pPr>
      <w:suppressAutoHyphens/>
      <w:overflowPunct w:val="0"/>
      <w:spacing w:after="120"/>
      <w:ind w:left="283"/>
    </w:pPr>
    <w:rPr>
      <w:sz w:val="16"/>
      <w:szCs w:val="16"/>
      <w:lang w:eastAsia="ar-SA"/>
    </w:rPr>
  </w:style>
  <w:style w:type="character" w:customStyle="1" w:styleId="420">
    <w:name w:val="Основен текст (4)20"/>
    <w:rsid w:val="00545A55"/>
    <w:rPr>
      <w:rFonts w:ascii="Times New Roman" w:hAnsi="Times New Roman" w:cs="Times New Roman"/>
      <w:b/>
      <w:bCs/>
      <w:sz w:val="21"/>
      <w:szCs w:val="21"/>
      <w:shd w:val="clear" w:color="auto" w:fill="FFFFFF"/>
    </w:rPr>
  </w:style>
  <w:style w:type="character" w:customStyle="1" w:styleId="160">
    <w:name w:val="Основен текст + Удебелен16"/>
    <w:rsid w:val="00545A55"/>
    <w:rPr>
      <w:b/>
      <w:bCs/>
      <w:sz w:val="21"/>
      <w:szCs w:val="21"/>
      <w:shd w:val="clear" w:color="auto" w:fill="FFFFFF"/>
      <w:lang w:bidi="ar-SA"/>
    </w:rPr>
  </w:style>
  <w:style w:type="paragraph" w:customStyle="1" w:styleId="Bulets">
    <w:name w:val="Bulets"/>
    <w:basedOn w:val="Normal"/>
    <w:rsid w:val="00545A55"/>
    <w:pPr>
      <w:numPr>
        <w:numId w:val="4"/>
      </w:numPr>
      <w:spacing w:before="120"/>
      <w:jc w:val="both"/>
    </w:pPr>
    <w:rPr>
      <w:rFonts w:ascii="Arial" w:hAnsi="Arial"/>
    </w:rPr>
  </w:style>
  <w:style w:type="character" w:customStyle="1" w:styleId="FontStyle33">
    <w:name w:val="Font Style33"/>
    <w:rsid w:val="00545A55"/>
    <w:rPr>
      <w:rFonts w:ascii="Cambria" w:hAnsi="Cambria" w:cs="Cambria"/>
      <w:sz w:val="16"/>
      <w:szCs w:val="16"/>
    </w:rPr>
  </w:style>
  <w:style w:type="character" w:customStyle="1" w:styleId="Bodytext0">
    <w:name w:val="Body text_"/>
    <w:link w:val="Bodytext1"/>
    <w:rsid w:val="00545A55"/>
    <w:rPr>
      <w:rFonts w:ascii="Arial" w:hAnsi="Arial"/>
      <w:sz w:val="13"/>
      <w:szCs w:val="13"/>
      <w:shd w:val="clear" w:color="auto" w:fill="FFFFFF"/>
    </w:rPr>
  </w:style>
  <w:style w:type="paragraph" w:customStyle="1" w:styleId="Bodytext1">
    <w:name w:val="Body text1"/>
    <w:basedOn w:val="Normal"/>
    <w:link w:val="Bodytext0"/>
    <w:rsid w:val="00545A55"/>
    <w:pPr>
      <w:shd w:val="clear" w:color="auto" w:fill="FFFFFF"/>
      <w:spacing w:line="240" w:lineRule="atLeast"/>
    </w:pPr>
    <w:rPr>
      <w:rFonts w:ascii="Arial" w:hAnsi="Arial"/>
      <w:sz w:val="13"/>
      <w:szCs w:val="13"/>
    </w:rPr>
  </w:style>
  <w:style w:type="character" w:customStyle="1" w:styleId="Bodytext11">
    <w:name w:val="Body text (11)_"/>
    <w:link w:val="Bodytext111"/>
    <w:rsid w:val="00545A55"/>
    <w:rPr>
      <w:rFonts w:ascii="Arial" w:hAnsi="Arial"/>
      <w:i/>
      <w:iCs/>
      <w:spacing w:val="-10"/>
      <w:sz w:val="22"/>
      <w:szCs w:val="22"/>
      <w:shd w:val="clear" w:color="auto" w:fill="FFFFFF"/>
    </w:rPr>
  </w:style>
  <w:style w:type="paragraph" w:customStyle="1" w:styleId="Bodytext111">
    <w:name w:val="Body text (11)1"/>
    <w:basedOn w:val="Normal"/>
    <w:link w:val="Bodytext11"/>
    <w:rsid w:val="00545A55"/>
    <w:pPr>
      <w:shd w:val="clear" w:color="auto" w:fill="FFFFFF"/>
      <w:spacing w:before="60" w:line="240" w:lineRule="atLeast"/>
    </w:pPr>
    <w:rPr>
      <w:rFonts w:ascii="Arial" w:hAnsi="Arial"/>
      <w:i/>
      <w:iCs/>
      <w:spacing w:val="-10"/>
      <w:sz w:val="22"/>
      <w:szCs w:val="22"/>
    </w:rPr>
  </w:style>
  <w:style w:type="character" w:customStyle="1" w:styleId="Bodytext110">
    <w:name w:val="Body text (11)"/>
    <w:rsid w:val="00545A55"/>
  </w:style>
  <w:style w:type="character" w:customStyle="1" w:styleId="Bodytext1165pt">
    <w:name w:val="Body text (11) + 6.5 pt"/>
    <w:aliases w:val="Not Italic,Spacing 0 pt6"/>
    <w:rsid w:val="00545A55"/>
    <w:rPr>
      <w:rFonts w:ascii="Arial" w:hAnsi="Arial"/>
      <w:i/>
      <w:iCs/>
      <w:spacing w:val="0"/>
      <w:sz w:val="13"/>
      <w:szCs w:val="13"/>
      <w:lang w:bidi="ar-SA"/>
    </w:rPr>
  </w:style>
  <w:style w:type="character" w:customStyle="1" w:styleId="Bodytext118pt">
    <w:name w:val="Body text (11) + 8 pt"/>
    <w:aliases w:val="Not Italic2,Spacing 0 pt5"/>
    <w:rsid w:val="00545A55"/>
    <w:rPr>
      <w:rFonts w:ascii="Arial" w:hAnsi="Arial"/>
      <w:i/>
      <w:iCs/>
      <w:spacing w:val="0"/>
      <w:sz w:val="16"/>
      <w:szCs w:val="16"/>
      <w:lang w:bidi="ar-SA"/>
    </w:rPr>
  </w:style>
  <w:style w:type="character" w:customStyle="1" w:styleId="BodyText10">
    <w:name w:val="Body Text1"/>
    <w:rsid w:val="00545A55"/>
  </w:style>
  <w:style w:type="character" w:customStyle="1" w:styleId="Bodytext8pt">
    <w:name w:val="Body text + 8 pt"/>
    <w:rsid w:val="00545A55"/>
    <w:rPr>
      <w:rFonts w:ascii="Arial" w:hAnsi="Arial"/>
      <w:sz w:val="16"/>
      <w:szCs w:val="16"/>
      <w:lang w:val="en-US" w:eastAsia="en-US" w:bidi="ar-SA"/>
    </w:rPr>
  </w:style>
  <w:style w:type="paragraph" w:customStyle="1" w:styleId="ecxmsonormal">
    <w:name w:val="ecxmsonormal"/>
    <w:basedOn w:val="Normal"/>
    <w:rsid w:val="00545A55"/>
    <w:pPr>
      <w:spacing w:before="100" w:beforeAutospacing="1" w:after="100" w:afterAutospacing="1"/>
    </w:pPr>
  </w:style>
  <w:style w:type="character" w:customStyle="1" w:styleId="nomark">
    <w:name w:val="nomark"/>
    <w:rsid w:val="00545A55"/>
  </w:style>
  <w:style w:type="paragraph" w:customStyle="1" w:styleId="CharCharCharChar0">
    <w:name w:val="Char Знак Знак Char Char Знак Знак Char"/>
    <w:basedOn w:val="Normal"/>
    <w:rsid w:val="00545A55"/>
    <w:pPr>
      <w:tabs>
        <w:tab w:val="left" w:pos="709"/>
      </w:tabs>
    </w:pPr>
    <w:rPr>
      <w:rFonts w:ascii="Tahoma" w:hAnsi="Tahoma"/>
      <w:lang w:val="pl-PL" w:eastAsia="pl-PL"/>
    </w:rPr>
  </w:style>
  <w:style w:type="character" w:customStyle="1" w:styleId="CharChar29">
    <w:name w:val="Char Char29"/>
    <w:locked/>
    <w:rsid w:val="00545A55"/>
    <w:rPr>
      <w:rFonts w:ascii="Arial" w:hAnsi="Arial"/>
      <w:b/>
      <w:kern w:val="28"/>
      <w:sz w:val="28"/>
      <w:lang w:val="en-GB" w:eastAsia="en-US" w:bidi="ar-SA"/>
    </w:rPr>
  </w:style>
  <w:style w:type="character" w:styleId="HTMLTypewriter">
    <w:name w:val="HTML Typewriter"/>
    <w:locked/>
    <w:rsid w:val="00545A55"/>
    <w:rPr>
      <w:rFonts w:ascii="Verdana" w:eastAsia="Times New Roman" w:hAnsi="Verdana" w:cs="Courier New" w:hint="default"/>
      <w:sz w:val="13"/>
      <w:szCs w:val="13"/>
    </w:rPr>
  </w:style>
  <w:style w:type="paragraph" w:customStyle="1" w:styleId="NormalWeb1">
    <w:name w:val="Normal (Web)1"/>
    <w:basedOn w:val="Default"/>
    <w:next w:val="Default"/>
    <w:rsid w:val="00545A55"/>
    <w:pPr>
      <w:spacing w:before="120"/>
    </w:pPr>
    <w:rPr>
      <w:color w:val="auto"/>
      <w:lang w:val="en-US"/>
    </w:rPr>
  </w:style>
  <w:style w:type="paragraph" w:customStyle="1" w:styleId="NumPar2">
    <w:name w:val="NumPar 2"/>
    <w:basedOn w:val="Default"/>
    <w:next w:val="Default"/>
    <w:rsid w:val="00545A55"/>
    <w:pPr>
      <w:spacing w:after="240"/>
    </w:pPr>
    <w:rPr>
      <w:color w:val="auto"/>
      <w:lang w:val="en-US"/>
    </w:rPr>
  </w:style>
  <w:style w:type="paragraph" w:customStyle="1" w:styleId="19">
    <w:name w:val="Знак Знак19"/>
    <w:basedOn w:val="Normal"/>
    <w:rsid w:val="00545A55"/>
    <w:pPr>
      <w:tabs>
        <w:tab w:val="left" w:pos="709"/>
      </w:tabs>
    </w:pPr>
    <w:rPr>
      <w:rFonts w:ascii="Tahoma" w:hAnsi="Tahoma"/>
      <w:lang w:val="pl-PL" w:eastAsia="pl-PL"/>
    </w:rPr>
  </w:style>
  <w:style w:type="character" w:customStyle="1" w:styleId="Style9pt">
    <w:name w:val="Style 9 pt"/>
    <w:rsid w:val="00545A55"/>
    <w:rPr>
      <w:rFonts w:ascii="Arial" w:hAnsi="Arial"/>
      <w:sz w:val="18"/>
      <w:szCs w:val="18"/>
    </w:rPr>
  </w:style>
  <w:style w:type="paragraph" w:customStyle="1" w:styleId="31">
    <w:name w:val="Знак Знак3"/>
    <w:basedOn w:val="Normal"/>
    <w:rsid w:val="00545A55"/>
    <w:pPr>
      <w:tabs>
        <w:tab w:val="left" w:pos="709"/>
      </w:tabs>
    </w:pPr>
    <w:rPr>
      <w:rFonts w:ascii="Tahoma" w:hAnsi="Tahoma"/>
      <w:lang w:val="pl-PL" w:eastAsia="pl-PL"/>
    </w:rPr>
  </w:style>
  <w:style w:type="paragraph" w:customStyle="1" w:styleId="CharCharCharCharCharCharCharCharCharCharCharCharCharCharCharCharChar0">
    <w:name w:val="Char Char Char Char Char Char Char Char Char Char Char Char Char Char Char Char Char"/>
    <w:basedOn w:val="Normal"/>
    <w:rsid w:val="00545A55"/>
    <w:pPr>
      <w:tabs>
        <w:tab w:val="left" w:pos="709"/>
      </w:tabs>
    </w:pPr>
    <w:rPr>
      <w:rFonts w:ascii="Tahoma" w:hAnsi="Tahoma"/>
      <w:lang w:val="pl-PL" w:eastAsia="pl-PL"/>
    </w:rPr>
  </w:style>
  <w:style w:type="paragraph" w:customStyle="1" w:styleId="CharChar5CharCharChar1Char">
    <w:name w:val="Char Char5 Char Char Char1 Char"/>
    <w:basedOn w:val="Normal"/>
    <w:rsid w:val="00545A55"/>
    <w:pPr>
      <w:tabs>
        <w:tab w:val="left" w:pos="709"/>
      </w:tabs>
    </w:pPr>
    <w:rPr>
      <w:rFonts w:ascii="Tahoma" w:hAnsi="Tahoma"/>
      <w:lang w:val="pl-PL" w:eastAsia="pl-PL"/>
    </w:rPr>
  </w:style>
  <w:style w:type="paragraph" w:customStyle="1" w:styleId="3CharChar">
    <w:name w:val="Знак Знак3 Char Char"/>
    <w:basedOn w:val="Normal"/>
    <w:rsid w:val="00545A55"/>
    <w:pPr>
      <w:tabs>
        <w:tab w:val="left" w:pos="709"/>
      </w:tabs>
    </w:pPr>
    <w:rPr>
      <w:rFonts w:ascii="Tahoma" w:hAnsi="Tahoma"/>
      <w:lang w:val="pl-PL" w:eastAsia="pl-PL"/>
    </w:rPr>
  </w:style>
  <w:style w:type="paragraph" w:customStyle="1" w:styleId="19CharCharCharChar">
    <w:name w:val="Знак Знак19 Char Char Знак Знак Char Char Знак Знак"/>
    <w:basedOn w:val="Normal"/>
    <w:rsid w:val="00545A55"/>
    <w:pPr>
      <w:tabs>
        <w:tab w:val="left" w:pos="709"/>
      </w:tabs>
    </w:pPr>
    <w:rPr>
      <w:rFonts w:ascii="Tahoma" w:hAnsi="Tahoma"/>
      <w:lang w:val="pl-PL" w:eastAsia="pl-PL"/>
    </w:rPr>
  </w:style>
  <w:style w:type="character" w:customStyle="1" w:styleId="apple-style-span">
    <w:name w:val="apple-style-span"/>
    <w:rsid w:val="00545A55"/>
  </w:style>
  <w:style w:type="character" w:customStyle="1" w:styleId="FontStyle158">
    <w:name w:val="Font Style158"/>
    <w:rsid w:val="00545A55"/>
    <w:rPr>
      <w:rFonts w:ascii="Times New Roman" w:hAnsi="Times New Roman" w:cs="Times New Roman"/>
      <w:sz w:val="22"/>
      <w:szCs w:val="22"/>
    </w:rPr>
  </w:style>
  <w:style w:type="character" w:customStyle="1" w:styleId="FontStyle25">
    <w:name w:val="Font Style25"/>
    <w:rsid w:val="00545A55"/>
    <w:rPr>
      <w:rFonts w:ascii="Times New Roman" w:hAnsi="Times New Roman" w:cs="Times New Roman"/>
      <w:b/>
      <w:bCs/>
      <w:sz w:val="20"/>
      <w:szCs w:val="20"/>
    </w:rPr>
  </w:style>
  <w:style w:type="character" w:customStyle="1" w:styleId="FontStyle233">
    <w:name w:val="Font Style233"/>
    <w:rsid w:val="00545A55"/>
    <w:rPr>
      <w:rFonts w:ascii="Arial" w:hAnsi="Arial" w:cs="Arial"/>
      <w:sz w:val="20"/>
      <w:szCs w:val="20"/>
    </w:rPr>
  </w:style>
  <w:style w:type="paragraph" w:customStyle="1" w:styleId="Style58">
    <w:name w:val="Style58"/>
    <w:basedOn w:val="Normal"/>
    <w:rsid w:val="00545A55"/>
    <w:pPr>
      <w:widowControl w:val="0"/>
      <w:autoSpaceDE w:val="0"/>
      <w:autoSpaceDN w:val="0"/>
      <w:adjustRightInd w:val="0"/>
      <w:spacing w:line="252" w:lineRule="exact"/>
      <w:ind w:hanging="696"/>
      <w:jc w:val="both"/>
    </w:pPr>
    <w:rPr>
      <w:rFonts w:ascii="Arial" w:hAnsi="Arial"/>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rsid w:val="00545A55"/>
    <w:pPr>
      <w:tabs>
        <w:tab w:val="left" w:pos="709"/>
      </w:tabs>
    </w:pPr>
    <w:rPr>
      <w:rFonts w:ascii="Tahoma" w:hAnsi="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rsid w:val="00545A55"/>
    <w:pPr>
      <w:tabs>
        <w:tab w:val="left" w:pos="709"/>
      </w:tabs>
    </w:pPr>
    <w:rPr>
      <w:rFonts w:ascii="Tahoma" w:hAnsi="Tahoma"/>
      <w:lang w:val="pl-PL" w:eastAsia="pl-PL"/>
    </w:rPr>
  </w:style>
  <w:style w:type="character" w:customStyle="1" w:styleId="newdocreference1">
    <w:name w:val="newdocreference1"/>
    <w:rsid w:val="00545A55"/>
    <w:rPr>
      <w:i w:val="0"/>
      <w:iCs w:val="0"/>
      <w:color w:val="0000FF"/>
      <w:u w:val="single"/>
    </w:rPr>
  </w:style>
  <w:style w:type="character" w:customStyle="1" w:styleId="samedocreference1">
    <w:name w:val="samedocreference1"/>
    <w:rsid w:val="00545A55"/>
    <w:rPr>
      <w:i w:val="0"/>
      <w:iCs w:val="0"/>
      <w:color w:val="8B0000"/>
      <w:u w:val="single"/>
    </w:rPr>
  </w:style>
  <w:style w:type="character" w:customStyle="1" w:styleId="Char1CharChar">
    <w:name w:val="Char1 Char Char Знак"/>
    <w:aliases w:val=" Char1 Char Знак, Char Знак, Char1 Знак, Char2 Char Char Знак, Char2 Знак,Char2 Знак Знак Знак, Char1 Знак Знак Знак,Char2 Знак Знак Знак1"/>
    <w:rsid w:val="00545A55"/>
    <w:rPr>
      <w:sz w:val="16"/>
      <w:szCs w:val="16"/>
      <w:lang w:val="bg-BG" w:eastAsia="en-US" w:bidi="ar-SA"/>
    </w:rPr>
  </w:style>
  <w:style w:type="character" w:customStyle="1" w:styleId="insertedtext1">
    <w:name w:val="insertedtext1"/>
    <w:rsid w:val="00545A55"/>
    <w:rPr>
      <w:color w:val="1057D8"/>
    </w:rPr>
  </w:style>
  <w:style w:type="paragraph" w:customStyle="1" w:styleId="32">
    <w:name w:val="Знак Знак3 Знак Знак Знак"/>
    <w:basedOn w:val="Normal"/>
    <w:semiHidden/>
    <w:rsid w:val="00545A55"/>
    <w:pPr>
      <w:tabs>
        <w:tab w:val="left" w:pos="709"/>
      </w:tabs>
    </w:pPr>
    <w:rPr>
      <w:rFonts w:ascii="Futura Bk" w:hAnsi="Futura Bk"/>
      <w:noProof/>
      <w:sz w:val="20"/>
      <w:lang w:val="pl-PL" w:eastAsia="pl-PL"/>
    </w:rPr>
  </w:style>
  <w:style w:type="character" w:customStyle="1" w:styleId="newdocreference2">
    <w:name w:val="newdocreference2"/>
    <w:rsid w:val="00545A55"/>
    <w:rPr>
      <w:i w:val="0"/>
      <w:iCs w:val="0"/>
      <w:color w:val="0000FF"/>
      <w:u w:val="single"/>
    </w:rPr>
  </w:style>
  <w:style w:type="character" w:customStyle="1" w:styleId="newdocreference3">
    <w:name w:val="newdocreference3"/>
    <w:rsid w:val="00545A55"/>
    <w:rPr>
      <w:i w:val="0"/>
      <w:iCs w:val="0"/>
      <w:color w:val="0000FF"/>
      <w:u w:val="single"/>
    </w:rPr>
  </w:style>
  <w:style w:type="paragraph" w:customStyle="1" w:styleId="CharChar1CharCharCharCharCharCharCharCharCharCharChar">
    <w:name w:val="Char Char1 Знак Знак Char Char Char Char Char Char Char Char Char Char Char"/>
    <w:basedOn w:val="Normal"/>
    <w:rsid w:val="00545A55"/>
    <w:pPr>
      <w:tabs>
        <w:tab w:val="left" w:pos="709"/>
      </w:tabs>
    </w:pPr>
    <w:rPr>
      <w:rFonts w:ascii="Tahoma" w:hAnsi="Tahoma"/>
      <w:lang w:val="pl-PL" w:eastAsia="pl-PL"/>
    </w:rPr>
  </w:style>
  <w:style w:type="paragraph" w:customStyle="1" w:styleId="Style9">
    <w:name w:val="Style9"/>
    <w:basedOn w:val="Normal"/>
    <w:rsid w:val="00545A55"/>
    <w:pPr>
      <w:widowControl w:val="0"/>
      <w:autoSpaceDE w:val="0"/>
      <w:autoSpaceDN w:val="0"/>
      <w:adjustRightInd w:val="0"/>
    </w:pPr>
  </w:style>
  <w:style w:type="paragraph" w:customStyle="1" w:styleId="Style14">
    <w:name w:val="Style14"/>
    <w:basedOn w:val="Normal"/>
    <w:rsid w:val="00545A55"/>
    <w:pPr>
      <w:widowControl w:val="0"/>
      <w:autoSpaceDE w:val="0"/>
      <w:autoSpaceDN w:val="0"/>
      <w:adjustRightInd w:val="0"/>
      <w:spacing w:line="278" w:lineRule="exact"/>
      <w:ind w:firstLine="725"/>
      <w:jc w:val="both"/>
    </w:pPr>
  </w:style>
  <w:style w:type="numbering" w:customStyle="1" w:styleId="NoList2">
    <w:name w:val="No List2"/>
    <w:next w:val="NoList"/>
    <w:uiPriority w:val="99"/>
    <w:semiHidden/>
    <w:unhideWhenUsed/>
    <w:rsid w:val="00545A55"/>
  </w:style>
  <w:style w:type="paragraph" w:customStyle="1" w:styleId="0BodyText01CharCharCharCharChar1CharChar">
    <w:name w:val="0 Body Text 01 Char Char Char Char Char1 Char Char"/>
    <w:rsid w:val="00545A55"/>
    <w:pPr>
      <w:tabs>
        <w:tab w:val="left" w:pos="0"/>
      </w:tabs>
      <w:suppressAutoHyphens/>
      <w:spacing w:before="60" w:after="160" w:line="276" w:lineRule="auto"/>
      <w:ind w:left="142"/>
      <w:jc w:val="both"/>
    </w:pPr>
    <w:rPr>
      <w:rFonts w:ascii="Arial" w:hAnsi="Arial"/>
      <w:kern w:val="12"/>
      <w:sz w:val="22"/>
      <w:szCs w:val="21"/>
      <w:lang w:val="en-GB" w:eastAsia="it-IT"/>
    </w:rPr>
  </w:style>
  <w:style w:type="numbering" w:customStyle="1" w:styleId="NoList3">
    <w:name w:val="No List3"/>
    <w:next w:val="NoList"/>
    <w:uiPriority w:val="99"/>
    <w:semiHidden/>
    <w:unhideWhenUsed/>
    <w:rsid w:val="00545A55"/>
  </w:style>
  <w:style w:type="numbering" w:customStyle="1" w:styleId="NoList12">
    <w:name w:val="No List12"/>
    <w:next w:val="NoList"/>
    <w:uiPriority w:val="99"/>
    <w:semiHidden/>
    <w:unhideWhenUsed/>
    <w:rsid w:val="00545A55"/>
  </w:style>
  <w:style w:type="paragraph" w:customStyle="1" w:styleId="27">
    <w:name w:val="Списък на абзаци2"/>
    <w:basedOn w:val="Normal"/>
    <w:uiPriority w:val="99"/>
    <w:rsid w:val="00545A55"/>
    <w:pPr>
      <w:ind w:left="720"/>
    </w:pPr>
    <w:rPr>
      <w:rFonts w:cs="Calibri"/>
      <w:color w:val="000000"/>
      <w:lang w:val="en-US" w:eastAsia="ja-JP"/>
    </w:rPr>
  </w:style>
  <w:style w:type="character" w:customStyle="1" w:styleId="18">
    <w:name w:val="Заглавие #1_"/>
    <w:link w:val="1a"/>
    <w:locked/>
    <w:rsid w:val="00A41C46"/>
    <w:rPr>
      <w:rFonts w:ascii="Arial" w:eastAsia="Arial" w:hAnsi="Arial" w:cs="Arial"/>
      <w:sz w:val="21"/>
      <w:szCs w:val="21"/>
      <w:shd w:val="clear" w:color="auto" w:fill="FFFFFF"/>
    </w:rPr>
  </w:style>
  <w:style w:type="paragraph" w:customStyle="1" w:styleId="1a">
    <w:name w:val="Заглавие #1"/>
    <w:basedOn w:val="Normal"/>
    <w:link w:val="18"/>
    <w:rsid w:val="00A41C46"/>
    <w:pPr>
      <w:shd w:val="clear" w:color="auto" w:fill="FFFFFF"/>
      <w:spacing w:line="384" w:lineRule="exact"/>
      <w:ind w:hanging="720"/>
      <w:jc w:val="both"/>
      <w:outlineLvl w:val="0"/>
    </w:pPr>
    <w:rPr>
      <w:rFonts w:ascii="Arial" w:eastAsia="Arial" w:hAnsi="Arial" w:cs="Arial"/>
    </w:rPr>
  </w:style>
  <w:style w:type="character" w:customStyle="1" w:styleId="aa">
    <w:name w:val="Горен или долен колонтитул_"/>
    <w:link w:val="ab"/>
    <w:locked/>
    <w:rsid w:val="00A41C46"/>
    <w:rPr>
      <w:rFonts w:ascii="Times New Roman" w:eastAsia="Times New Roman" w:hAnsi="Times New Roman"/>
      <w:shd w:val="clear" w:color="auto" w:fill="FFFFFF"/>
    </w:rPr>
  </w:style>
  <w:style w:type="paragraph" w:customStyle="1" w:styleId="ab">
    <w:name w:val="Горен или долен колонтитул"/>
    <w:basedOn w:val="Normal"/>
    <w:link w:val="aa"/>
    <w:rsid w:val="00A41C46"/>
    <w:pPr>
      <w:shd w:val="clear" w:color="auto" w:fill="FFFFFF"/>
    </w:pPr>
    <w:rPr>
      <w:sz w:val="20"/>
      <w:szCs w:val="20"/>
    </w:rPr>
  </w:style>
  <w:style w:type="character" w:customStyle="1" w:styleId="34">
    <w:name w:val="Основен текст (3)_"/>
    <w:link w:val="35"/>
    <w:locked/>
    <w:rsid w:val="00A41C46"/>
    <w:rPr>
      <w:rFonts w:ascii="Arial" w:eastAsia="Arial" w:hAnsi="Arial" w:cs="Arial"/>
      <w:sz w:val="21"/>
      <w:szCs w:val="21"/>
      <w:shd w:val="clear" w:color="auto" w:fill="FFFFFF"/>
    </w:rPr>
  </w:style>
  <w:style w:type="paragraph" w:customStyle="1" w:styleId="35">
    <w:name w:val="Основен текст (3)"/>
    <w:basedOn w:val="Normal"/>
    <w:link w:val="34"/>
    <w:rsid w:val="00A41C46"/>
    <w:pPr>
      <w:shd w:val="clear" w:color="auto" w:fill="FFFFFF"/>
      <w:spacing w:before="60" w:after="180" w:line="0" w:lineRule="atLeast"/>
      <w:jc w:val="both"/>
    </w:pPr>
    <w:rPr>
      <w:rFonts w:ascii="Arial" w:eastAsia="Arial" w:hAnsi="Arial" w:cs="Arial"/>
    </w:rPr>
  </w:style>
  <w:style w:type="paragraph" w:customStyle="1" w:styleId="1b">
    <w:name w:val="Списък на абзаци1"/>
    <w:basedOn w:val="Normal"/>
    <w:uiPriority w:val="34"/>
    <w:rsid w:val="00A41C46"/>
    <w:pPr>
      <w:ind w:left="720"/>
      <w:contextualSpacing/>
    </w:pPr>
    <w:rPr>
      <w:rFonts w:ascii="Arial Unicode MS" w:eastAsia="Arial Unicode MS" w:hAnsi="Arial Unicode MS" w:cs="Arial Unicode MS"/>
      <w:color w:val="000000"/>
    </w:rPr>
  </w:style>
  <w:style w:type="character" w:customStyle="1" w:styleId="28">
    <w:name w:val="Основен текст (2)_"/>
    <w:rsid w:val="00A41C46"/>
    <w:rPr>
      <w:rFonts w:ascii="Arial" w:eastAsia="Arial" w:hAnsi="Arial" w:cs="Arial" w:hint="default"/>
      <w:b w:val="0"/>
      <w:bCs w:val="0"/>
      <w:i w:val="0"/>
      <w:iCs w:val="0"/>
      <w:smallCaps w:val="0"/>
      <w:strike w:val="0"/>
      <w:dstrike w:val="0"/>
      <w:sz w:val="58"/>
      <w:szCs w:val="58"/>
      <w:u w:val="none"/>
      <w:effect w:val="none"/>
    </w:rPr>
  </w:style>
  <w:style w:type="character" w:customStyle="1" w:styleId="29">
    <w:name w:val="Основен текст (2)"/>
    <w:rsid w:val="00A41C46"/>
  </w:style>
  <w:style w:type="character" w:customStyle="1" w:styleId="Arial">
    <w:name w:val="Горен или долен колонтитул + Arial"/>
    <w:aliases w:val="10,5 pt,Курсив"/>
    <w:rsid w:val="00A41C46"/>
    <w:rPr>
      <w:rFonts w:ascii="Arial" w:eastAsia="Arial" w:hAnsi="Arial" w:cs="Arial" w:hint="default"/>
      <w:b w:val="0"/>
      <w:bCs w:val="0"/>
      <w:i w:val="0"/>
      <w:iCs w:val="0"/>
      <w:smallCaps w:val="0"/>
      <w:strike w:val="0"/>
      <w:dstrike w:val="0"/>
      <w:spacing w:val="0"/>
      <w:sz w:val="21"/>
      <w:szCs w:val="21"/>
      <w:u w:val="none"/>
      <w:effect w:val="none"/>
      <w:lang w:val="en-US"/>
    </w:rPr>
  </w:style>
  <w:style w:type="character" w:customStyle="1" w:styleId="ac">
    <w:name w:val="Основен текст + Удебелен"/>
    <w:rsid w:val="00A41C46"/>
    <w:rPr>
      <w:rFonts w:ascii="Arial" w:eastAsia="Arial" w:hAnsi="Arial" w:cs="Arial" w:hint="default"/>
      <w:b/>
      <w:bCs/>
      <w:i w:val="0"/>
      <w:iCs w:val="0"/>
      <w:smallCaps w:val="0"/>
      <w:strike w:val="0"/>
      <w:dstrike w:val="0"/>
      <w:spacing w:val="0"/>
      <w:sz w:val="21"/>
      <w:szCs w:val="21"/>
      <w:u w:val="none"/>
      <w:effect w:val="none"/>
    </w:rPr>
  </w:style>
  <w:style w:type="character" w:customStyle="1" w:styleId="10pt">
    <w:name w:val="Основен текст + 10 pt"/>
    <w:rsid w:val="00A41C46"/>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ACharChar">
    <w:name w:val="A Char Char Знак"/>
    <w:link w:val="ACharChar0"/>
    <w:uiPriority w:val="99"/>
    <w:locked/>
    <w:rsid w:val="00A41C46"/>
    <w:rPr>
      <w:rFonts w:ascii="Arial" w:hAnsi="Arial"/>
      <w:lang w:val="en-GB"/>
    </w:rPr>
  </w:style>
  <w:style w:type="paragraph" w:customStyle="1" w:styleId="ACharChar0">
    <w:name w:val="A Char Char"/>
    <w:basedOn w:val="Normal"/>
    <w:link w:val="ACharChar"/>
    <w:uiPriority w:val="99"/>
    <w:rsid w:val="00A41C46"/>
    <w:pPr>
      <w:snapToGrid w:val="0"/>
      <w:jc w:val="both"/>
    </w:pPr>
    <w:rPr>
      <w:rFonts w:ascii="Arial" w:hAnsi="Arial"/>
      <w:sz w:val="20"/>
      <w:szCs w:val="20"/>
      <w:lang w:val="en-GB"/>
    </w:rPr>
  </w:style>
  <w:style w:type="character" w:customStyle="1" w:styleId="ad">
    <w:name w:val="Основной текст_"/>
    <w:link w:val="1c"/>
    <w:uiPriority w:val="99"/>
    <w:locked/>
    <w:rsid w:val="00A41C46"/>
    <w:rPr>
      <w:rFonts w:ascii="Times New Roman" w:hAnsi="Times New Roman"/>
      <w:sz w:val="23"/>
      <w:szCs w:val="23"/>
      <w:shd w:val="clear" w:color="auto" w:fill="FFFFFF"/>
    </w:rPr>
  </w:style>
  <w:style w:type="paragraph" w:customStyle="1" w:styleId="1c">
    <w:name w:val="Основной текст1"/>
    <w:basedOn w:val="Normal"/>
    <w:link w:val="ad"/>
    <w:uiPriority w:val="99"/>
    <w:rsid w:val="00A41C46"/>
    <w:pPr>
      <w:widowControl w:val="0"/>
      <w:shd w:val="clear" w:color="auto" w:fill="FFFFFF"/>
      <w:spacing w:before="1020" w:line="394" w:lineRule="exact"/>
      <w:ind w:hanging="380"/>
    </w:pPr>
    <w:rPr>
      <w:sz w:val="23"/>
      <w:szCs w:val="23"/>
    </w:rPr>
  </w:style>
  <w:style w:type="character" w:customStyle="1" w:styleId="ae">
    <w:name w:val="Основной текст + Полужирный"/>
    <w:uiPriority w:val="99"/>
    <w:rsid w:val="00A41C46"/>
    <w:rPr>
      <w:rFonts w:ascii="Times New Roman" w:hAnsi="Times New Roman" w:cs="Times New Roman"/>
      <w:b/>
      <w:bCs/>
      <w:sz w:val="23"/>
      <w:szCs w:val="23"/>
      <w:u w:val="none"/>
      <w:shd w:val="clear" w:color="auto" w:fill="FFFFFF"/>
    </w:rPr>
  </w:style>
  <w:style w:type="character" w:customStyle="1" w:styleId="1d">
    <w:name w:val="Заголовок №1_"/>
    <w:link w:val="1e"/>
    <w:uiPriority w:val="99"/>
    <w:rsid w:val="00A41C46"/>
    <w:rPr>
      <w:rFonts w:ascii="Times New Roman" w:hAnsi="Times New Roman"/>
      <w:b/>
      <w:bCs/>
      <w:shd w:val="clear" w:color="auto" w:fill="FFFFFF"/>
    </w:rPr>
  </w:style>
  <w:style w:type="paragraph" w:customStyle="1" w:styleId="1e">
    <w:name w:val="Заголовок №1"/>
    <w:basedOn w:val="Normal"/>
    <w:link w:val="1d"/>
    <w:uiPriority w:val="99"/>
    <w:rsid w:val="00A41C46"/>
    <w:pPr>
      <w:widowControl w:val="0"/>
      <w:shd w:val="clear" w:color="auto" w:fill="FFFFFF"/>
      <w:spacing w:before="780" w:after="180" w:line="240" w:lineRule="atLeast"/>
      <w:jc w:val="both"/>
      <w:outlineLvl w:val="0"/>
    </w:pPr>
    <w:rPr>
      <w:b/>
      <w:bCs/>
      <w:sz w:val="20"/>
      <w:szCs w:val="20"/>
    </w:rPr>
  </w:style>
  <w:style w:type="character" w:customStyle="1" w:styleId="36">
    <w:name w:val="Основной текст (3)_"/>
    <w:link w:val="310"/>
    <w:uiPriority w:val="99"/>
    <w:rsid w:val="00A41C46"/>
    <w:rPr>
      <w:rFonts w:ascii="Times New Roman" w:hAnsi="Times New Roman"/>
      <w:b/>
      <w:bCs/>
      <w:shd w:val="clear" w:color="auto" w:fill="FFFFFF"/>
    </w:rPr>
  </w:style>
  <w:style w:type="character" w:customStyle="1" w:styleId="37">
    <w:name w:val="Основной текст (3)"/>
    <w:uiPriority w:val="99"/>
    <w:rsid w:val="00A41C46"/>
    <w:rPr>
      <w:rFonts w:ascii="Times New Roman" w:hAnsi="Times New Roman" w:cs="Times New Roman"/>
      <w:b/>
      <w:bCs/>
      <w:u w:val="single"/>
      <w:shd w:val="clear" w:color="auto" w:fill="FFFFFF"/>
    </w:rPr>
  </w:style>
  <w:style w:type="character" w:customStyle="1" w:styleId="38">
    <w:name w:val="Основной текст (3) + Не полужирный"/>
    <w:uiPriority w:val="99"/>
    <w:rsid w:val="00A41C46"/>
  </w:style>
  <w:style w:type="paragraph" w:customStyle="1" w:styleId="310">
    <w:name w:val="Основной текст (3)1"/>
    <w:basedOn w:val="Normal"/>
    <w:link w:val="36"/>
    <w:uiPriority w:val="99"/>
    <w:rsid w:val="00A41C46"/>
    <w:pPr>
      <w:widowControl w:val="0"/>
      <w:shd w:val="clear" w:color="auto" w:fill="FFFFFF"/>
      <w:spacing w:after="960" w:line="240" w:lineRule="atLeast"/>
      <w:ind w:hanging="360"/>
    </w:pPr>
    <w:rPr>
      <w:b/>
      <w:bCs/>
      <w:sz w:val="20"/>
      <w:szCs w:val="20"/>
    </w:rPr>
  </w:style>
  <w:style w:type="character" w:customStyle="1" w:styleId="120">
    <w:name w:val="Основной текст (12)_"/>
    <w:link w:val="121"/>
    <w:uiPriority w:val="99"/>
    <w:rsid w:val="00A41C46"/>
    <w:rPr>
      <w:rFonts w:ascii="Times New Roman" w:hAnsi="Times New Roman"/>
      <w:i/>
      <w:iCs/>
      <w:sz w:val="23"/>
      <w:szCs w:val="23"/>
      <w:shd w:val="clear" w:color="auto" w:fill="FFFFFF"/>
    </w:rPr>
  </w:style>
  <w:style w:type="character" w:customStyle="1" w:styleId="122">
    <w:name w:val="Основной текст (12) + Не курсив"/>
    <w:uiPriority w:val="99"/>
    <w:rsid w:val="00A41C46"/>
  </w:style>
  <w:style w:type="character" w:customStyle="1" w:styleId="39">
    <w:name w:val="Заголовок №3_"/>
    <w:link w:val="311"/>
    <w:uiPriority w:val="99"/>
    <w:rsid w:val="00A41C46"/>
    <w:rPr>
      <w:rFonts w:ascii="Times New Roman" w:hAnsi="Times New Roman"/>
      <w:sz w:val="23"/>
      <w:szCs w:val="23"/>
      <w:shd w:val="clear" w:color="auto" w:fill="FFFFFF"/>
    </w:rPr>
  </w:style>
  <w:style w:type="paragraph" w:customStyle="1" w:styleId="121">
    <w:name w:val="Основной текст (12)1"/>
    <w:basedOn w:val="Normal"/>
    <w:link w:val="120"/>
    <w:uiPriority w:val="99"/>
    <w:rsid w:val="00A41C46"/>
    <w:pPr>
      <w:widowControl w:val="0"/>
      <w:shd w:val="clear" w:color="auto" w:fill="FFFFFF"/>
      <w:spacing w:before="240" w:after="240" w:line="274" w:lineRule="exact"/>
      <w:ind w:hanging="720"/>
      <w:jc w:val="both"/>
    </w:pPr>
    <w:rPr>
      <w:i/>
      <w:iCs/>
      <w:sz w:val="23"/>
      <w:szCs w:val="23"/>
    </w:rPr>
  </w:style>
  <w:style w:type="paragraph" w:customStyle="1" w:styleId="311">
    <w:name w:val="Заголовок №31"/>
    <w:basedOn w:val="Normal"/>
    <w:link w:val="39"/>
    <w:uiPriority w:val="99"/>
    <w:rsid w:val="00A41C46"/>
    <w:pPr>
      <w:widowControl w:val="0"/>
      <w:shd w:val="clear" w:color="auto" w:fill="FFFFFF"/>
      <w:spacing w:before="240" w:line="274" w:lineRule="exact"/>
      <w:ind w:hanging="360"/>
      <w:jc w:val="both"/>
      <w:outlineLvl w:val="2"/>
    </w:pPr>
    <w:rPr>
      <w:sz w:val="23"/>
      <w:szCs w:val="23"/>
    </w:rPr>
  </w:style>
  <w:style w:type="paragraph" w:customStyle="1" w:styleId="xl29">
    <w:name w:val="xl29"/>
    <w:basedOn w:val="Normal"/>
    <w:rsid w:val="00A41C46"/>
    <w:pPr>
      <w:pBdr>
        <w:top w:val="single" w:sz="8" w:space="0" w:color="000000"/>
        <w:bottom w:val="single" w:sz="8" w:space="0" w:color="000000"/>
        <w:right w:val="single" w:sz="8" w:space="0" w:color="000000"/>
      </w:pBdr>
      <w:suppressAutoHyphens/>
      <w:spacing w:before="100" w:after="100" w:line="100" w:lineRule="atLeast"/>
      <w:jc w:val="center"/>
      <w:textAlignment w:val="center"/>
    </w:pPr>
    <w:rPr>
      <w:rFonts w:ascii="Arial" w:hAnsi="Arial" w:cs="Arial"/>
      <w:sz w:val="22"/>
      <w:szCs w:val="22"/>
      <w:lang w:eastAsia="ar-SA"/>
    </w:rPr>
  </w:style>
  <w:style w:type="character" w:customStyle="1" w:styleId="inputvalue">
    <w:name w:val="input_value"/>
    <w:rsid w:val="003A7A13"/>
  </w:style>
  <w:style w:type="paragraph" w:styleId="ListParagraph">
    <w:name w:val="List Paragraph"/>
    <w:basedOn w:val="Normal"/>
    <w:uiPriority w:val="34"/>
    <w:qFormat/>
    <w:rsid w:val="006664FB"/>
    <w:pPr>
      <w:ind w:left="720"/>
      <w:contextualSpacing/>
    </w:pPr>
  </w:style>
  <w:style w:type="paragraph" w:styleId="NoSpacing">
    <w:name w:val="No Spacing"/>
    <w:uiPriority w:val="99"/>
    <w:qFormat/>
    <w:rsid w:val="009626B2"/>
    <w:rPr>
      <w:sz w:val="21"/>
      <w:szCs w:val="21"/>
      <w:lang w:val="bg-BG" w:eastAsia="bg-BG"/>
    </w:rPr>
  </w:style>
  <w:style w:type="paragraph" w:styleId="Quote">
    <w:name w:val="Quote"/>
    <w:basedOn w:val="Normal"/>
    <w:next w:val="Normal"/>
    <w:link w:val="QuoteChar"/>
    <w:uiPriority w:val="29"/>
    <w:qFormat/>
    <w:rsid w:val="009626B2"/>
    <w:pPr>
      <w:spacing w:before="160"/>
      <w:ind w:left="720" w:right="720"/>
      <w:jc w:val="center"/>
    </w:pPr>
    <w:rPr>
      <w:i/>
      <w:iCs/>
      <w:color w:val="7B7B7B"/>
      <w:sz w:val="24"/>
      <w:szCs w:val="24"/>
    </w:rPr>
  </w:style>
  <w:style w:type="character" w:customStyle="1" w:styleId="QuoteChar">
    <w:name w:val="Quote Char"/>
    <w:link w:val="Quote"/>
    <w:uiPriority w:val="29"/>
    <w:rsid w:val="009626B2"/>
    <w:rPr>
      <w:i/>
      <w:iCs/>
      <w:color w:val="7B7B7B"/>
      <w:sz w:val="24"/>
      <w:szCs w:val="24"/>
    </w:rPr>
  </w:style>
  <w:style w:type="paragraph" w:styleId="IntenseQuote">
    <w:name w:val="Intense Quote"/>
    <w:basedOn w:val="Normal"/>
    <w:next w:val="Normal"/>
    <w:link w:val="IntenseQuoteChar"/>
    <w:uiPriority w:val="30"/>
    <w:qFormat/>
    <w:rsid w:val="009626B2"/>
    <w:pPr>
      <w:spacing w:before="160" w:line="276" w:lineRule="auto"/>
      <w:ind w:left="936" w:right="936"/>
      <w:jc w:val="center"/>
    </w:pPr>
    <w:rPr>
      <w:rFonts w:ascii="Calibri Light" w:eastAsia="SimSun" w:hAnsi="Calibri Light"/>
      <w:caps/>
      <w:color w:val="2E74B5"/>
      <w:sz w:val="28"/>
      <w:szCs w:val="28"/>
    </w:rPr>
  </w:style>
  <w:style w:type="character" w:customStyle="1" w:styleId="IntenseQuoteChar">
    <w:name w:val="Intense Quote Char"/>
    <w:link w:val="IntenseQuote"/>
    <w:uiPriority w:val="30"/>
    <w:rsid w:val="009626B2"/>
    <w:rPr>
      <w:rFonts w:ascii="Calibri Light" w:eastAsia="SimSun" w:hAnsi="Calibri Light" w:cs="Times New Roman"/>
      <w:caps/>
      <w:color w:val="2E74B5"/>
      <w:sz w:val="28"/>
      <w:szCs w:val="28"/>
    </w:rPr>
  </w:style>
  <w:style w:type="character" w:styleId="SubtleReference">
    <w:name w:val="Subtle Reference"/>
    <w:uiPriority w:val="31"/>
    <w:qFormat/>
    <w:rsid w:val="009626B2"/>
    <w:rPr>
      <w:caps w:val="0"/>
      <w:smallCaps/>
      <w:color w:val="404040"/>
      <w:spacing w:val="0"/>
      <w:u w:val="single" w:color="7F7F7F"/>
    </w:rPr>
  </w:style>
  <w:style w:type="character" w:styleId="BookTitle">
    <w:name w:val="Book Title"/>
    <w:uiPriority w:val="60"/>
    <w:rsid w:val="00B2084F"/>
    <w:rPr>
      <w:b/>
      <w:bCs/>
      <w:i/>
      <w:iCs/>
      <w:spacing w:val="5"/>
    </w:rPr>
  </w:style>
  <w:style w:type="character" w:customStyle="1" w:styleId="ldef1">
    <w:name w:val="ldef1"/>
    <w:basedOn w:val="DefaultParagraphFont"/>
    <w:rsid w:val="008F0573"/>
    <w:rPr>
      <w:rFonts w:ascii="Times New Roman" w:hAnsi="Times New Roman" w:cs="Times New Roman" w:hint="default"/>
      <w:color w:val="000000"/>
      <w:sz w:val="24"/>
      <w:szCs w:val="24"/>
    </w:rPr>
  </w:style>
  <w:style w:type="paragraph" w:customStyle="1" w:styleId="MyBodyText">
    <w:name w:val="MyBodyText"/>
    <w:basedOn w:val="Normal"/>
    <w:link w:val="MyBodyTextChar"/>
    <w:uiPriority w:val="99"/>
    <w:rsid w:val="00A030DD"/>
    <w:pPr>
      <w:spacing w:after="0" w:line="276" w:lineRule="auto"/>
      <w:jc w:val="both"/>
      <w:outlineLvl w:val="0"/>
    </w:pPr>
    <w:rPr>
      <w:rFonts w:eastAsia="Calibri"/>
      <w:sz w:val="24"/>
      <w:szCs w:val="20"/>
    </w:rPr>
  </w:style>
  <w:style w:type="character" w:customStyle="1" w:styleId="MyBodyTextChar">
    <w:name w:val="MyBodyText Char"/>
    <w:link w:val="MyBodyText"/>
    <w:uiPriority w:val="99"/>
    <w:locked/>
    <w:rsid w:val="00A030DD"/>
    <w:rPr>
      <w:rFonts w:eastAsia="Calibri"/>
      <w:sz w:val="24"/>
      <w:lang w:val="bg-BG" w:eastAsia="bg-BG"/>
    </w:rPr>
  </w:style>
  <w:style w:type="paragraph" w:customStyle="1" w:styleId="MyBullet">
    <w:name w:val="MyBullet"/>
    <w:basedOn w:val="MyBodyText"/>
    <w:link w:val="MyBulletChar"/>
    <w:uiPriority w:val="99"/>
    <w:rsid w:val="00A030DD"/>
    <w:pPr>
      <w:numPr>
        <w:numId w:val="12"/>
      </w:numPr>
      <w:ind w:left="1208" w:hanging="357"/>
    </w:pPr>
  </w:style>
  <w:style w:type="character" w:customStyle="1" w:styleId="MyBulletChar">
    <w:name w:val="MyBullet Char"/>
    <w:basedOn w:val="MyBodyTextChar"/>
    <w:link w:val="MyBullet"/>
    <w:uiPriority w:val="99"/>
    <w:locked/>
    <w:rsid w:val="00A030DD"/>
    <w:rPr>
      <w:rFonts w:eastAsia="Calibri"/>
      <w:sz w:val="24"/>
      <w:lang w:val="bg-BG" w:eastAsia="bg-BG"/>
    </w:rPr>
  </w:style>
  <w:style w:type="table" w:customStyle="1" w:styleId="TableGrid8">
    <w:name w:val="Table Grid8"/>
    <w:basedOn w:val="TableNormal"/>
    <w:next w:val="TableGrid"/>
    <w:uiPriority w:val="59"/>
    <w:rsid w:val="00E50CBA"/>
    <w:rPr>
      <w:rFonts w:ascii="Times New Roman" w:hAnsi="Times New Roman"/>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putvalue1">
    <w:name w:val="input_value1"/>
    <w:rsid w:val="00C30012"/>
    <w:rPr>
      <w:rFonts w:ascii="Courier New" w:hAnsi="Courier New"/>
      <w:sz w:val="20"/>
    </w:rPr>
  </w:style>
  <w:style w:type="character" w:customStyle="1" w:styleId="parsupercapt">
    <w:name w:val="par_super_capt"/>
    <w:basedOn w:val="DefaultParagraphFont"/>
    <w:rsid w:val="005D2867"/>
  </w:style>
  <w:style w:type="character" w:customStyle="1" w:styleId="parcapt">
    <w:name w:val="par_capt"/>
    <w:basedOn w:val="DefaultParagraphFont"/>
    <w:rsid w:val="005D2867"/>
  </w:style>
  <w:style w:type="character" w:customStyle="1" w:styleId="parinclink">
    <w:name w:val="parinclink"/>
    <w:basedOn w:val="DefaultParagraphFont"/>
    <w:rsid w:val="005D2867"/>
  </w:style>
  <w:style w:type="character" w:customStyle="1" w:styleId="ala">
    <w:name w:val="al_a"/>
    <w:basedOn w:val="DefaultParagraphFont"/>
    <w:rsid w:val="005D2867"/>
  </w:style>
  <w:style w:type="character" w:customStyle="1" w:styleId="alcapt">
    <w:name w:val="al_capt"/>
    <w:basedOn w:val="DefaultParagraphFont"/>
    <w:rsid w:val="005D2867"/>
  </w:style>
  <w:style w:type="character" w:customStyle="1" w:styleId="fasubparinclink">
    <w:name w:val="fasubparinclink"/>
    <w:basedOn w:val="DefaultParagraphFont"/>
    <w:rsid w:val="005D2867"/>
  </w:style>
  <w:style w:type="character" w:customStyle="1" w:styleId="subparinclink">
    <w:name w:val="subparinclink"/>
    <w:basedOn w:val="DefaultParagraphFont"/>
    <w:rsid w:val="005D2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single" w:sz="12" w:space="2" w:color="FFFFCC"/>
                                                <w:left w:val="single" w:sz="12" w:space="2" w:color="FFFFCC"/>
                                                <w:bottom w:val="single" w:sz="12" w:space="2" w:color="FFFFCC"/>
                                                <w:right w:val="single" w:sz="12" w:space="0" w:color="FFFFCC"/>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120"/>
                                                                                          <w:marTop w:val="0"/>
                                                                                          <w:marBottom w:val="150"/>
                                                                                          <w:divBdr>
                                                                                            <w:top w:val="single" w:sz="2" w:space="0" w:color="EFEFEF"/>
                                                                                            <w:left w:val="single" w:sz="6" w:space="0" w:color="EFEFEF"/>
                                                                                            <w:bottom w:val="single" w:sz="6" w:space="0" w:color="E2E2E2"/>
                                                                                            <w:right w:val="single" w:sz="6" w:space="0" w:color="EFEFEF"/>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single" w:sz="2" w:space="4" w:color="D8D8D8"/>
                                                                                                                <w:left w:val="single" w:sz="2" w:space="0" w:color="D8D8D8"/>
                                                                                                                <w:bottom w:val="single" w:sz="2" w:space="4" w:color="D8D8D8"/>
                                                                                                                <w:right w:val="single" w:sz="2" w:space="0" w:color="D8D8D8"/>
                                                                                                              </w:divBdr>
                                                                                                              <w:divsChild>
                                                                                                                <w:div w:id="51">
                                                                                                                  <w:marLeft w:val="225"/>
                                                                                                                  <w:marRight w:val="225"/>
                                                                                                                  <w:marTop w:val="75"/>
                                                                                                                  <w:marBottom w:val="75"/>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6" w:space="0" w:color="auto"/>
                                                                                                                        <w:left w:val="single" w:sz="6" w:space="0" w:color="auto"/>
                                                                                                                        <w:bottom w:val="single" w:sz="6" w:space="0" w:color="auto"/>
                                                                                                                        <w:right w:val="single" w:sz="6"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9272292">
      <w:bodyDiv w:val="1"/>
      <w:marLeft w:val="0"/>
      <w:marRight w:val="0"/>
      <w:marTop w:val="0"/>
      <w:marBottom w:val="0"/>
      <w:divBdr>
        <w:top w:val="none" w:sz="0" w:space="0" w:color="auto"/>
        <w:left w:val="none" w:sz="0" w:space="0" w:color="auto"/>
        <w:bottom w:val="none" w:sz="0" w:space="0" w:color="auto"/>
        <w:right w:val="none" w:sz="0" w:space="0" w:color="auto"/>
      </w:divBdr>
    </w:div>
    <w:div w:id="143476190">
      <w:bodyDiv w:val="1"/>
      <w:marLeft w:val="0"/>
      <w:marRight w:val="0"/>
      <w:marTop w:val="0"/>
      <w:marBottom w:val="0"/>
      <w:divBdr>
        <w:top w:val="none" w:sz="0" w:space="0" w:color="auto"/>
        <w:left w:val="none" w:sz="0" w:space="0" w:color="auto"/>
        <w:bottom w:val="none" w:sz="0" w:space="0" w:color="auto"/>
        <w:right w:val="none" w:sz="0" w:space="0" w:color="auto"/>
      </w:divBdr>
    </w:div>
    <w:div w:id="148713792">
      <w:bodyDiv w:val="1"/>
      <w:marLeft w:val="0"/>
      <w:marRight w:val="0"/>
      <w:marTop w:val="0"/>
      <w:marBottom w:val="0"/>
      <w:divBdr>
        <w:top w:val="none" w:sz="0" w:space="0" w:color="auto"/>
        <w:left w:val="none" w:sz="0" w:space="0" w:color="auto"/>
        <w:bottom w:val="none" w:sz="0" w:space="0" w:color="auto"/>
        <w:right w:val="none" w:sz="0" w:space="0" w:color="auto"/>
      </w:divBdr>
      <w:divsChild>
        <w:div w:id="1073309139">
          <w:marLeft w:val="0"/>
          <w:marRight w:val="0"/>
          <w:marTop w:val="0"/>
          <w:marBottom w:val="0"/>
          <w:divBdr>
            <w:top w:val="none" w:sz="0" w:space="0" w:color="auto"/>
            <w:left w:val="none" w:sz="0" w:space="0" w:color="auto"/>
            <w:bottom w:val="none" w:sz="0" w:space="0" w:color="auto"/>
            <w:right w:val="none" w:sz="0" w:space="0" w:color="auto"/>
          </w:divBdr>
          <w:divsChild>
            <w:div w:id="1332102217">
              <w:marLeft w:val="0"/>
              <w:marRight w:val="0"/>
              <w:marTop w:val="0"/>
              <w:marBottom w:val="0"/>
              <w:divBdr>
                <w:top w:val="none" w:sz="0" w:space="0" w:color="auto"/>
                <w:left w:val="none" w:sz="0" w:space="0" w:color="auto"/>
                <w:bottom w:val="none" w:sz="0" w:space="0" w:color="auto"/>
                <w:right w:val="none" w:sz="0" w:space="0" w:color="auto"/>
              </w:divBdr>
              <w:divsChild>
                <w:div w:id="1136682020">
                  <w:marLeft w:val="0"/>
                  <w:marRight w:val="0"/>
                  <w:marTop w:val="0"/>
                  <w:marBottom w:val="0"/>
                  <w:divBdr>
                    <w:top w:val="none" w:sz="0" w:space="0" w:color="auto"/>
                    <w:left w:val="none" w:sz="0" w:space="0" w:color="auto"/>
                    <w:bottom w:val="none" w:sz="0" w:space="0" w:color="auto"/>
                    <w:right w:val="none" w:sz="0" w:space="0" w:color="auto"/>
                  </w:divBdr>
                  <w:divsChild>
                    <w:div w:id="2136945933">
                      <w:marLeft w:val="0"/>
                      <w:marRight w:val="0"/>
                      <w:marTop w:val="0"/>
                      <w:marBottom w:val="0"/>
                      <w:divBdr>
                        <w:top w:val="none" w:sz="0" w:space="0" w:color="auto"/>
                        <w:left w:val="none" w:sz="0" w:space="0" w:color="auto"/>
                        <w:bottom w:val="none" w:sz="0" w:space="0" w:color="auto"/>
                        <w:right w:val="none" w:sz="0" w:space="0" w:color="auto"/>
                      </w:divBdr>
                      <w:divsChild>
                        <w:div w:id="1600527826">
                          <w:marLeft w:val="0"/>
                          <w:marRight w:val="0"/>
                          <w:marTop w:val="0"/>
                          <w:marBottom w:val="0"/>
                          <w:divBdr>
                            <w:top w:val="none" w:sz="0" w:space="0" w:color="auto"/>
                            <w:left w:val="none" w:sz="0" w:space="0" w:color="auto"/>
                            <w:bottom w:val="none" w:sz="0" w:space="0" w:color="auto"/>
                            <w:right w:val="none" w:sz="0" w:space="0" w:color="auto"/>
                          </w:divBdr>
                          <w:divsChild>
                            <w:div w:id="1837458608">
                              <w:marLeft w:val="0"/>
                              <w:marRight w:val="0"/>
                              <w:marTop w:val="0"/>
                              <w:marBottom w:val="0"/>
                              <w:divBdr>
                                <w:top w:val="none" w:sz="0" w:space="0" w:color="auto"/>
                                <w:left w:val="none" w:sz="0" w:space="0" w:color="auto"/>
                                <w:bottom w:val="none" w:sz="0" w:space="0" w:color="auto"/>
                                <w:right w:val="none" w:sz="0" w:space="0" w:color="auto"/>
                              </w:divBdr>
                              <w:divsChild>
                                <w:div w:id="1161701195">
                                  <w:marLeft w:val="0"/>
                                  <w:marRight w:val="0"/>
                                  <w:marTop w:val="0"/>
                                  <w:marBottom w:val="0"/>
                                  <w:divBdr>
                                    <w:top w:val="none" w:sz="0" w:space="0" w:color="auto"/>
                                    <w:left w:val="none" w:sz="0" w:space="0" w:color="auto"/>
                                    <w:bottom w:val="none" w:sz="0" w:space="0" w:color="auto"/>
                                    <w:right w:val="none" w:sz="0" w:space="0" w:color="auto"/>
                                  </w:divBdr>
                                  <w:divsChild>
                                    <w:div w:id="287246665">
                                      <w:marLeft w:val="0"/>
                                      <w:marRight w:val="0"/>
                                      <w:marTop w:val="0"/>
                                      <w:marBottom w:val="0"/>
                                      <w:divBdr>
                                        <w:top w:val="none" w:sz="0" w:space="0" w:color="auto"/>
                                        <w:left w:val="none" w:sz="0" w:space="0" w:color="auto"/>
                                        <w:bottom w:val="none" w:sz="0" w:space="0" w:color="auto"/>
                                        <w:right w:val="none" w:sz="0" w:space="0" w:color="auto"/>
                                      </w:divBdr>
                                      <w:divsChild>
                                        <w:div w:id="1181625341">
                                          <w:marLeft w:val="0"/>
                                          <w:marRight w:val="0"/>
                                          <w:marTop w:val="0"/>
                                          <w:marBottom w:val="0"/>
                                          <w:divBdr>
                                            <w:top w:val="none" w:sz="0" w:space="0" w:color="auto"/>
                                            <w:left w:val="none" w:sz="0" w:space="0" w:color="auto"/>
                                            <w:bottom w:val="none" w:sz="0" w:space="0" w:color="auto"/>
                                            <w:right w:val="none" w:sz="0" w:space="0" w:color="auto"/>
                                          </w:divBdr>
                                          <w:divsChild>
                                            <w:div w:id="244263220">
                                              <w:marLeft w:val="0"/>
                                              <w:marRight w:val="0"/>
                                              <w:marTop w:val="0"/>
                                              <w:marBottom w:val="0"/>
                                              <w:divBdr>
                                                <w:top w:val="none" w:sz="0" w:space="0" w:color="auto"/>
                                                <w:left w:val="none" w:sz="0" w:space="0" w:color="auto"/>
                                                <w:bottom w:val="none" w:sz="0" w:space="0" w:color="auto"/>
                                                <w:right w:val="none" w:sz="0" w:space="0" w:color="auto"/>
                                              </w:divBdr>
                                              <w:divsChild>
                                                <w:div w:id="23673443">
                                                  <w:marLeft w:val="0"/>
                                                  <w:marRight w:val="0"/>
                                                  <w:marTop w:val="0"/>
                                                  <w:marBottom w:val="0"/>
                                                  <w:divBdr>
                                                    <w:top w:val="none" w:sz="0" w:space="0" w:color="auto"/>
                                                    <w:left w:val="none" w:sz="0" w:space="0" w:color="auto"/>
                                                    <w:bottom w:val="none" w:sz="0" w:space="0" w:color="auto"/>
                                                    <w:right w:val="none" w:sz="0" w:space="0" w:color="auto"/>
                                                  </w:divBdr>
                                                </w:div>
                                                <w:div w:id="1515996288">
                                                  <w:marLeft w:val="0"/>
                                                  <w:marRight w:val="0"/>
                                                  <w:marTop w:val="0"/>
                                                  <w:marBottom w:val="0"/>
                                                  <w:divBdr>
                                                    <w:top w:val="none" w:sz="0" w:space="0" w:color="auto"/>
                                                    <w:left w:val="none" w:sz="0" w:space="0" w:color="auto"/>
                                                    <w:bottom w:val="none" w:sz="0" w:space="0" w:color="auto"/>
                                                    <w:right w:val="none" w:sz="0" w:space="0" w:color="auto"/>
                                                  </w:divBdr>
                                                </w:div>
                                                <w:div w:id="1977488858">
                                                  <w:marLeft w:val="0"/>
                                                  <w:marRight w:val="0"/>
                                                  <w:marTop w:val="0"/>
                                                  <w:marBottom w:val="0"/>
                                                  <w:divBdr>
                                                    <w:top w:val="none" w:sz="0" w:space="0" w:color="auto"/>
                                                    <w:left w:val="none" w:sz="0" w:space="0" w:color="auto"/>
                                                    <w:bottom w:val="none" w:sz="0" w:space="0" w:color="auto"/>
                                                    <w:right w:val="none" w:sz="0" w:space="0" w:color="auto"/>
                                                  </w:divBdr>
                                                </w:div>
                                                <w:div w:id="1991328756">
                                                  <w:marLeft w:val="0"/>
                                                  <w:marRight w:val="0"/>
                                                  <w:marTop w:val="0"/>
                                                  <w:marBottom w:val="0"/>
                                                  <w:divBdr>
                                                    <w:top w:val="none" w:sz="0" w:space="0" w:color="auto"/>
                                                    <w:left w:val="none" w:sz="0" w:space="0" w:color="auto"/>
                                                    <w:bottom w:val="none" w:sz="0" w:space="0" w:color="auto"/>
                                                    <w:right w:val="none" w:sz="0" w:space="0" w:color="auto"/>
                                                  </w:divBdr>
                                                </w:div>
                                              </w:divsChild>
                                            </w:div>
                                            <w:div w:id="1934583591">
                                              <w:marLeft w:val="0"/>
                                              <w:marRight w:val="0"/>
                                              <w:marTop w:val="0"/>
                                              <w:marBottom w:val="0"/>
                                              <w:divBdr>
                                                <w:top w:val="none" w:sz="0" w:space="0" w:color="auto"/>
                                                <w:left w:val="none" w:sz="0" w:space="0" w:color="auto"/>
                                                <w:bottom w:val="none" w:sz="0" w:space="0" w:color="auto"/>
                                                <w:right w:val="none" w:sz="0" w:space="0" w:color="auto"/>
                                              </w:divBdr>
                                            </w:div>
                                            <w:div w:id="21354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7108716">
      <w:bodyDiv w:val="1"/>
      <w:marLeft w:val="0"/>
      <w:marRight w:val="0"/>
      <w:marTop w:val="0"/>
      <w:marBottom w:val="0"/>
      <w:divBdr>
        <w:top w:val="none" w:sz="0" w:space="0" w:color="auto"/>
        <w:left w:val="none" w:sz="0" w:space="0" w:color="auto"/>
        <w:bottom w:val="none" w:sz="0" w:space="0" w:color="auto"/>
        <w:right w:val="none" w:sz="0" w:space="0" w:color="auto"/>
      </w:divBdr>
    </w:div>
    <w:div w:id="222374146">
      <w:bodyDiv w:val="1"/>
      <w:marLeft w:val="0"/>
      <w:marRight w:val="0"/>
      <w:marTop w:val="0"/>
      <w:marBottom w:val="0"/>
      <w:divBdr>
        <w:top w:val="none" w:sz="0" w:space="0" w:color="auto"/>
        <w:left w:val="none" w:sz="0" w:space="0" w:color="auto"/>
        <w:bottom w:val="none" w:sz="0" w:space="0" w:color="auto"/>
        <w:right w:val="none" w:sz="0" w:space="0" w:color="auto"/>
      </w:divBdr>
    </w:div>
    <w:div w:id="327948649">
      <w:bodyDiv w:val="1"/>
      <w:marLeft w:val="0"/>
      <w:marRight w:val="0"/>
      <w:marTop w:val="0"/>
      <w:marBottom w:val="0"/>
      <w:divBdr>
        <w:top w:val="none" w:sz="0" w:space="0" w:color="auto"/>
        <w:left w:val="none" w:sz="0" w:space="0" w:color="auto"/>
        <w:bottom w:val="none" w:sz="0" w:space="0" w:color="auto"/>
        <w:right w:val="none" w:sz="0" w:space="0" w:color="auto"/>
      </w:divBdr>
    </w:div>
    <w:div w:id="401024831">
      <w:bodyDiv w:val="1"/>
      <w:marLeft w:val="0"/>
      <w:marRight w:val="0"/>
      <w:marTop w:val="0"/>
      <w:marBottom w:val="0"/>
      <w:divBdr>
        <w:top w:val="none" w:sz="0" w:space="0" w:color="auto"/>
        <w:left w:val="none" w:sz="0" w:space="0" w:color="auto"/>
        <w:bottom w:val="none" w:sz="0" w:space="0" w:color="auto"/>
        <w:right w:val="none" w:sz="0" w:space="0" w:color="auto"/>
      </w:divBdr>
    </w:div>
    <w:div w:id="479273968">
      <w:bodyDiv w:val="1"/>
      <w:marLeft w:val="0"/>
      <w:marRight w:val="0"/>
      <w:marTop w:val="0"/>
      <w:marBottom w:val="0"/>
      <w:divBdr>
        <w:top w:val="none" w:sz="0" w:space="0" w:color="auto"/>
        <w:left w:val="none" w:sz="0" w:space="0" w:color="auto"/>
        <w:bottom w:val="none" w:sz="0" w:space="0" w:color="auto"/>
        <w:right w:val="none" w:sz="0" w:space="0" w:color="auto"/>
      </w:divBdr>
    </w:div>
    <w:div w:id="705301274">
      <w:bodyDiv w:val="1"/>
      <w:marLeft w:val="0"/>
      <w:marRight w:val="0"/>
      <w:marTop w:val="0"/>
      <w:marBottom w:val="0"/>
      <w:divBdr>
        <w:top w:val="none" w:sz="0" w:space="0" w:color="auto"/>
        <w:left w:val="none" w:sz="0" w:space="0" w:color="auto"/>
        <w:bottom w:val="none" w:sz="0" w:space="0" w:color="auto"/>
        <w:right w:val="none" w:sz="0" w:space="0" w:color="auto"/>
      </w:divBdr>
    </w:div>
    <w:div w:id="723985205">
      <w:bodyDiv w:val="1"/>
      <w:marLeft w:val="0"/>
      <w:marRight w:val="0"/>
      <w:marTop w:val="0"/>
      <w:marBottom w:val="0"/>
      <w:divBdr>
        <w:top w:val="none" w:sz="0" w:space="0" w:color="auto"/>
        <w:left w:val="none" w:sz="0" w:space="0" w:color="auto"/>
        <w:bottom w:val="none" w:sz="0" w:space="0" w:color="auto"/>
        <w:right w:val="none" w:sz="0" w:space="0" w:color="auto"/>
      </w:divBdr>
    </w:div>
    <w:div w:id="803743472">
      <w:bodyDiv w:val="1"/>
      <w:marLeft w:val="0"/>
      <w:marRight w:val="0"/>
      <w:marTop w:val="0"/>
      <w:marBottom w:val="0"/>
      <w:divBdr>
        <w:top w:val="none" w:sz="0" w:space="0" w:color="auto"/>
        <w:left w:val="none" w:sz="0" w:space="0" w:color="auto"/>
        <w:bottom w:val="none" w:sz="0" w:space="0" w:color="auto"/>
        <w:right w:val="none" w:sz="0" w:space="0" w:color="auto"/>
      </w:divBdr>
    </w:div>
    <w:div w:id="864559479">
      <w:bodyDiv w:val="1"/>
      <w:marLeft w:val="0"/>
      <w:marRight w:val="0"/>
      <w:marTop w:val="0"/>
      <w:marBottom w:val="0"/>
      <w:divBdr>
        <w:top w:val="none" w:sz="0" w:space="0" w:color="auto"/>
        <w:left w:val="none" w:sz="0" w:space="0" w:color="auto"/>
        <w:bottom w:val="none" w:sz="0" w:space="0" w:color="auto"/>
        <w:right w:val="none" w:sz="0" w:space="0" w:color="auto"/>
      </w:divBdr>
    </w:div>
    <w:div w:id="1040008417">
      <w:bodyDiv w:val="1"/>
      <w:marLeft w:val="0"/>
      <w:marRight w:val="0"/>
      <w:marTop w:val="0"/>
      <w:marBottom w:val="0"/>
      <w:divBdr>
        <w:top w:val="none" w:sz="0" w:space="0" w:color="auto"/>
        <w:left w:val="none" w:sz="0" w:space="0" w:color="auto"/>
        <w:bottom w:val="none" w:sz="0" w:space="0" w:color="auto"/>
        <w:right w:val="none" w:sz="0" w:space="0" w:color="auto"/>
      </w:divBdr>
    </w:div>
    <w:div w:id="1096637666">
      <w:bodyDiv w:val="1"/>
      <w:marLeft w:val="0"/>
      <w:marRight w:val="0"/>
      <w:marTop w:val="0"/>
      <w:marBottom w:val="0"/>
      <w:divBdr>
        <w:top w:val="none" w:sz="0" w:space="0" w:color="auto"/>
        <w:left w:val="none" w:sz="0" w:space="0" w:color="auto"/>
        <w:bottom w:val="none" w:sz="0" w:space="0" w:color="auto"/>
        <w:right w:val="none" w:sz="0" w:space="0" w:color="auto"/>
      </w:divBdr>
      <w:divsChild>
        <w:div w:id="71853475">
          <w:marLeft w:val="0"/>
          <w:marRight w:val="0"/>
          <w:marTop w:val="0"/>
          <w:marBottom w:val="0"/>
          <w:divBdr>
            <w:top w:val="none" w:sz="0" w:space="0" w:color="auto"/>
            <w:left w:val="none" w:sz="0" w:space="0" w:color="auto"/>
            <w:bottom w:val="none" w:sz="0" w:space="0" w:color="auto"/>
            <w:right w:val="none" w:sz="0" w:space="0" w:color="auto"/>
          </w:divBdr>
          <w:divsChild>
            <w:div w:id="466775193">
              <w:marLeft w:val="0"/>
              <w:marRight w:val="0"/>
              <w:marTop w:val="0"/>
              <w:marBottom w:val="0"/>
              <w:divBdr>
                <w:top w:val="none" w:sz="0" w:space="0" w:color="auto"/>
                <w:left w:val="none" w:sz="0" w:space="0" w:color="auto"/>
                <w:bottom w:val="none" w:sz="0" w:space="0" w:color="auto"/>
                <w:right w:val="none" w:sz="0" w:space="0" w:color="auto"/>
              </w:divBdr>
            </w:div>
            <w:div w:id="1155220151">
              <w:marLeft w:val="0"/>
              <w:marRight w:val="0"/>
              <w:marTop w:val="0"/>
              <w:marBottom w:val="0"/>
              <w:divBdr>
                <w:top w:val="none" w:sz="0" w:space="0" w:color="auto"/>
                <w:left w:val="none" w:sz="0" w:space="0" w:color="auto"/>
                <w:bottom w:val="none" w:sz="0" w:space="0" w:color="auto"/>
                <w:right w:val="none" w:sz="0" w:space="0" w:color="auto"/>
              </w:divBdr>
            </w:div>
          </w:divsChild>
        </w:div>
        <w:div w:id="1010908189">
          <w:marLeft w:val="0"/>
          <w:marRight w:val="0"/>
          <w:marTop w:val="0"/>
          <w:marBottom w:val="0"/>
          <w:divBdr>
            <w:top w:val="none" w:sz="0" w:space="0" w:color="auto"/>
            <w:left w:val="none" w:sz="0" w:space="0" w:color="auto"/>
            <w:bottom w:val="none" w:sz="0" w:space="0" w:color="auto"/>
            <w:right w:val="none" w:sz="0" w:space="0" w:color="auto"/>
          </w:divBdr>
        </w:div>
      </w:divsChild>
    </w:div>
    <w:div w:id="1141456379">
      <w:bodyDiv w:val="1"/>
      <w:marLeft w:val="0"/>
      <w:marRight w:val="0"/>
      <w:marTop w:val="0"/>
      <w:marBottom w:val="0"/>
      <w:divBdr>
        <w:top w:val="none" w:sz="0" w:space="0" w:color="auto"/>
        <w:left w:val="none" w:sz="0" w:space="0" w:color="auto"/>
        <w:bottom w:val="none" w:sz="0" w:space="0" w:color="auto"/>
        <w:right w:val="none" w:sz="0" w:space="0" w:color="auto"/>
      </w:divBdr>
    </w:div>
    <w:div w:id="1164665621">
      <w:bodyDiv w:val="1"/>
      <w:marLeft w:val="0"/>
      <w:marRight w:val="0"/>
      <w:marTop w:val="0"/>
      <w:marBottom w:val="0"/>
      <w:divBdr>
        <w:top w:val="none" w:sz="0" w:space="0" w:color="auto"/>
        <w:left w:val="none" w:sz="0" w:space="0" w:color="auto"/>
        <w:bottom w:val="none" w:sz="0" w:space="0" w:color="auto"/>
        <w:right w:val="none" w:sz="0" w:space="0" w:color="auto"/>
      </w:divBdr>
    </w:div>
    <w:div w:id="1166244175">
      <w:bodyDiv w:val="1"/>
      <w:marLeft w:val="0"/>
      <w:marRight w:val="0"/>
      <w:marTop w:val="0"/>
      <w:marBottom w:val="0"/>
      <w:divBdr>
        <w:top w:val="none" w:sz="0" w:space="0" w:color="auto"/>
        <w:left w:val="none" w:sz="0" w:space="0" w:color="auto"/>
        <w:bottom w:val="none" w:sz="0" w:space="0" w:color="auto"/>
        <w:right w:val="none" w:sz="0" w:space="0" w:color="auto"/>
      </w:divBdr>
      <w:divsChild>
        <w:div w:id="154565859">
          <w:marLeft w:val="0"/>
          <w:marRight w:val="0"/>
          <w:marTop w:val="0"/>
          <w:marBottom w:val="0"/>
          <w:divBdr>
            <w:top w:val="none" w:sz="0" w:space="0" w:color="auto"/>
            <w:left w:val="none" w:sz="0" w:space="0" w:color="auto"/>
            <w:bottom w:val="none" w:sz="0" w:space="0" w:color="auto"/>
            <w:right w:val="none" w:sz="0" w:space="0" w:color="auto"/>
          </w:divBdr>
          <w:divsChild>
            <w:div w:id="2027250622">
              <w:marLeft w:val="0"/>
              <w:marRight w:val="0"/>
              <w:marTop w:val="0"/>
              <w:marBottom w:val="0"/>
              <w:divBdr>
                <w:top w:val="none" w:sz="0" w:space="0" w:color="auto"/>
                <w:left w:val="none" w:sz="0" w:space="0" w:color="auto"/>
                <w:bottom w:val="none" w:sz="0" w:space="0" w:color="auto"/>
                <w:right w:val="none" w:sz="0" w:space="0" w:color="auto"/>
              </w:divBdr>
            </w:div>
          </w:divsChild>
        </w:div>
        <w:div w:id="491607436">
          <w:marLeft w:val="0"/>
          <w:marRight w:val="0"/>
          <w:marTop w:val="0"/>
          <w:marBottom w:val="120"/>
          <w:divBdr>
            <w:top w:val="none" w:sz="0" w:space="0" w:color="auto"/>
            <w:left w:val="none" w:sz="0" w:space="0" w:color="auto"/>
            <w:bottom w:val="none" w:sz="0" w:space="0" w:color="auto"/>
            <w:right w:val="none" w:sz="0" w:space="0" w:color="auto"/>
          </w:divBdr>
          <w:divsChild>
            <w:div w:id="123674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005382">
      <w:bodyDiv w:val="1"/>
      <w:marLeft w:val="0"/>
      <w:marRight w:val="0"/>
      <w:marTop w:val="0"/>
      <w:marBottom w:val="0"/>
      <w:divBdr>
        <w:top w:val="none" w:sz="0" w:space="0" w:color="auto"/>
        <w:left w:val="none" w:sz="0" w:space="0" w:color="auto"/>
        <w:bottom w:val="none" w:sz="0" w:space="0" w:color="auto"/>
        <w:right w:val="none" w:sz="0" w:space="0" w:color="auto"/>
      </w:divBdr>
    </w:div>
    <w:div w:id="1329213972">
      <w:bodyDiv w:val="1"/>
      <w:marLeft w:val="0"/>
      <w:marRight w:val="0"/>
      <w:marTop w:val="0"/>
      <w:marBottom w:val="0"/>
      <w:divBdr>
        <w:top w:val="none" w:sz="0" w:space="0" w:color="auto"/>
        <w:left w:val="none" w:sz="0" w:space="0" w:color="auto"/>
        <w:bottom w:val="none" w:sz="0" w:space="0" w:color="auto"/>
        <w:right w:val="none" w:sz="0" w:space="0" w:color="auto"/>
      </w:divBdr>
    </w:div>
    <w:div w:id="1616979671">
      <w:bodyDiv w:val="1"/>
      <w:marLeft w:val="0"/>
      <w:marRight w:val="0"/>
      <w:marTop w:val="0"/>
      <w:marBottom w:val="0"/>
      <w:divBdr>
        <w:top w:val="none" w:sz="0" w:space="0" w:color="auto"/>
        <w:left w:val="none" w:sz="0" w:space="0" w:color="auto"/>
        <w:bottom w:val="none" w:sz="0" w:space="0" w:color="auto"/>
        <w:right w:val="none" w:sz="0" w:space="0" w:color="auto"/>
      </w:divBdr>
    </w:div>
    <w:div w:id="1924602070">
      <w:bodyDiv w:val="1"/>
      <w:marLeft w:val="0"/>
      <w:marRight w:val="0"/>
      <w:marTop w:val="0"/>
      <w:marBottom w:val="0"/>
      <w:divBdr>
        <w:top w:val="none" w:sz="0" w:space="0" w:color="auto"/>
        <w:left w:val="none" w:sz="0" w:space="0" w:color="auto"/>
        <w:bottom w:val="none" w:sz="0" w:space="0" w:color="auto"/>
        <w:right w:val="none" w:sz="0" w:space="0" w:color="auto"/>
      </w:divBdr>
    </w:div>
    <w:div w:id="193038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eb.apis.bg/p.php?i=204216"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FD78B-1B75-46C9-B6DE-93C2F9D73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1466</TotalTime>
  <Pages>24</Pages>
  <Words>8205</Words>
  <Characters>46769</Characters>
  <Application>Microsoft Office Word</Application>
  <DocSecurity>0</DocSecurity>
  <Lines>389</Lines>
  <Paragraphs>109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ОДОБРЯВАМ:</vt:lpstr>
      <vt:lpstr>ОДОБРЯВАМ:</vt:lpstr>
    </vt:vector>
  </TitlesOfParts>
  <Company>Grizli777</Company>
  <LinksUpToDate>false</LinksUpToDate>
  <CharactersWithSpaces>54865</CharactersWithSpaces>
  <SharedDoc>false</SharedDoc>
  <HLinks>
    <vt:vector size="24" baseType="variant">
      <vt:variant>
        <vt:i4>2097271</vt:i4>
      </vt:variant>
      <vt:variant>
        <vt:i4>12</vt:i4>
      </vt:variant>
      <vt:variant>
        <vt:i4>0</vt:i4>
      </vt:variant>
      <vt:variant>
        <vt:i4>5</vt:i4>
      </vt:variant>
      <vt:variant>
        <vt:lpwstr>http://web6.ciela.net/Document/LinkToDocumentReference?fromDocumentId=2136735703&amp;dbId=0&amp;refId=19273471</vt:lpwstr>
      </vt:variant>
      <vt:variant>
        <vt:lpwstr/>
      </vt:variant>
      <vt:variant>
        <vt:i4>2883708</vt:i4>
      </vt:variant>
      <vt:variant>
        <vt:i4>6</vt:i4>
      </vt:variant>
      <vt:variant>
        <vt:i4>0</vt:i4>
      </vt:variant>
      <vt:variant>
        <vt:i4>5</vt:i4>
      </vt:variant>
      <vt:variant>
        <vt:lpwstr>http://web6.ciela.net/Document/LinkToDocumentReference?fromDocumentId=2136789316&amp;dbId=0&amp;refId=20116945</vt:lpwstr>
      </vt:variant>
      <vt:variant>
        <vt:lpwstr/>
      </vt:variant>
      <vt:variant>
        <vt:i4>2949244</vt:i4>
      </vt:variant>
      <vt:variant>
        <vt:i4>3</vt:i4>
      </vt:variant>
      <vt:variant>
        <vt:i4>0</vt:i4>
      </vt:variant>
      <vt:variant>
        <vt:i4>5</vt:i4>
      </vt:variant>
      <vt:variant>
        <vt:lpwstr>http://web6.ciela.net/Document/LinkToDocumentReference?fromDocumentId=2136789316&amp;dbId=0&amp;refId=20116944</vt:lpwstr>
      </vt:variant>
      <vt:variant>
        <vt:lpwstr/>
      </vt:variant>
      <vt:variant>
        <vt:i4>7012413</vt:i4>
      </vt:variant>
      <vt:variant>
        <vt:i4>0</vt:i4>
      </vt:variant>
      <vt:variant>
        <vt:i4>0</vt:i4>
      </vt:variant>
      <vt:variant>
        <vt:i4>5</vt:i4>
      </vt:variant>
      <vt:variant>
        <vt:lpwstr>http://web.apis.bg/p.php?i=2752471</vt:lpwstr>
      </vt:variant>
      <vt:variant>
        <vt:lpwstr>p28982763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NK</dc:creator>
  <cp:lastModifiedBy>Boriana</cp:lastModifiedBy>
  <cp:revision>263</cp:revision>
  <cp:lastPrinted>2018-07-05T07:58:00Z</cp:lastPrinted>
  <dcterms:created xsi:type="dcterms:W3CDTF">2018-05-23T13:23:00Z</dcterms:created>
  <dcterms:modified xsi:type="dcterms:W3CDTF">2018-07-06T09:08:00Z</dcterms:modified>
</cp:coreProperties>
</file>